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6DF8" w14:textId="77777777" w:rsidR="00872DE8" w:rsidRPr="0039214E" w:rsidRDefault="00872DE8" w:rsidP="0039214E">
      <w:pPr>
        <w:tabs>
          <w:tab w:val="left" w:pos="3520"/>
        </w:tabs>
        <w:rPr>
          <w:rFonts w:asciiTheme="majorHAnsi" w:hAnsiTheme="majorHAnsi"/>
          <w:sz w:val="16"/>
          <w:szCs w:val="16"/>
        </w:rPr>
      </w:pPr>
      <w:r>
        <w:rPr>
          <w:rFonts w:ascii="Arial" w:hAnsi="Arial" w:cs="Arial"/>
          <w:noProof/>
          <w:sz w:val="20"/>
          <w:szCs w:val="20"/>
          <w:lang w:val="en-US"/>
        </w:rPr>
        <w:drawing>
          <wp:inline distT="0" distB="0" distL="0" distR="0" wp14:anchorId="66348134" wp14:editId="074D8E79">
            <wp:extent cx="5972175" cy="819150"/>
            <wp:effectExtent l="0" t="0" r="9525" b="0"/>
            <wp:docPr id="1" name="Picture 1" descr="BERA - Business &amp; Economics Research Advisor - A Quarterly Guide to Business &amp; Economics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A - Business &amp; Economics Research Advisor - A Quarterly Guide to Business &amp; Economics Top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819150"/>
                    </a:xfrm>
                    <a:prstGeom prst="rect">
                      <a:avLst/>
                    </a:prstGeom>
                    <a:noFill/>
                    <a:ln>
                      <a:noFill/>
                    </a:ln>
                  </pic:spPr>
                </pic:pic>
              </a:graphicData>
            </a:graphic>
          </wp:inline>
        </w:drawing>
      </w:r>
    </w:p>
    <w:p w14:paraId="77E276F1" w14:textId="77777777" w:rsidR="00872DE8" w:rsidRDefault="00872DE8" w:rsidP="008F79DF">
      <w:pPr>
        <w:tabs>
          <w:tab w:val="left" w:pos="3520"/>
        </w:tabs>
        <w:jc w:val="center"/>
        <w:rPr>
          <w:b/>
          <w:sz w:val="32"/>
          <w:szCs w:val="32"/>
        </w:rPr>
      </w:pPr>
    </w:p>
    <w:p w14:paraId="45F9F010" w14:textId="77777777" w:rsidR="008F79DF" w:rsidRDefault="008F79DF" w:rsidP="008F79DF">
      <w:pPr>
        <w:tabs>
          <w:tab w:val="left" w:pos="3520"/>
        </w:tabs>
        <w:jc w:val="center"/>
        <w:rPr>
          <w:rFonts w:asciiTheme="majorHAnsi" w:hAnsiTheme="majorHAnsi"/>
          <w:b/>
          <w:sz w:val="32"/>
          <w:szCs w:val="32"/>
        </w:rPr>
      </w:pPr>
      <w:r w:rsidRPr="00E46545">
        <w:rPr>
          <w:b/>
          <w:sz w:val="32"/>
          <w:szCs w:val="32"/>
        </w:rPr>
        <w:t>Guide to</w:t>
      </w:r>
      <w:r w:rsidRPr="00E46545">
        <w:rPr>
          <w:rFonts w:asciiTheme="majorHAnsi" w:hAnsiTheme="majorHAnsi"/>
          <w:b/>
          <w:sz w:val="32"/>
          <w:szCs w:val="32"/>
        </w:rPr>
        <w:t xml:space="preserve"> Researching U.S. Trade Policy</w:t>
      </w:r>
    </w:p>
    <w:p w14:paraId="207B810A" w14:textId="77777777" w:rsidR="00BD3802" w:rsidRDefault="00BD3802" w:rsidP="008F79DF">
      <w:pPr>
        <w:tabs>
          <w:tab w:val="left" w:pos="3520"/>
        </w:tabs>
        <w:jc w:val="center"/>
        <w:rPr>
          <w:rFonts w:asciiTheme="majorHAnsi" w:hAnsiTheme="majorHAnsi"/>
          <w:b/>
          <w:sz w:val="32"/>
          <w:szCs w:val="32"/>
        </w:rPr>
      </w:pPr>
      <w:r>
        <w:rPr>
          <w:rFonts w:asciiTheme="majorHAnsi" w:hAnsiTheme="majorHAnsi"/>
          <w:b/>
          <w:sz w:val="32"/>
          <w:szCs w:val="32"/>
        </w:rPr>
        <w:t>Part 1: Selected E-Resources</w:t>
      </w:r>
    </w:p>
    <w:p w14:paraId="3D120D56" w14:textId="77777777" w:rsidR="008F79DF" w:rsidRPr="00E46545" w:rsidRDefault="008F79DF" w:rsidP="008F79DF">
      <w:pPr>
        <w:tabs>
          <w:tab w:val="left" w:pos="3520"/>
        </w:tabs>
        <w:jc w:val="center"/>
        <w:rPr>
          <w:rFonts w:asciiTheme="majorHAnsi" w:hAnsiTheme="majorHAnsi"/>
          <w:b/>
          <w:sz w:val="32"/>
          <w:szCs w:val="32"/>
        </w:rPr>
      </w:pPr>
    </w:p>
    <w:p w14:paraId="789678A0" w14:textId="03B604EE" w:rsidR="008F79DF" w:rsidRPr="00E314FB" w:rsidRDefault="008F79DF" w:rsidP="008F79DF">
      <w:pPr>
        <w:tabs>
          <w:tab w:val="left" w:pos="3520"/>
        </w:tabs>
        <w:jc w:val="center"/>
        <w:rPr>
          <w:rFonts w:asciiTheme="majorHAnsi" w:hAnsiTheme="majorHAnsi"/>
          <w:sz w:val="22"/>
          <w:szCs w:val="22"/>
        </w:rPr>
      </w:pPr>
      <w:r w:rsidRPr="00E314FB">
        <w:rPr>
          <w:rFonts w:asciiTheme="majorHAnsi" w:hAnsiTheme="majorHAnsi"/>
          <w:sz w:val="22"/>
          <w:szCs w:val="22"/>
        </w:rPr>
        <w:t xml:space="preserve">Prepared by </w:t>
      </w:r>
      <w:r w:rsidR="009606FE">
        <w:rPr>
          <w:rFonts w:asciiTheme="majorHAnsi" w:hAnsiTheme="majorHAnsi"/>
          <w:sz w:val="22"/>
          <w:szCs w:val="22"/>
        </w:rPr>
        <w:t xml:space="preserve">D. </w:t>
      </w:r>
      <w:proofErr w:type="spellStart"/>
      <w:r w:rsidRPr="00E314FB">
        <w:rPr>
          <w:rFonts w:asciiTheme="majorHAnsi" w:hAnsiTheme="majorHAnsi"/>
          <w:sz w:val="22"/>
          <w:szCs w:val="22"/>
        </w:rPr>
        <w:t>Bonni</w:t>
      </w:r>
      <w:proofErr w:type="spellEnd"/>
      <w:r w:rsidRPr="00E314FB">
        <w:rPr>
          <w:rFonts w:asciiTheme="majorHAnsi" w:hAnsiTheme="majorHAnsi"/>
          <w:sz w:val="22"/>
          <w:szCs w:val="22"/>
        </w:rPr>
        <w:t xml:space="preserve"> van Blarcom, </w:t>
      </w:r>
      <w:r w:rsidR="00A14506">
        <w:rPr>
          <w:rFonts w:asciiTheme="majorHAnsi" w:hAnsiTheme="majorHAnsi"/>
          <w:sz w:val="22"/>
          <w:szCs w:val="22"/>
        </w:rPr>
        <w:t>Ph.D.</w:t>
      </w:r>
      <w:r w:rsidR="003F7070">
        <w:rPr>
          <w:rFonts w:asciiTheme="majorHAnsi" w:hAnsiTheme="majorHAnsi"/>
          <w:sz w:val="22"/>
          <w:szCs w:val="22"/>
        </w:rPr>
        <w:t>, International Trade</w:t>
      </w:r>
      <w:r w:rsidR="005E6694">
        <w:rPr>
          <w:rStyle w:val="FootnoteReference"/>
          <w:rFonts w:asciiTheme="majorHAnsi" w:hAnsiTheme="majorHAnsi"/>
          <w:sz w:val="22"/>
          <w:szCs w:val="22"/>
        </w:rPr>
        <w:footnoteReference w:id="1"/>
      </w:r>
    </w:p>
    <w:p w14:paraId="3F9E90E7" w14:textId="5AD3064D" w:rsidR="008F79DF" w:rsidRDefault="008F79DF" w:rsidP="00B64715">
      <w:pPr>
        <w:tabs>
          <w:tab w:val="left" w:pos="3520"/>
        </w:tabs>
        <w:jc w:val="center"/>
        <w:rPr>
          <w:rFonts w:asciiTheme="majorHAnsi" w:hAnsiTheme="majorHAnsi"/>
          <w:sz w:val="22"/>
          <w:szCs w:val="22"/>
        </w:rPr>
      </w:pPr>
      <w:r w:rsidRPr="00E314FB">
        <w:rPr>
          <w:rFonts w:asciiTheme="majorHAnsi" w:hAnsiTheme="majorHAnsi"/>
          <w:sz w:val="22"/>
          <w:szCs w:val="22"/>
        </w:rPr>
        <w:t xml:space="preserve">The Library of Congress, </w:t>
      </w:r>
      <w:r w:rsidR="004F7FC1">
        <w:rPr>
          <w:rFonts w:asciiTheme="majorHAnsi" w:hAnsiTheme="majorHAnsi"/>
          <w:sz w:val="22"/>
          <w:szCs w:val="22"/>
        </w:rPr>
        <w:t xml:space="preserve">24 July 2015 </w:t>
      </w:r>
    </w:p>
    <w:p w14:paraId="0EE5B780" w14:textId="1DBD5F73" w:rsidR="001C2319" w:rsidRPr="00E314FB" w:rsidRDefault="001C2319" w:rsidP="00B64715">
      <w:pPr>
        <w:tabs>
          <w:tab w:val="left" w:pos="3520"/>
        </w:tabs>
        <w:jc w:val="center"/>
        <w:rPr>
          <w:rFonts w:asciiTheme="majorHAnsi" w:hAnsiTheme="majorHAnsi"/>
          <w:sz w:val="22"/>
          <w:szCs w:val="22"/>
        </w:rPr>
      </w:pPr>
      <w:r>
        <w:rPr>
          <w:rFonts w:asciiTheme="majorHAnsi" w:hAnsiTheme="majorHAnsi"/>
          <w:sz w:val="22"/>
          <w:szCs w:val="22"/>
        </w:rPr>
        <w:t>DRAFT</w:t>
      </w:r>
      <w:bookmarkStart w:id="0" w:name="_GoBack"/>
      <w:bookmarkEnd w:id="0"/>
    </w:p>
    <w:p w14:paraId="4129D4A5" w14:textId="77777777" w:rsidR="008F79DF" w:rsidRPr="003201BB" w:rsidRDefault="008F79DF" w:rsidP="008F79DF">
      <w:pPr>
        <w:tabs>
          <w:tab w:val="left" w:pos="3520"/>
        </w:tabs>
        <w:rPr>
          <w:rFonts w:asciiTheme="majorHAnsi" w:hAnsiTheme="majorHAnsi"/>
          <w:sz w:val="22"/>
          <w:szCs w:val="22"/>
        </w:rPr>
      </w:pPr>
    </w:p>
    <w:p w14:paraId="7CCF98E7" w14:textId="77777777" w:rsidR="008F79DF" w:rsidRPr="003201BB" w:rsidRDefault="003F7070" w:rsidP="008F79DF">
      <w:pPr>
        <w:tabs>
          <w:tab w:val="left" w:pos="3520"/>
        </w:tabs>
        <w:rPr>
          <w:rFonts w:asciiTheme="majorHAnsi" w:hAnsiTheme="majorHAnsi"/>
          <w:sz w:val="22"/>
          <w:szCs w:val="22"/>
        </w:rPr>
      </w:pPr>
      <w:r w:rsidRPr="003201BB">
        <w:rPr>
          <w:rFonts w:asciiTheme="majorHAnsi" w:hAnsiTheme="majorHAnsi"/>
          <w:sz w:val="22"/>
          <w:szCs w:val="22"/>
        </w:rPr>
        <w:t>This Library of Congress Business &amp; Economics Research Advisor (BERA) Guide is</w:t>
      </w:r>
      <w:r w:rsidR="008F79DF" w:rsidRPr="003201BB">
        <w:rPr>
          <w:rFonts w:asciiTheme="majorHAnsi" w:hAnsiTheme="majorHAnsi"/>
          <w:sz w:val="22"/>
          <w:szCs w:val="22"/>
        </w:rPr>
        <w:t xml:space="preserve"> intended to serve as a guide to researching U.S. trade policy. The intended audience ranges from trade policy practitioners, scholars, analysts, business professionals, students and general researchers.  </w:t>
      </w:r>
    </w:p>
    <w:p w14:paraId="4329C363" w14:textId="77777777" w:rsidR="008F79DF" w:rsidRPr="003201BB" w:rsidRDefault="008F79DF" w:rsidP="008F79DF">
      <w:pPr>
        <w:tabs>
          <w:tab w:val="left" w:pos="3520"/>
        </w:tabs>
        <w:rPr>
          <w:rFonts w:asciiTheme="majorHAnsi" w:hAnsiTheme="majorHAnsi"/>
          <w:sz w:val="22"/>
          <w:szCs w:val="22"/>
        </w:rPr>
      </w:pPr>
    </w:p>
    <w:p w14:paraId="34399557" w14:textId="77777777" w:rsidR="00872DE8" w:rsidRPr="003201BB" w:rsidRDefault="003F7070" w:rsidP="00BD3802">
      <w:pPr>
        <w:tabs>
          <w:tab w:val="left" w:pos="3520"/>
        </w:tabs>
        <w:rPr>
          <w:rFonts w:asciiTheme="majorHAnsi" w:hAnsiTheme="majorHAnsi"/>
          <w:sz w:val="22"/>
          <w:szCs w:val="22"/>
        </w:rPr>
      </w:pPr>
      <w:r w:rsidRPr="003201BB">
        <w:rPr>
          <w:rFonts w:asciiTheme="majorHAnsi" w:hAnsiTheme="majorHAnsi"/>
          <w:sz w:val="22"/>
          <w:szCs w:val="22"/>
        </w:rPr>
        <w:t>This guide is</w:t>
      </w:r>
      <w:r w:rsidRPr="003F7070">
        <w:rPr>
          <w:rFonts w:asciiTheme="majorHAnsi" w:hAnsiTheme="majorHAnsi"/>
          <w:sz w:val="22"/>
          <w:szCs w:val="22"/>
        </w:rPr>
        <w:t xml:space="preserve"> </w:t>
      </w:r>
      <w:r w:rsidR="00BD3802" w:rsidRPr="003201BB">
        <w:rPr>
          <w:rFonts w:asciiTheme="majorHAnsi" w:hAnsiTheme="majorHAnsi"/>
          <w:sz w:val="22"/>
          <w:szCs w:val="22"/>
        </w:rPr>
        <w:t xml:space="preserve">in three parts: </w:t>
      </w:r>
    </w:p>
    <w:p w14:paraId="2023056C" w14:textId="77777777" w:rsidR="0039214E" w:rsidRPr="003201BB" w:rsidRDefault="0039214E" w:rsidP="0039214E">
      <w:pPr>
        <w:tabs>
          <w:tab w:val="left" w:pos="3520"/>
        </w:tabs>
        <w:rPr>
          <w:rFonts w:asciiTheme="majorHAnsi" w:hAnsiTheme="majorHAnsi"/>
          <w:sz w:val="22"/>
          <w:szCs w:val="22"/>
        </w:rPr>
      </w:pPr>
    </w:p>
    <w:p w14:paraId="7A93B967" w14:textId="77777777" w:rsidR="00872DE8" w:rsidRPr="003201BB" w:rsidRDefault="000524E1" w:rsidP="003201BB">
      <w:pPr>
        <w:tabs>
          <w:tab w:val="left" w:pos="3520"/>
        </w:tabs>
        <w:rPr>
          <w:rFonts w:asciiTheme="majorHAnsi" w:hAnsiTheme="majorHAnsi"/>
          <w:sz w:val="22"/>
          <w:szCs w:val="22"/>
        </w:rPr>
      </w:pPr>
      <w:r>
        <w:rPr>
          <w:rFonts w:asciiTheme="majorHAnsi" w:hAnsiTheme="majorHAnsi"/>
          <w:sz w:val="22"/>
          <w:szCs w:val="22"/>
        </w:rPr>
        <w:t xml:space="preserve">1. </w:t>
      </w:r>
      <w:r w:rsidR="003201BB" w:rsidRPr="003201BB">
        <w:rPr>
          <w:rFonts w:asciiTheme="majorHAnsi" w:hAnsiTheme="majorHAnsi"/>
          <w:sz w:val="22"/>
          <w:szCs w:val="22"/>
        </w:rPr>
        <w:t xml:space="preserve">Selected </w:t>
      </w:r>
      <w:r w:rsidR="00BD3802" w:rsidRPr="003201BB">
        <w:rPr>
          <w:rFonts w:asciiTheme="majorHAnsi" w:hAnsiTheme="majorHAnsi"/>
          <w:sz w:val="22"/>
          <w:szCs w:val="22"/>
        </w:rPr>
        <w:t>E-R</w:t>
      </w:r>
      <w:r w:rsidR="003F7070">
        <w:rPr>
          <w:rFonts w:asciiTheme="majorHAnsi" w:hAnsiTheme="majorHAnsi"/>
          <w:sz w:val="22"/>
          <w:szCs w:val="22"/>
        </w:rPr>
        <w:t xml:space="preserve">esources, </w:t>
      </w:r>
    </w:p>
    <w:p w14:paraId="103C94F7" w14:textId="4CBC0488" w:rsidR="00872DE8" w:rsidRPr="003201BB" w:rsidRDefault="000524E1" w:rsidP="003F7070">
      <w:pPr>
        <w:tabs>
          <w:tab w:val="left" w:pos="3520"/>
        </w:tabs>
        <w:rPr>
          <w:rFonts w:asciiTheme="majorHAnsi" w:hAnsiTheme="majorHAnsi"/>
          <w:sz w:val="22"/>
          <w:szCs w:val="22"/>
        </w:rPr>
      </w:pPr>
      <w:r>
        <w:rPr>
          <w:rFonts w:asciiTheme="majorHAnsi" w:hAnsiTheme="majorHAnsi"/>
          <w:sz w:val="22"/>
          <w:szCs w:val="22"/>
        </w:rPr>
        <w:t xml:space="preserve">2. </w:t>
      </w:r>
      <w:r w:rsidR="00872DE8" w:rsidRPr="003201BB">
        <w:rPr>
          <w:rFonts w:asciiTheme="majorHAnsi" w:hAnsiTheme="majorHAnsi"/>
          <w:sz w:val="22"/>
          <w:szCs w:val="22"/>
        </w:rPr>
        <w:t xml:space="preserve">Library </w:t>
      </w:r>
      <w:r w:rsidR="00BD3802" w:rsidRPr="003201BB">
        <w:rPr>
          <w:rFonts w:asciiTheme="majorHAnsi" w:hAnsiTheme="majorHAnsi"/>
          <w:sz w:val="22"/>
          <w:szCs w:val="22"/>
        </w:rPr>
        <w:t xml:space="preserve">of </w:t>
      </w:r>
      <w:r w:rsidR="00872DE8" w:rsidRPr="003201BB">
        <w:rPr>
          <w:rFonts w:asciiTheme="majorHAnsi" w:hAnsiTheme="majorHAnsi"/>
          <w:sz w:val="22"/>
          <w:szCs w:val="22"/>
        </w:rPr>
        <w:t xml:space="preserve">Congress </w:t>
      </w:r>
      <w:r w:rsidR="001918C0">
        <w:rPr>
          <w:rFonts w:asciiTheme="majorHAnsi" w:hAnsiTheme="majorHAnsi"/>
          <w:sz w:val="22"/>
          <w:szCs w:val="22"/>
        </w:rPr>
        <w:t xml:space="preserve">Print Resources and Subject Headings for </w:t>
      </w:r>
      <w:r w:rsidR="003F7070">
        <w:rPr>
          <w:rFonts w:asciiTheme="majorHAnsi" w:hAnsiTheme="majorHAnsi"/>
          <w:sz w:val="22"/>
          <w:szCs w:val="22"/>
        </w:rPr>
        <w:t xml:space="preserve">U.S. Trade Policy, and </w:t>
      </w:r>
    </w:p>
    <w:p w14:paraId="7F2B749C" w14:textId="77777777" w:rsidR="00872DE8" w:rsidRPr="003201BB" w:rsidRDefault="000524E1" w:rsidP="000524E1">
      <w:pPr>
        <w:tabs>
          <w:tab w:val="left" w:pos="3520"/>
        </w:tabs>
        <w:rPr>
          <w:rFonts w:asciiTheme="majorHAnsi" w:hAnsiTheme="majorHAnsi"/>
          <w:sz w:val="22"/>
          <w:szCs w:val="22"/>
        </w:rPr>
      </w:pPr>
      <w:r>
        <w:rPr>
          <w:rFonts w:asciiTheme="majorHAnsi" w:hAnsiTheme="majorHAnsi"/>
          <w:sz w:val="22"/>
          <w:szCs w:val="22"/>
        </w:rPr>
        <w:t xml:space="preserve">3. </w:t>
      </w:r>
      <w:r w:rsidR="003201BB">
        <w:rPr>
          <w:rFonts w:asciiTheme="majorHAnsi" w:hAnsiTheme="majorHAnsi"/>
          <w:sz w:val="22"/>
          <w:szCs w:val="22"/>
        </w:rPr>
        <w:t>Indexes</w:t>
      </w:r>
      <w:r>
        <w:rPr>
          <w:rFonts w:asciiTheme="majorHAnsi" w:hAnsiTheme="majorHAnsi"/>
          <w:sz w:val="22"/>
          <w:szCs w:val="22"/>
        </w:rPr>
        <w:t xml:space="preserve"> of Articles &amp; Working Papers and </w:t>
      </w:r>
      <w:r w:rsidR="00872DE8" w:rsidRPr="003201BB">
        <w:rPr>
          <w:rFonts w:asciiTheme="majorHAnsi" w:hAnsiTheme="majorHAnsi"/>
          <w:sz w:val="22"/>
          <w:szCs w:val="22"/>
        </w:rPr>
        <w:t xml:space="preserve">Trade Related </w:t>
      </w:r>
      <w:r>
        <w:rPr>
          <w:rFonts w:asciiTheme="majorHAnsi" w:hAnsiTheme="majorHAnsi"/>
          <w:sz w:val="22"/>
          <w:szCs w:val="22"/>
        </w:rPr>
        <w:t>Journals</w:t>
      </w:r>
      <w:r w:rsidR="003F7070">
        <w:rPr>
          <w:rFonts w:asciiTheme="majorHAnsi" w:hAnsiTheme="majorHAnsi"/>
          <w:sz w:val="22"/>
          <w:szCs w:val="22"/>
        </w:rPr>
        <w:t>.</w:t>
      </w:r>
    </w:p>
    <w:p w14:paraId="41257D4F" w14:textId="77777777" w:rsidR="0039214E" w:rsidRPr="003201BB" w:rsidRDefault="0039214E" w:rsidP="0039214E">
      <w:pPr>
        <w:tabs>
          <w:tab w:val="left" w:pos="3520"/>
        </w:tabs>
        <w:rPr>
          <w:rFonts w:asciiTheme="majorHAnsi" w:hAnsiTheme="majorHAnsi"/>
          <w:sz w:val="22"/>
          <w:szCs w:val="22"/>
        </w:rPr>
      </w:pPr>
    </w:p>
    <w:p w14:paraId="56450442" w14:textId="77777777" w:rsidR="005B17A2" w:rsidRPr="003201BB" w:rsidRDefault="00BD3802" w:rsidP="00BD3802">
      <w:pPr>
        <w:tabs>
          <w:tab w:val="left" w:pos="3520"/>
        </w:tabs>
        <w:rPr>
          <w:rFonts w:asciiTheme="majorHAnsi" w:hAnsiTheme="majorHAnsi"/>
          <w:sz w:val="22"/>
          <w:szCs w:val="22"/>
        </w:rPr>
      </w:pPr>
      <w:r w:rsidRPr="003201BB">
        <w:rPr>
          <w:rFonts w:asciiTheme="majorHAnsi" w:hAnsiTheme="majorHAnsi"/>
          <w:sz w:val="22"/>
          <w:szCs w:val="22"/>
        </w:rPr>
        <w:t>Part 1</w:t>
      </w:r>
      <w:r w:rsidR="003F7070">
        <w:rPr>
          <w:rFonts w:asciiTheme="majorHAnsi" w:hAnsiTheme="majorHAnsi"/>
          <w:sz w:val="22"/>
          <w:szCs w:val="22"/>
        </w:rPr>
        <w:t>:</w:t>
      </w:r>
      <w:r w:rsidR="003201BB">
        <w:rPr>
          <w:rFonts w:asciiTheme="majorHAnsi" w:hAnsiTheme="majorHAnsi"/>
          <w:sz w:val="22"/>
          <w:szCs w:val="22"/>
        </w:rPr>
        <w:t xml:space="preserve"> Selected E-Resources, </w:t>
      </w:r>
      <w:r w:rsidRPr="003201BB">
        <w:rPr>
          <w:rFonts w:asciiTheme="majorHAnsi" w:hAnsiTheme="majorHAnsi"/>
          <w:sz w:val="22"/>
          <w:szCs w:val="22"/>
        </w:rPr>
        <w:t>has the following sections:</w:t>
      </w:r>
    </w:p>
    <w:p w14:paraId="30C13989" w14:textId="77777777" w:rsidR="003201BB" w:rsidRPr="003201BB" w:rsidRDefault="003201BB" w:rsidP="003201BB">
      <w:pPr>
        <w:tabs>
          <w:tab w:val="left" w:pos="3520"/>
        </w:tabs>
        <w:rPr>
          <w:rFonts w:asciiTheme="majorHAnsi" w:hAnsiTheme="majorHAnsi"/>
          <w:sz w:val="22"/>
          <w:szCs w:val="22"/>
        </w:rPr>
      </w:pPr>
    </w:p>
    <w:p w14:paraId="7FC90346" w14:textId="77777777" w:rsidR="003201BB" w:rsidRPr="003201BB" w:rsidRDefault="003201BB" w:rsidP="003201BB">
      <w:pPr>
        <w:tabs>
          <w:tab w:val="left" w:pos="3520"/>
        </w:tabs>
        <w:rPr>
          <w:rFonts w:asciiTheme="majorHAnsi" w:hAnsiTheme="majorHAnsi"/>
          <w:sz w:val="22"/>
          <w:szCs w:val="22"/>
        </w:rPr>
      </w:pPr>
      <w:r w:rsidRPr="003201BB">
        <w:rPr>
          <w:rFonts w:asciiTheme="majorHAnsi" w:hAnsiTheme="majorHAnsi"/>
          <w:sz w:val="22"/>
          <w:szCs w:val="22"/>
        </w:rPr>
        <w:t xml:space="preserve">Section 1: </w:t>
      </w:r>
      <w:r w:rsidR="00872DE8" w:rsidRPr="003201BB">
        <w:rPr>
          <w:rFonts w:asciiTheme="majorHAnsi" w:hAnsiTheme="majorHAnsi"/>
          <w:sz w:val="22"/>
          <w:szCs w:val="22"/>
        </w:rPr>
        <w:t>Primary Comprehensive Documents on U.S. Trade Policy</w:t>
      </w:r>
      <w:r w:rsidR="003F7070">
        <w:rPr>
          <w:rFonts w:asciiTheme="majorHAnsi" w:hAnsiTheme="majorHAnsi"/>
          <w:sz w:val="22"/>
          <w:szCs w:val="22"/>
        </w:rPr>
        <w:t xml:space="preserve"> and Investment,</w:t>
      </w:r>
    </w:p>
    <w:p w14:paraId="5D8F91B5" w14:textId="77777777" w:rsidR="005B17A2" w:rsidRDefault="003201BB" w:rsidP="003201BB">
      <w:pPr>
        <w:tabs>
          <w:tab w:val="left" w:pos="3520"/>
        </w:tabs>
        <w:rPr>
          <w:rFonts w:asciiTheme="majorHAnsi" w:hAnsiTheme="majorHAnsi"/>
          <w:sz w:val="22"/>
          <w:szCs w:val="22"/>
        </w:rPr>
      </w:pPr>
      <w:r w:rsidRPr="003201BB">
        <w:rPr>
          <w:rFonts w:asciiTheme="majorHAnsi" w:hAnsiTheme="majorHAnsi"/>
          <w:sz w:val="22"/>
          <w:szCs w:val="22"/>
        </w:rPr>
        <w:t xml:space="preserve">Section 2: </w:t>
      </w:r>
      <w:r w:rsidR="003F7070">
        <w:rPr>
          <w:rFonts w:asciiTheme="majorHAnsi" w:hAnsiTheme="majorHAnsi"/>
          <w:sz w:val="22"/>
          <w:szCs w:val="22"/>
        </w:rPr>
        <w:t xml:space="preserve">Selected </w:t>
      </w:r>
      <w:r w:rsidR="00533721" w:rsidRPr="003201BB">
        <w:rPr>
          <w:rFonts w:asciiTheme="majorHAnsi" w:hAnsiTheme="majorHAnsi"/>
          <w:sz w:val="22"/>
          <w:szCs w:val="22"/>
        </w:rPr>
        <w:t xml:space="preserve">Current News </w:t>
      </w:r>
      <w:r w:rsidR="00872DE8" w:rsidRPr="003201BB">
        <w:rPr>
          <w:rFonts w:asciiTheme="majorHAnsi" w:hAnsiTheme="majorHAnsi"/>
          <w:sz w:val="22"/>
          <w:szCs w:val="22"/>
        </w:rPr>
        <w:t>Resources</w:t>
      </w:r>
      <w:r w:rsidR="00533721" w:rsidRPr="003201BB">
        <w:rPr>
          <w:rFonts w:asciiTheme="majorHAnsi" w:hAnsiTheme="majorHAnsi"/>
          <w:sz w:val="22"/>
          <w:szCs w:val="22"/>
        </w:rPr>
        <w:t xml:space="preserve"> </w:t>
      </w:r>
      <w:r w:rsidR="005B17A2" w:rsidRPr="003201BB">
        <w:rPr>
          <w:rFonts w:asciiTheme="majorHAnsi" w:hAnsiTheme="majorHAnsi"/>
          <w:sz w:val="22"/>
          <w:szCs w:val="22"/>
        </w:rPr>
        <w:t>on U</w:t>
      </w:r>
      <w:r w:rsidR="003F7070">
        <w:rPr>
          <w:rFonts w:asciiTheme="majorHAnsi" w:hAnsiTheme="majorHAnsi"/>
          <w:sz w:val="22"/>
          <w:szCs w:val="22"/>
        </w:rPr>
        <w:t>.</w:t>
      </w:r>
      <w:r w:rsidR="005B17A2" w:rsidRPr="003201BB">
        <w:rPr>
          <w:rFonts w:asciiTheme="majorHAnsi" w:hAnsiTheme="majorHAnsi"/>
          <w:sz w:val="22"/>
          <w:szCs w:val="22"/>
        </w:rPr>
        <w:t>S</w:t>
      </w:r>
      <w:r w:rsidR="003F7070">
        <w:rPr>
          <w:rFonts w:asciiTheme="majorHAnsi" w:hAnsiTheme="majorHAnsi"/>
          <w:sz w:val="22"/>
          <w:szCs w:val="22"/>
        </w:rPr>
        <w:t>.</w:t>
      </w:r>
      <w:r w:rsidR="005B17A2" w:rsidRPr="003201BB">
        <w:rPr>
          <w:rFonts w:asciiTheme="majorHAnsi" w:hAnsiTheme="majorHAnsi"/>
          <w:sz w:val="22"/>
          <w:szCs w:val="22"/>
        </w:rPr>
        <w:t xml:space="preserve"> Trade Policy</w:t>
      </w:r>
      <w:r w:rsidR="003F7070">
        <w:rPr>
          <w:rFonts w:asciiTheme="majorHAnsi" w:hAnsiTheme="majorHAnsi"/>
          <w:sz w:val="22"/>
          <w:szCs w:val="22"/>
        </w:rPr>
        <w:t>,</w:t>
      </w:r>
    </w:p>
    <w:p w14:paraId="67D5C191" w14:textId="77777777" w:rsidR="005B17A2" w:rsidRDefault="003201BB" w:rsidP="003F7070">
      <w:pPr>
        <w:tabs>
          <w:tab w:val="left" w:pos="3520"/>
        </w:tabs>
        <w:rPr>
          <w:rFonts w:asciiTheme="majorHAnsi" w:hAnsiTheme="majorHAnsi"/>
          <w:sz w:val="22"/>
          <w:szCs w:val="22"/>
        </w:rPr>
      </w:pPr>
      <w:r>
        <w:rPr>
          <w:rFonts w:asciiTheme="majorHAnsi" w:hAnsiTheme="majorHAnsi"/>
          <w:sz w:val="22"/>
          <w:szCs w:val="22"/>
        </w:rPr>
        <w:t xml:space="preserve">Section 3: </w:t>
      </w:r>
      <w:r w:rsidR="003F7070">
        <w:rPr>
          <w:rFonts w:asciiTheme="majorHAnsi" w:hAnsiTheme="majorHAnsi"/>
          <w:sz w:val="22"/>
          <w:szCs w:val="22"/>
        </w:rPr>
        <w:t xml:space="preserve">Selected Elements </w:t>
      </w:r>
      <w:r w:rsidR="00872DE8" w:rsidRPr="003201BB">
        <w:rPr>
          <w:rFonts w:asciiTheme="majorHAnsi" w:hAnsiTheme="majorHAnsi"/>
          <w:sz w:val="22"/>
          <w:szCs w:val="22"/>
        </w:rPr>
        <w:t xml:space="preserve">of </w:t>
      </w:r>
      <w:r w:rsidR="005B17A2" w:rsidRPr="003201BB">
        <w:rPr>
          <w:rFonts w:asciiTheme="majorHAnsi" w:hAnsiTheme="majorHAnsi"/>
          <w:sz w:val="22"/>
          <w:szCs w:val="22"/>
        </w:rPr>
        <w:t>U.S. Tr</w:t>
      </w:r>
      <w:r w:rsidR="003F7070">
        <w:rPr>
          <w:rFonts w:asciiTheme="majorHAnsi" w:hAnsiTheme="majorHAnsi"/>
          <w:sz w:val="22"/>
          <w:szCs w:val="22"/>
        </w:rPr>
        <w:t xml:space="preserve">ade Policy and Investment Regime, </w:t>
      </w:r>
    </w:p>
    <w:p w14:paraId="0E6FB856" w14:textId="77777777" w:rsidR="005B17A2" w:rsidRDefault="003201BB" w:rsidP="003201BB">
      <w:pPr>
        <w:tabs>
          <w:tab w:val="left" w:pos="3520"/>
        </w:tabs>
        <w:rPr>
          <w:rFonts w:asciiTheme="majorHAnsi" w:hAnsiTheme="majorHAnsi"/>
          <w:sz w:val="22"/>
          <w:szCs w:val="22"/>
        </w:rPr>
      </w:pPr>
      <w:r>
        <w:rPr>
          <w:rFonts w:asciiTheme="majorHAnsi" w:hAnsiTheme="majorHAnsi"/>
          <w:sz w:val="22"/>
          <w:szCs w:val="22"/>
        </w:rPr>
        <w:t xml:space="preserve">Section 4: </w:t>
      </w:r>
      <w:r w:rsidR="00872DE8" w:rsidRPr="003201BB">
        <w:rPr>
          <w:rFonts w:asciiTheme="majorHAnsi" w:hAnsiTheme="majorHAnsi"/>
          <w:sz w:val="22"/>
          <w:szCs w:val="22"/>
        </w:rPr>
        <w:t xml:space="preserve">Participants in Development, Creation and Implementation of </w:t>
      </w:r>
      <w:r w:rsidR="005B17A2" w:rsidRPr="003201BB">
        <w:rPr>
          <w:rFonts w:asciiTheme="majorHAnsi" w:hAnsiTheme="majorHAnsi"/>
          <w:sz w:val="22"/>
          <w:szCs w:val="22"/>
        </w:rPr>
        <w:t>U</w:t>
      </w:r>
      <w:r>
        <w:rPr>
          <w:rFonts w:asciiTheme="majorHAnsi" w:hAnsiTheme="majorHAnsi"/>
          <w:sz w:val="22"/>
          <w:szCs w:val="22"/>
        </w:rPr>
        <w:t>.</w:t>
      </w:r>
      <w:r w:rsidR="005B17A2" w:rsidRPr="003201BB">
        <w:rPr>
          <w:rFonts w:asciiTheme="majorHAnsi" w:hAnsiTheme="majorHAnsi"/>
          <w:sz w:val="22"/>
          <w:szCs w:val="22"/>
        </w:rPr>
        <w:t>S</w:t>
      </w:r>
      <w:r>
        <w:rPr>
          <w:rFonts w:asciiTheme="majorHAnsi" w:hAnsiTheme="majorHAnsi"/>
          <w:sz w:val="22"/>
          <w:szCs w:val="22"/>
        </w:rPr>
        <w:t>.</w:t>
      </w:r>
      <w:r w:rsidR="005B17A2" w:rsidRPr="003201BB">
        <w:rPr>
          <w:rFonts w:asciiTheme="majorHAnsi" w:hAnsiTheme="majorHAnsi"/>
          <w:sz w:val="22"/>
          <w:szCs w:val="22"/>
        </w:rPr>
        <w:t xml:space="preserve"> Trade Policy</w:t>
      </w:r>
      <w:r w:rsidR="003F7070">
        <w:rPr>
          <w:rFonts w:asciiTheme="majorHAnsi" w:hAnsiTheme="majorHAnsi"/>
          <w:sz w:val="22"/>
          <w:szCs w:val="22"/>
        </w:rPr>
        <w:t>, and</w:t>
      </w:r>
    </w:p>
    <w:p w14:paraId="6EFF7ADB" w14:textId="77777777" w:rsidR="00C46E6F" w:rsidRDefault="003F7070" w:rsidP="003201BB">
      <w:pPr>
        <w:tabs>
          <w:tab w:val="left" w:pos="3520"/>
        </w:tabs>
        <w:rPr>
          <w:rFonts w:asciiTheme="majorHAnsi" w:hAnsiTheme="majorHAnsi"/>
          <w:sz w:val="22"/>
          <w:szCs w:val="22"/>
        </w:rPr>
      </w:pPr>
      <w:r>
        <w:rPr>
          <w:rFonts w:asciiTheme="majorHAnsi" w:hAnsiTheme="majorHAnsi"/>
          <w:sz w:val="22"/>
          <w:szCs w:val="22"/>
        </w:rPr>
        <w:t>Section 5: U.S.</w:t>
      </w:r>
      <w:r w:rsidR="00C46E6F">
        <w:rPr>
          <w:rFonts w:asciiTheme="majorHAnsi" w:hAnsiTheme="majorHAnsi"/>
          <w:sz w:val="22"/>
          <w:szCs w:val="22"/>
        </w:rPr>
        <w:t xml:space="preserve"> </w:t>
      </w:r>
      <w:r>
        <w:rPr>
          <w:rFonts w:asciiTheme="majorHAnsi" w:hAnsiTheme="majorHAnsi"/>
          <w:sz w:val="22"/>
          <w:szCs w:val="22"/>
        </w:rPr>
        <w:t>in the World Trade Organization.</w:t>
      </w:r>
    </w:p>
    <w:p w14:paraId="5A190590" w14:textId="77777777" w:rsidR="00C46E6F" w:rsidRDefault="00C46E6F" w:rsidP="00782EDE">
      <w:pPr>
        <w:tabs>
          <w:tab w:val="left" w:pos="3520"/>
        </w:tabs>
        <w:rPr>
          <w:rFonts w:asciiTheme="majorHAnsi" w:hAnsiTheme="majorHAnsi"/>
          <w:b/>
          <w:bCs/>
          <w:sz w:val="32"/>
          <w:szCs w:val="32"/>
        </w:rPr>
      </w:pPr>
    </w:p>
    <w:p w14:paraId="0CF755A2" w14:textId="77777777" w:rsidR="008F79DF" w:rsidRPr="00CE520C" w:rsidRDefault="00CE520C" w:rsidP="00782EDE">
      <w:pPr>
        <w:tabs>
          <w:tab w:val="left" w:pos="3520"/>
        </w:tabs>
        <w:rPr>
          <w:rFonts w:asciiTheme="majorHAnsi" w:hAnsiTheme="majorHAnsi"/>
          <w:b/>
          <w:bCs/>
          <w:sz w:val="32"/>
          <w:szCs w:val="32"/>
        </w:rPr>
      </w:pPr>
      <w:r>
        <w:rPr>
          <w:rFonts w:asciiTheme="majorHAnsi" w:hAnsiTheme="majorHAnsi"/>
          <w:b/>
          <w:bCs/>
          <w:sz w:val="32"/>
          <w:szCs w:val="32"/>
        </w:rPr>
        <w:t xml:space="preserve">Section </w:t>
      </w:r>
      <w:r w:rsidRPr="00CE520C">
        <w:rPr>
          <w:rFonts w:asciiTheme="majorHAnsi" w:hAnsiTheme="majorHAnsi"/>
          <w:b/>
          <w:bCs/>
          <w:sz w:val="32"/>
          <w:szCs w:val="32"/>
        </w:rPr>
        <w:t xml:space="preserve">1: </w:t>
      </w:r>
      <w:r w:rsidR="00BD3802">
        <w:rPr>
          <w:rFonts w:asciiTheme="majorHAnsi" w:hAnsiTheme="majorHAnsi"/>
          <w:b/>
          <w:bCs/>
          <w:sz w:val="32"/>
          <w:szCs w:val="32"/>
        </w:rPr>
        <w:t xml:space="preserve">Primary Comprehensive </w:t>
      </w:r>
      <w:r w:rsidR="00782EDE">
        <w:rPr>
          <w:rFonts w:asciiTheme="majorHAnsi" w:hAnsiTheme="majorHAnsi"/>
          <w:b/>
          <w:bCs/>
          <w:sz w:val="32"/>
          <w:szCs w:val="32"/>
        </w:rPr>
        <w:t xml:space="preserve">Resources </w:t>
      </w:r>
      <w:r w:rsidR="00C726D6">
        <w:rPr>
          <w:rFonts w:asciiTheme="majorHAnsi" w:hAnsiTheme="majorHAnsi"/>
          <w:b/>
          <w:bCs/>
          <w:sz w:val="32"/>
          <w:szCs w:val="32"/>
        </w:rPr>
        <w:t xml:space="preserve">on </w:t>
      </w:r>
      <w:r w:rsidR="009D5E35" w:rsidRPr="00CE520C">
        <w:rPr>
          <w:rFonts w:asciiTheme="majorHAnsi" w:hAnsiTheme="majorHAnsi"/>
          <w:b/>
          <w:bCs/>
          <w:sz w:val="32"/>
          <w:szCs w:val="32"/>
        </w:rPr>
        <w:t xml:space="preserve">U.S. Trade Policy </w:t>
      </w:r>
      <w:r w:rsidR="00963025">
        <w:rPr>
          <w:rFonts w:asciiTheme="majorHAnsi" w:hAnsiTheme="majorHAnsi"/>
          <w:b/>
          <w:bCs/>
          <w:sz w:val="32"/>
          <w:szCs w:val="32"/>
        </w:rPr>
        <w:t xml:space="preserve">and Investment </w:t>
      </w:r>
    </w:p>
    <w:p w14:paraId="079CE60C" w14:textId="77777777" w:rsidR="009D5E35" w:rsidRDefault="009D5E35" w:rsidP="009D5E35">
      <w:pPr>
        <w:pStyle w:val="ListParagraph"/>
        <w:tabs>
          <w:tab w:val="left" w:pos="3520"/>
        </w:tabs>
        <w:ind w:left="360"/>
        <w:rPr>
          <w:rFonts w:asciiTheme="majorHAnsi" w:hAnsiTheme="majorHAnsi"/>
          <w:sz w:val="22"/>
          <w:szCs w:val="22"/>
        </w:rPr>
      </w:pPr>
    </w:p>
    <w:p w14:paraId="293204B2" w14:textId="77777777" w:rsidR="00991FDF" w:rsidRPr="0074083F" w:rsidRDefault="00991FDF" w:rsidP="00991FDF">
      <w:pPr>
        <w:tabs>
          <w:tab w:val="left" w:pos="3520"/>
        </w:tabs>
        <w:rPr>
          <w:rFonts w:asciiTheme="majorHAnsi" w:hAnsiTheme="majorHAnsi"/>
          <w:sz w:val="22"/>
          <w:szCs w:val="22"/>
          <w:u w:val="single"/>
        </w:rPr>
      </w:pPr>
      <w:r>
        <w:rPr>
          <w:rFonts w:asciiTheme="majorHAnsi" w:hAnsiTheme="majorHAnsi"/>
          <w:sz w:val="22"/>
          <w:szCs w:val="22"/>
        </w:rPr>
        <w:t xml:space="preserve">1.1   </w:t>
      </w:r>
      <w:r w:rsidRPr="0074083F">
        <w:rPr>
          <w:rFonts w:asciiTheme="majorHAnsi" w:hAnsiTheme="majorHAnsi"/>
          <w:sz w:val="22"/>
          <w:szCs w:val="22"/>
          <w:u w:val="single"/>
        </w:rPr>
        <w:t xml:space="preserve">Legislative, Regulatory, and Judicial Framework for U.S. Trade Policy </w:t>
      </w:r>
    </w:p>
    <w:p w14:paraId="7EEAEC30" w14:textId="77777777" w:rsidR="00991FDF" w:rsidRDefault="00991FDF" w:rsidP="00991FDF">
      <w:pPr>
        <w:tabs>
          <w:tab w:val="left" w:pos="3520"/>
        </w:tabs>
        <w:rPr>
          <w:rFonts w:asciiTheme="majorHAnsi" w:hAnsiTheme="majorHAnsi"/>
          <w:sz w:val="22"/>
          <w:szCs w:val="22"/>
        </w:rPr>
      </w:pPr>
    </w:p>
    <w:p w14:paraId="1573F13D" w14:textId="21396EE0" w:rsidR="003635BD" w:rsidRPr="003635BD" w:rsidRDefault="003635BD" w:rsidP="003635BD">
      <w:pPr>
        <w:tabs>
          <w:tab w:val="left" w:pos="3520"/>
        </w:tabs>
        <w:rPr>
          <w:rFonts w:asciiTheme="majorHAnsi" w:hAnsiTheme="majorHAnsi"/>
          <w:sz w:val="22"/>
          <w:szCs w:val="22"/>
        </w:rPr>
      </w:pPr>
      <w:r w:rsidRPr="003635BD">
        <w:rPr>
          <w:rFonts w:asciiTheme="majorHAnsi" w:hAnsiTheme="majorHAnsi"/>
          <w:sz w:val="22"/>
          <w:szCs w:val="22"/>
        </w:rPr>
        <w:t xml:space="preserve">Each branch of the U.S. government contributes to U.S. trade policy. </w:t>
      </w:r>
      <w:r>
        <w:rPr>
          <w:rFonts w:asciiTheme="majorHAnsi" w:eastAsia="Times New Roman" w:hAnsiTheme="majorHAnsi" w:cs="Times New Roman"/>
          <w:sz w:val="22"/>
          <w:szCs w:val="22"/>
        </w:rPr>
        <w:t xml:space="preserve">The U.S. legislature - </w:t>
      </w:r>
      <w:r w:rsidRPr="003635BD">
        <w:rPr>
          <w:rFonts w:asciiTheme="majorHAnsi" w:eastAsia="Times New Roman" w:hAnsiTheme="majorHAnsi" w:cs="Times New Roman"/>
          <w:sz w:val="22"/>
          <w:szCs w:val="22"/>
        </w:rPr>
        <w:t>the U.S. Congress</w:t>
      </w:r>
      <w:r>
        <w:rPr>
          <w:rFonts w:asciiTheme="majorHAnsi" w:eastAsia="Times New Roman" w:hAnsiTheme="majorHAnsi" w:cs="Times New Roman"/>
          <w:sz w:val="22"/>
          <w:szCs w:val="22"/>
        </w:rPr>
        <w:t xml:space="preserve"> </w:t>
      </w:r>
      <w:proofErr w:type="gramStart"/>
      <w:r>
        <w:rPr>
          <w:rFonts w:asciiTheme="majorHAnsi" w:eastAsia="Times New Roman" w:hAnsiTheme="majorHAnsi" w:cs="Times New Roman"/>
          <w:sz w:val="22"/>
          <w:szCs w:val="22"/>
        </w:rPr>
        <w:t xml:space="preserve">- </w:t>
      </w:r>
      <w:r w:rsidRPr="003635BD">
        <w:rPr>
          <w:rFonts w:asciiTheme="majorHAnsi" w:eastAsia="Times New Roman" w:hAnsiTheme="majorHAnsi" w:cs="Times New Roman"/>
          <w:sz w:val="22"/>
          <w:szCs w:val="22"/>
        </w:rPr>
        <w:t xml:space="preserve"> advises</w:t>
      </w:r>
      <w:proofErr w:type="gramEnd"/>
      <w:r w:rsidRPr="003635BD">
        <w:rPr>
          <w:rFonts w:asciiTheme="majorHAnsi" w:eastAsia="Times New Roman" w:hAnsiTheme="majorHAnsi" w:cs="Times New Roman"/>
          <w:sz w:val="22"/>
          <w:szCs w:val="22"/>
        </w:rPr>
        <w:t xml:space="preserve"> (e.g. sets trade negotiation objectives), monitors and legislates U.S. trade policy.  The Executive Branch sets an agenda for trade policy, negotiates U.S. trade agreements (directly with foreign governments with input from Congress, business groups, and public interest groups), provides guidance on the implementation of the laws with the issue of regulations, makes decisions on import relief cases, and works to resolve trade disputes at the </w:t>
      </w:r>
      <w:r w:rsidRPr="003635BD">
        <w:rPr>
          <w:rFonts w:asciiTheme="majorHAnsi" w:eastAsia="Times New Roman" w:hAnsiTheme="majorHAnsi" w:cs="Times New Roman"/>
          <w:sz w:val="22"/>
          <w:szCs w:val="22"/>
        </w:rPr>
        <w:lastRenderedPageBreak/>
        <w:t xml:space="preserve">World Trade Organization (WTO). </w:t>
      </w:r>
      <w:r w:rsidRPr="003635BD">
        <w:rPr>
          <w:rFonts w:asciiTheme="majorHAnsi" w:hAnsiTheme="majorHAnsi"/>
          <w:sz w:val="22"/>
          <w:szCs w:val="22"/>
        </w:rPr>
        <w:t>The</w:t>
      </w:r>
      <w:r>
        <w:rPr>
          <w:rFonts w:asciiTheme="majorHAnsi" w:hAnsiTheme="majorHAnsi"/>
          <w:sz w:val="22"/>
          <w:szCs w:val="22"/>
        </w:rPr>
        <w:t xml:space="preserve"> judicial branch - the U.S. courts - </w:t>
      </w:r>
      <w:r w:rsidRPr="003635BD">
        <w:rPr>
          <w:rFonts w:asciiTheme="majorHAnsi" w:hAnsiTheme="majorHAnsi"/>
          <w:sz w:val="22"/>
          <w:szCs w:val="22"/>
        </w:rPr>
        <w:t>make</w:t>
      </w:r>
      <w:r w:rsidR="0069492A">
        <w:rPr>
          <w:rFonts w:asciiTheme="majorHAnsi" w:hAnsiTheme="majorHAnsi"/>
          <w:sz w:val="22"/>
          <w:szCs w:val="22"/>
        </w:rPr>
        <w:t>s</w:t>
      </w:r>
      <w:r w:rsidRPr="003635BD">
        <w:rPr>
          <w:rFonts w:asciiTheme="majorHAnsi" w:hAnsiTheme="majorHAnsi"/>
          <w:sz w:val="22"/>
          <w:szCs w:val="22"/>
        </w:rPr>
        <w:t xml:space="preserve"> decisions on specific cases, which provides case law. Table 1 helps explain the framework of U.S. trade policy. </w:t>
      </w:r>
    </w:p>
    <w:p w14:paraId="1BFA781F" w14:textId="77777777" w:rsidR="003635BD" w:rsidRPr="0042162B" w:rsidRDefault="003635BD" w:rsidP="003635BD">
      <w:pPr>
        <w:rPr>
          <w:rFonts w:asciiTheme="majorHAnsi" w:hAnsiTheme="majorHAnsi"/>
        </w:rPr>
      </w:pPr>
    </w:p>
    <w:p w14:paraId="72DEF142" w14:textId="77777777" w:rsidR="003635BD" w:rsidRDefault="003635BD" w:rsidP="00991FDF">
      <w:pPr>
        <w:tabs>
          <w:tab w:val="left" w:pos="3520"/>
        </w:tabs>
        <w:rPr>
          <w:rFonts w:asciiTheme="majorHAnsi" w:hAnsiTheme="majorHAnsi"/>
          <w:sz w:val="22"/>
          <w:szCs w:val="22"/>
        </w:rPr>
      </w:pPr>
    </w:p>
    <w:p w14:paraId="6DDA736D" w14:textId="77777777" w:rsidR="00EB2BFC" w:rsidRDefault="00EB2BFC" w:rsidP="00991FDF">
      <w:pPr>
        <w:tabs>
          <w:tab w:val="left" w:pos="3520"/>
        </w:tabs>
        <w:rPr>
          <w:rFonts w:asciiTheme="majorHAnsi" w:hAnsiTheme="majorHAnsi"/>
          <w:sz w:val="22"/>
          <w:szCs w:val="22"/>
        </w:rPr>
      </w:pPr>
    </w:p>
    <w:p w14:paraId="708AFF93" w14:textId="77777777" w:rsidR="00991FDF" w:rsidRDefault="00991FDF" w:rsidP="00991FDF">
      <w:pPr>
        <w:tabs>
          <w:tab w:val="left" w:pos="3520"/>
        </w:tabs>
        <w:rPr>
          <w:rFonts w:asciiTheme="majorHAnsi" w:hAnsiTheme="majorHAnsi"/>
          <w:sz w:val="22"/>
          <w:szCs w:val="22"/>
        </w:rPr>
      </w:pPr>
    </w:p>
    <w:p w14:paraId="1F7BA8A9" w14:textId="77777777" w:rsidR="00991FDF" w:rsidRDefault="00991FDF" w:rsidP="00991FDF">
      <w:pPr>
        <w:tabs>
          <w:tab w:val="left" w:pos="3520"/>
        </w:tabs>
        <w:rPr>
          <w:rFonts w:asciiTheme="majorHAnsi" w:hAnsiTheme="majorHAnsi"/>
          <w:sz w:val="22"/>
          <w:szCs w:val="22"/>
        </w:rPr>
      </w:pPr>
      <w:r>
        <w:rPr>
          <w:rFonts w:asciiTheme="majorHAnsi" w:hAnsiTheme="majorHAnsi"/>
          <w:sz w:val="22"/>
          <w:szCs w:val="22"/>
        </w:rPr>
        <w:t>Table 1.   Framework of U.S. Trade Policy</w:t>
      </w:r>
    </w:p>
    <w:tbl>
      <w:tblPr>
        <w:tblStyle w:val="TableGrid"/>
        <w:tblW w:w="0" w:type="auto"/>
        <w:tblLook w:val="04A0" w:firstRow="1" w:lastRow="0" w:firstColumn="1" w:lastColumn="0" w:noHBand="0" w:noVBand="1"/>
      </w:tblPr>
      <w:tblGrid>
        <w:gridCol w:w="2399"/>
        <w:gridCol w:w="2576"/>
        <w:gridCol w:w="2605"/>
        <w:gridCol w:w="1276"/>
      </w:tblGrid>
      <w:tr w:rsidR="00991FDF" w14:paraId="50BDA62C" w14:textId="77777777" w:rsidTr="004B712D">
        <w:tc>
          <w:tcPr>
            <w:tcW w:w="2436" w:type="dxa"/>
          </w:tcPr>
          <w:p w14:paraId="6602116A"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Branch of Government</w:t>
            </w:r>
            <w:r w:rsidR="003F7070">
              <w:rPr>
                <w:rFonts w:asciiTheme="majorHAnsi" w:hAnsiTheme="majorHAnsi"/>
                <w:sz w:val="22"/>
                <w:szCs w:val="22"/>
              </w:rPr>
              <w:t>:</w:t>
            </w:r>
          </w:p>
        </w:tc>
        <w:tc>
          <w:tcPr>
            <w:tcW w:w="2619" w:type="dxa"/>
          </w:tcPr>
          <w:p w14:paraId="78630E49"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Legislature</w:t>
            </w:r>
          </w:p>
        </w:tc>
        <w:tc>
          <w:tcPr>
            <w:tcW w:w="2644" w:type="dxa"/>
          </w:tcPr>
          <w:p w14:paraId="0B27ED40"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Executive</w:t>
            </w:r>
          </w:p>
        </w:tc>
        <w:tc>
          <w:tcPr>
            <w:tcW w:w="1157" w:type="dxa"/>
          </w:tcPr>
          <w:p w14:paraId="15C564ED"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Judicial</w:t>
            </w:r>
          </w:p>
        </w:tc>
      </w:tr>
      <w:tr w:rsidR="00991FDF" w14:paraId="660EE807" w14:textId="77777777" w:rsidTr="004B712D">
        <w:tc>
          <w:tcPr>
            <w:tcW w:w="2436" w:type="dxa"/>
          </w:tcPr>
          <w:p w14:paraId="169CCA2B" w14:textId="77777777" w:rsidR="00991FDF" w:rsidRDefault="00991FDF" w:rsidP="004B712D">
            <w:pPr>
              <w:tabs>
                <w:tab w:val="left" w:pos="3520"/>
              </w:tabs>
              <w:rPr>
                <w:rFonts w:asciiTheme="majorHAnsi" w:hAnsiTheme="majorHAnsi"/>
                <w:sz w:val="22"/>
                <w:szCs w:val="22"/>
              </w:rPr>
            </w:pPr>
            <w:r>
              <w:rPr>
                <w:rFonts w:asciiTheme="majorHAnsi" w:hAnsiTheme="majorHAnsi"/>
                <w:sz w:val="22"/>
                <w:szCs w:val="22"/>
              </w:rPr>
              <w:t>Participant</w:t>
            </w:r>
            <w:r w:rsidR="003F7070">
              <w:rPr>
                <w:rFonts w:asciiTheme="majorHAnsi" w:hAnsiTheme="majorHAnsi"/>
                <w:sz w:val="22"/>
                <w:szCs w:val="22"/>
              </w:rPr>
              <w:t>:</w:t>
            </w:r>
          </w:p>
        </w:tc>
        <w:tc>
          <w:tcPr>
            <w:tcW w:w="2619" w:type="dxa"/>
          </w:tcPr>
          <w:p w14:paraId="1804817B"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U.S. Congress</w:t>
            </w:r>
          </w:p>
        </w:tc>
        <w:tc>
          <w:tcPr>
            <w:tcW w:w="2644" w:type="dxa"/>
          </w:tcPr>
          <w:p w14:paraId="7FE80573"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U.S.T.R, Customs, State….</w:t>
            </w:r>
          </w:p>
        </w:tc>
        <w:tc>
          <w:tcPr>
            <w:tcW w:w="1157" w:type="dxa"/>
          </w:tcPr>
          <w:p w14:paraId="03260EB5" w14:textId="77777777" w:rsidR="00991FDF" w:rsidRDefault="00991FDF" w:rsidP="003F7070">
            <w:pPr>
              <w:tabs>
                <w:tab w:val="left" w:pos="3520"/>
              </w:tabs>
              <w:jc w:val="center"/>
              <w:rPr>
                <w:rFonts w:asciiTheme="majorHAnsi" w:hAnsiTheme="majorHAnsi"/>
                <w:sz w:val="22"/>
                <w:szCs w:val="22"/>
              </w:rPr>
            </w:pPr>
            <w:r>
              <w:rPr>
                <w:rFonts w:asciiTheme="majorHAnsi" w:hAnsiTheme="majorHAnsi"/>
                <w:sz w:val="22"/>
                <w:szCs w:val="22"/>
              </w:rPr>
              <w:t>Courts</w:t>
            </w:r>
          </w:p>
        </w:tc>
      </w:tr>
      <w:tr w:rsidR="00991FDF" w14:paraId="3F4F8534" w14:textId="77777777" w:rsidTr="004B712D">
        <w:tc>
          <w:tcPr>
            <w:tcW w:w="2436" w:type="dxa"/>
          </w:tcPr>
          <w:p w14:paraId="64E8502D" w14:textId="77777777" w:rsidR="00EA4064" w:rsidRDefault="003F7070" w:rsidP="004B712D">
            <w:pPr>
              <w:tabs>
                <w:tab w:val="left" w:pos="3520"/>
              </w:tabs>
              <w:rPr>
                <w:rFonts w:asciiTheme="majorHAnsi" w:hAnsiTheme="majorHAnsi"/>
                <w:sz w:val="22"/>
                <w:szCs w:val="22"/>
              </w:rPr>
            </w:pPr>
            <w:r>
              <w:rPr>
                <w:rFonts w:asciiTheme="majorHAnsi" w:hAnsiTheme="majorHAnsi"/>
                <w:sz w:val="22"/>
                <w:szCs w:val="22"/>
              </w:rPr>
              <w:t xml:space="preserve">Format of </w:t>
            </w:r>
          </w:p>
          <w:p w14:paraId="3F58B3F3" w14:textId="77777777" w:rsidR="003F7070" w:rsidRDefault="003F7070" w:rsidP="004B712D">
            <w:pPr>
              <w:tabs>
                <w:tab w:val="left" w:pos="3520"/>
              </w:tabs>
              <w:rPr>
                <w:rFonts w:asciiTheme="majorHAnsi" w:hAnsiTheme="majorHAnsi"/>
                <w:sz w:val="22"/>
                <w:szCs w:val="22"/>
              </w:rPr>
            </w:pPr>
            <w:r>
              <w:rPr>
                <w:rFonts w:asciiTheme="majorHAnsi" w:hAnsiTheme="majorHAnsi"/>
                <w:sz w:val="22"/>
                <w:szCs w:val="22"/>
              </w:rPr>
              <w:t>U.S. Trade</w:t>
            </w:r>
          </w:p>
          <w:p w14:paraId="48FC56CE" w14:textId="77777777" w:rsidR="00991FDF" w:rsidRDefault="003F7070" w:rsidP="004B712D">
            <w:pPr>
              <w:tabs>
                <w:tab w:val="left" w:pos="3520"/>
              </w:tabs>
              <w:rPr>
                <w:rFonts w:asciiTheme="majorHAnsi" w:hAnsiTheme="majorHAnsi"/>
                <w:sz w:val="22"/>
                <w:szCs w:val="22"/>
              </w:rPr>
            </w:pPr>
            <w:r>
              <w:rPr>
                <w:rFonts w:asciiTheme="majorHAnsi" w:hAnsiTheme="majorHAnsi"/>
                <w:sz w:val="22"/>
                <w:szCs w:val="22"/>
              </w:rPr>
              <w:t>Policy:</w:t>
            </w:r>
          </w:p>
        </w:tc>
        <w:tc>
          <w:tcPr>
            <w:tcW w:w="2619" w:type="dxa"/>
          </w:tcPr>
          <w:p w14:paraId="3BAB345F" w14:textId="3D1920FC" w:rsidR="00991FDF" w:rsidRPr="005E6A2F" w:rsidRDefault="003635BD" w:rsidP="003F7070">
            <w:pPr>
              <w:pStyle w:val="ListParagraph"/>
              <w:numPr>
                <w:ilvl w:val="0"/>
                <w:numId w:val="34"/>
              </w:numPr>
              <w:tabs>
                <w:tab w:val="left" w:pos="3520"/>
              </w:tabs>
              <w:rPr>
                <w:rFonts w:asciiTheme="majorHAnsi" w:hAnsiTheme="majorHAnsi"/>
                <w:sz w:val="22"/>
                <w:szCs w:val="22"/>
              </w:rPr>
            </w:pPr>
            <w:r>
              <w:rPr>
                <w:rFonts w:asciiTheme="majorHAnsi" w:hAnsiTheme="majorHAnsi"/>
                <w:sz w:val="22"/>
                <w:szCs w:val="22"/>
              </w:rPr>
              <w:t xml:space="preserve">Creates </w:t>
            </w:r>
            <w:r w:rsidR="00EA4064">
              <w:rPr>
                <w:rFonts w:asciiTheme="majorHAnsi" w:hAnsiTheme="majorHAnsi"/>
                <w:sz w:val="22"/>
                <w:szCs w:val="22"/>
              </w:rPr>
              <w:t xml:space="preserve">U.S. Statutes at Large </w:t>
            </w:r>
            <w:r w:rsidR="00991FDF" w:rsidRPr="003F7070">
              <w:rPr>
                <w:rFonts w:asciiTheme="majorHAnsi" w:hAnsiTheme="majorHAnsi"/>
                <w:sz w:val="22"/>
                <w:szCs w:val="22"/>
              </w:rPr>
              <w:t>(</w:t>
            </w:r>
            <w:proofErr w:type="spellStart"/>
            <w:r w:rsidR="00991FDF" w:rsidRPr="003F7070">
              <w:rPr>
                <w:rFonts w:asciiTheme="majorHAnsi" w:hAnsiTheme="majorHAnsi"/>
                <w:sz w:val="22"/>
                <w:szCs w:val="22"/>
              </w:rPr>
              <w:t>chron</w:t>
            </w:r>
            <w:r w:rsidR="003F7070">
              <w:rPr>
                <w:rFonts w:asciiTheme="majorHAnsi" w:hAnsiTheme="majorHAnsi"/>
                <w:sz w:val="22"/>
                <w:szCs w:val="22"/>
              </w:rPr>
              <w:t>ologi</w:t>
            </w:r>
            <w:r w:rsidR="00EA4064">
              <w:rPr>
                <w:rFonts w:asciiTheme="majorHAnsi" w:hAnsiTheme="majorHAnsi"/>
                <w:sz w:val="22"/>
                <w:szCs w:val="22"/>
              </w:rPr>
              <w:t>-</w:t>
            </w:r>
            <w:r w:rsidR="003F7070">
              <w:rPr>
                <w:rFonts w:asciiTheme="majorHAnsi" w:hAnsiTheme="majorHAnsi"/>
                <w:sz w:val="22"/>
                <w:szCs w:val="22"/>
              </w:rPr>
              <w:t>cally</w:t>
            </w:r>
            <w:proofErr w:type="spellEnd"/>
            <w:r w:rsidR="00991FDF" w:rsidRPr="003F7070">
              <w:rPr>
                <w:rFonts w:asciiTheme="majorHAnsi" w:hAnsiTheme="majorHAnsi"/>
                <w:sz w:val="22"/>
                <w:szCs w:val="22"/>
              </w:rPr>
              <w:t>)</w:t>
            </w:r>
            <w:r w:rsidR="005E6A2F">
              <w:rPr>
                <w:rFonts w:asciiTheme="majorHAnsi" w:hAnsiTheme="majorHAnsi"/>
                <w:sz w:val="22"/>
                <w:szCs w:val="22"/>
              </w:rPr>
              <w:t xml:space="preserve">, </w:t>
            </w:r>
            <w:r w:rsidR="00991FDF" w:rsidRPr="005E6A2F">
              <w:rPr>
                <w:rFonts w:asciiTheme="majorHAnsi" w:hAnsiTheme="majorHAnsi"/>
                <w:sz w:val="22"/>
                <w:szCs w:val="22"/>
              </w:rPr>
              <w:t>U.S. Code (by topic)</w:t>
            </w:r>
          </w:p>
          <w:p w14:paraId="320502D2" w14:textId="77777777" w:rsidR="003635BD" w:rsidRDefault="003635BD" w:rsidP="003635BD">
            <w:pPr>
              <w:pStyle w:val="ListParagraph"/>
              <w:numPr>
                <w:ilvl w:val="0"/>
                <w:numId w:val="34"/>
              </w:numPr>
              <w:tabs>
                <w:tab w:val="left" w:pos="3520"/>
              </w:tabs>
              <w:rPr>
                <w:rFonts w:asciiTheme="majorHAnsi" w:hAnsiTheme="majorHAnsi"/>
                <w:sz w:val="22"/>
                <w:szCs w:val="22"/>
              </w:rPr>
            </w:pPr>
            <w:r>
              <w:rPr>
                <w:rFonts w:asciiTheme="majorHAnsi" w:hAnsiTheme="majorHAnsi"/>
                <w:sz w:val="22"/>
                <w:szCs w:val="22"/>
              </w:rPr>
              <w:t>Sets trade negotiation objectives</w:t>
            </w:r>
          </w:p>
          <w:p w14:paraId="0549F1C2" w14:textId="77777777" w:rsidR="003635BD" w:rsidRPr="003F7070" w:rsidRDefault="003635BD" w:rsidP="003635BD">
            <w:pPr>
              <w:pStyle w:val="ListParagraph"/>
              <w:numPr>
                <w:ilvl w:val="0"/>
                <w:numId w:val="34"/>
              </w:numPr>
              <w:tabs>
                <w:tab w:val="left" w:pos="3520"/>
              </w:tabs>
              <w:rPr>
                <w:rFonts w:asciiTheme="majorHAnsi" w:hAnsiTheme="majorHAnsi"/>
                <w:sz w:val="22"/>
                <w:szCs w:val="22"/>
              </w:rPr>
            </w:pPr>
            <w:r>
              <w:rPr>
                <w:rFonts w:asciiTheme="majorHAnsi" w:hAnsiTheme="majorHAnsi"/>
                <w:sz w:val="22"/>
                <w:szCs w:val="22"/>
              </w:rPr>
              <w:t>Monitors &amp; advises</w:t>
            </w:r>
          </w:p>
        </w:tc>
        <w:tc>
          <w:tcPr>
            <w:tcW w:w="2644" w:type="dxa"/>
          </w:tcPr>
          <w:p w14:paraId="00CC4D30" w14:textId="77777777" w:rsidR="00EA4064" w:rsidRDefault="00EA4064" w:rsidP="003F7070">
            <w:pPr>
              <w:pStyle w:val="ListParagraph"/>
              <w:numPr>
                <w:ilvl w:val="0"/>
                <w:numId w:val="34"/>
              </w:numPr>
              <w:tabs>
                <w:tab w:val="left" w:pos="3520"/>
              </w:tabs>
              <w:rPr>
                <w:rFonts w:asciiTheme="majorHAnsi" w:hAnsiTheme="majorHAnsi"/>
                <w:sz w:val="22"/>
                <w:szCs w:val="22"/>
              </w:rPr>
            </w:pPr>
            <w:r>
              <w:rPr>
                <w:rFonts w:asciiTheme="majorHAnsi" w:hAnsiTheme="majorHAnsi"/>
                <w:sz w:val="22"/>
                <w:szCs w:val="22"/>
              </w:rPr>
              <w:t>Negotiates trade agreements</w:t>
            </w:r>
          </w:p>
          <w:p w14:paraId="38B9D645" w14:textId="77777777" w:rsidR="003F7070" w:rsidRPr="003F7070" w:rsidRDefault="00EA4064" w:rsidP="003F7070">
            <w:pPr>
              <w:pStyle w:val="ListParagraph"/>
              <w:numPr>
                <w:ilvl w:val="0"/>
                <w:numId w:val="34"/>
              </w:numPr>
              <w:tabs>
                <w:tab w:val="left" w:pos="3520"/>
              </w:tabs>
              <w:rPr>
                <w:rFonts w:asciiTheme="majorHAnsi" w:hAnsiTheme="majorHAnsi"/>
                <w:sz w:val="22"/>
                <w:szCs w:val="22"/>
              </w:rPr>
            </w:pPr>
            <w:r>
              <w:rPr>
                <w:rFonts w:asciiTheme="majorHAnsi" w:hAnsiTheme="majorHAnsi"/>
                <w:sz w:val="22"/>
                <w:szCs w:val="22"/>
              </w:rPr>
              <w:t xml:space="preserve">Issues </w:t>
            </w:r>
            <w:r w:rsidR="00991FDF" w:rsidRPr="003F7070">
              <w:rPr>
                <w:rFonts w:asciiTheme="majorHAnsi" w:hAnsiTheme="majorHAnsi"/>
                <w:sz w:val="22"/>
                <w:szCs w:val="22"/>
              </w:rPr>
              <w:t>Federal Regulations:</w:t>
            </w:r>
          </w:p>
          <w:p w14:paraId="4C5DF8DF" w14:textId="77777777" w:rsidR="003F7070" w:rsidRDefault="003F7070" w:rsidP="003F7070">
            <w:pPr>
              <w:tabs>
                <w:tab w:val="left" w:pos="3520"/>
              </w:tabs>
              <w:rPr>
                <w:rFonts w:asciiTheme="majorHAnsi" w:hAnsiTheme="majorHAnsi"/>
                <w:sz w:val="22"/>
                <w:szCs w:val="22"/>
              </w:rPr>
            </w:pPr>
            <w:r>
              <w:rPr>
                <w:rFonts w:asciiTheme="majorHAnsi" w:hAnsiTheme="majorHAnsi"/>
                <w:sz w:val="22"/>
                <w:szCs w:val="22"/>
              </w:rPr>
              <w:t xml:space="preserve">       </w:t>
            </w:r>
            <w:r w:rsidR="00991FDF">
              <w:rPr>
                <w:rFonts w:asciiTheme="majorHAnsi" w:hAnsiTheme="majorHAnsi"/>
                <w:sz w:val="22"/>
                <w:szCs w:val="22"/>
              </w:rPr>
              <w:t>C.F.R.  (compiled)</w:t>
            </w:r>
          </w:p>
          <w:p w14:paraId="4C216637" w14:textId="77777777" w:rsidR="00991FDF" w:rsidRDefault="00EA4064" w:rsidP="003F7070">
            <w:pPr>
              <w:pStyle w:val="ListParagraph"/>
              <w:numPr>
                <w:ilvl w:val="0"/>
                <w:numId w:val="35"/>
              </w:numPr>
              <w:tabs>
                <w:tab w:val="left" w:pos="3520"/>
              </w:tabs>
              <w:rPr>
                <w:rFonts w:asciiTheme="majorHAnsi" w:hAnsiTheme="majorHAnsi"/>
                <w:sz w:val="22"/>
                <w:szCs w:val="22"/>
              </w:rPr>
            </w:pPr>
            <w:r>
              <w:rPr>
                <w:rFonts w:asciiTheme="majorHAnsi" w:hAnsiTheme="majorHAnsi"/>
                <w:sz w:val="22"/>
                <w:szCs w:val="22"/>
              </w:rPr>
              <w:t xml:space="preserve">Publishes the </w:t>
            </w:r>
            <w:r w:rsidR="00991FDF" w:rsidRPr="003F7070">
              <w:rPr>
                <w:rFonts w:asciiTheme="majorHAnsi" w:hAnsiTheme="majorHAnsi"/>
                <w:sz w:val="22"/>
                <w:szCs w:val="22"/>
              </w:rPr>
              <w:t>Federal Register (proposed, recent</w:t>
            </w:r>
            <w:r>
              <w:rPr>
                <w:rFonts w:asciiTheme="majorHAnsi" w:hAnsiTheme="majorHAnsi"/>
                <w:sz w:val="22"/>
                <w:szCs w:val="22"/>
              </w:rPr>
              <w:t xml:space="preserve"> regulations</w:t>
            </w:r>
            <w:r w:rsidR="00991FDF" w:rsidRPr="003F7070">
              <w:rPr>
                <w:rFonts w:asciiTheme="majorHAnsi" w:hAnsiTheme="majorHAnsi"/>
                <w:sz w:val="22"/>
                <w:szCs w:val="22"/>
              </w:rPr>
              <w:t>)</w:t>
            </w:r>
          </w:p>
          <w:p w14:paraId="385B38B4" w14:textId="77777777" w:rsidR="003F7070" w:rsidRPr="003F7070" w:rsidRDefault="000A0EF3" w:rsidP="003F7070">
            <w:pPr>
              <w:pStyle w:val="ListParagraph"/>
              <w:numPr>
                <w:ilvl w:val="0"/>
                <w:numId w:val="35"/>
              </w:numPr>
              <w:tabs>
                <w:tab w:val="left" w:pos="3520"/>
              </w:tabs>
              <w:rPr>
                <w:rFonts w:asciiTheme="majorHAnsi" w:hAnsiTheme="majorHAnsi"/>
                <w:sz w:val="22"/>
                <w:szCs w:val="22"/>
              </w:rPr>
            </w:pPr>
            <w:r>
              <w:rPr>
                <w:rFonts w:asciiTheme="majorHAnsi" w:hAnsiTheme="majorHAnsi"/>
                <w:sz w:val="22"/>
                <w:szCs w:val="22"/>
              </w:rPr>
              <w:t>Issues p</w:t>
            </w:r>
            <w:r w:rsidR="003F7070">
              <w:rPr>
                <w:rFonts w:asciiTheme="majorHAnsi" w:hAnsiTheme="majorHAnsi"/>
                <w:sz w:val="22"/>
                <w:szCs w:val="22"/>
              </w:rPr>
              <w:t>olicy documents</w:t>
            </w:r>
          </w:p>
        </w:tc>
        <w:tc>
          <w:tcPr>
            <w:tcW w:w="1157" w:type="dxa"/>
          </w:tcPr>
          <w:p w14:paraId="1E9B1A60" w14:textId="77777777" w:rsidR="00991FDF" w:rsidRPr="003F7070" w:rsidRDefault="00EA4064" w:rsidP="003F7070">
            <w:pPr>
              <w:pStyle w:val="ListParagraph"/>
              <w:numPr>
                <w:ilvl w:val="0"/>
                <w:numId w:val="35"/>
              </w:numPr>
              <w:tabs>
                <w:tab w:val="left" w:pos="3520"/>
              </w:tabs>
              <w:rPr>
                <w:rFonts w:asciiTheme="majorHAnsi" w:hAnsiTheme="majorHAnsi"/>
                <w:sz w:val="22"/>
                <w:szCs w:val="22"/>
              </w:rPr>
            </w:pPr>
            <w:r>
              <w:rPr>
                <w:rFonts w:asciiTheme="majorHAnsi" w:hAnsiTheme="majorHAnsi"/>
                <w:sz w:val="22"/>
                <w:szCs w:val="22"/>
              </w:rPr>
              <w:t>Decides c</w:t>
            </w:r>
            <w:r w:rsidR="00991FDF" w:rsidRPr="003F7070">
              <w:rPr>
                <w:rFonts w:asciiTheme="majorHAnsi" w:hAnsiTheme="majorHAnsi"/>
                <w:sz w:val="22"/>
                <w:szCs w:val="22"/>
              </w:rPr>
              <w:t>ase</w:t>
            </w:r>
            <w:r>
              <w:rPr>
                <w:rFonts w:asciiTheme="majorHAnsi" w:hAnsiTheme="majorHAnsi"/>
                <w:sz w:val="22"/>
                <w:szCs w:val="22"/>
              </w:rPr>
              <w:t>s, creates case</w:t>
            </w:r>
            <w:r w:rsidR="00991FDF" w:rsidRPr="003F7070">
              <w:rPr>
                <w:rFonts w:asciiTheme="majorHAnsi" w:hAnsiTheme="majorHAnsi"/>
                <w:sz w:val="22"/>
                <w:szCs w:val="22"/>
              </w:rPr>
              <w:t xml:space="preserve"> law</w:t>
            </w:r>
          </w:p>
        </w:tc>
      </w:tr>
    </w:tbl>
    <w:p w14:paraId="68B5FBCC" w14:textId="77777777" w:rsidR="00991FDF" w:rsidRPr="00991FDF" w:rsidRDefault="00991FDF" w:rsidP="00991FDF">
      <w:pPr>
        <w:tabs>
          <w:tab w:val="left" w:pos="3520"/>
        </w:tabs>
        <w:rPr>
          <w:rFonts w:asciiTheme="majorHAnsi" w:hAnsiTheme="majorHAnsi"/>
          <w:sz w:val="22"/>
          <w:szCs w:val="22"/>
          <w:u w:val="single"/>
        </w:rPr>
      </w:pPr>
    </w:p>
    <w:p w14:paraId="2889AE22" w14:textId="77777777" w:rsidR="003F7070" w:rsidRDefault="00716536" w:rsidP="00716536">
      <w:pPr>
        <w:pStyle w:val="ListParagraph"/>
        <w:tabs>
          <w:tab w:val="left" w:pos="3520"/>
        </w:tabs>
        <w:ind w:left="0"/>
        <w:rPr>
          <w:rFonts w:asciiTheme="majorHAnsi" w:hAnsiTheme="majorHAnsi"/>
          <w:sz w:val="22"/>
          <w:szCs w:val="22"/>
        </w:rPr>
      </w:pPr>
      <w:r w:rsidRPr="00716536">
        <w:rPr>
          <w:rFonts w:asciiTheme="majorHAnsi" w:hAnsiTheme="majorHAnsi"/>
          <w:sz w:val="22"/>
          <w:szCs w:val="22"/>
        </w:rPr>
        <w:t>1.2</w:t>
      </w:r>
      <w:r>
        <w:rPr>
          <w:rFonts w:asciiTheme="majorHAnsi" w:hAnsiTheme="majorHAnsi"/>
          <w:sz w:val="22"/>
          <w:szCs w:val="22"/>
          <w:u w:val="single"/>
        </w:rPr>
        <w:t xml:space="preserve"> </w:t>
      </w:r>
      <w:r w:rsidR="00160CB2" w:rsidRPr="00991FDF">
        <w:rPr>
          <w:rFonts w:asciiTheme="majorHAnsi" w:hAnsiTheme="majorHAnsi"/>
          <w:sz w:val="22"/>
          <w:szCs w:val="22"/>
          <w:u w:val="single"/>
        </w:rPr>
        <w:t>U.S.</w:t>
      </w:r>
      <w:r w:rsidR="003F7070">
        <w:rPr>
          <w:rFonts w:asciiTheme="majorHAnsi" w:hAnsiTheme="majorHAnsi"/>
          <w:sz w:val="22"/>
          <w:szCs w:val="22"/>
          <w:u w:val="single"/>
        </w:rPr>
        <w:t xml:space="preserve"> </w:t>
      </w:r>
      <w:r w:rsidR="00160CB2" w:rsidRPr="00991FDF">
        <w:rPr>
          <w:rFonts w:asciiTheme="majorHAnsi" w:hAnsiTheme="majorHAnsi"/>
          <w:sz w:val="22"/>
          <w:szCs w:val="22"/>
          <w:u w:val="single"/>
        </w:rPr>
        <w:t xml:space="preserve">Law – Various </w:t>
      </w:r>
      <w:proofErr w:type="gramStart"/>
      <w:r w:rsidR="00160CB2" w:rsidRPr="00991FDF">
        <w:rPr>
          <w:rFonts w:asciiTheme="majorHAnsi" w:hAnsiTheme="majorHAnsi"/>
          <w:sz w:val="22"/>
          <w:szCs w:val="22"/>
          <w:u w:val="single"/>
        </w:rPr>
        <w:t>Titles</w:t>
      </w:r>
      <w:r w:rsidR="00350340" w:rsidRPr="00991FDF">
        <w:rPr>
          <w:rFonts w:asciiTheme="majorHAnsi" w:hAnsiTheme="majorHAnsi"/>
          <w:sz w:val="22"/>
          <w:szCs w:val="22"/>
        </w:rPr>
        <w:t xml:space="preserve">  </w:t>
      </w:r>
      <w:r w:rsidR="00160CB2" w:rsidRPr="00991FDF">
        <w:rPr>
          <w:rFonts w:asciiTheme="majorHAnsi" w:hAnsiTheme="majorHAnsi"/>
          <w:sz w:val="22"/>
          <w:szCs w:val="22"/>
        </w:rPr>
        <w:t>U.S</w:t>
      </w:r>
      <w:proofErr w:type="gramEnd"/>
      <w:r w:rsidR="00160CB2" w:rsidRPr="00991FDF">
        <w:rPr>
          <w:rFonts w:asciiTheme="majorHAnsi" w:hAnsiTheme="majorHAnsi"/>
          <w:sz w:val="22"/>
          <w:szCs w:val="22"/>
        </w:rPr>
        <w:t>. laws are compiled chronologically as the U.S. Statues at Large, and</w:t>
      </w:r>
      <w:r w:rsidR="00EA4064">
        <w:rPr>
          <w:rFonts w:asciiTheme="majorHAnsi" w:hAnsiTheme="majorHAnsi"/>
          <w:sz w:val="22"/>
          <w:szCs w:val="22"/>
        </w:rPr>
        <w:t xml:space="preserve"> subsequently</w:t>
      </w:r>
      <w:r w:rsidR="00160CB2" w:rsidRPr="00991FDF">
        <w:rPr>
          <w:rFonts w:asciiTheme="majorHAnsi" w:hAnsiTheme="majorHAnsi"/>
          <w:sz w:val="22"/>
          <w:szCs w:val="22"/>
        </w:rPr>
        <w:t xml:space="preserve"> by topic in the </w:t>
      </w:r>
      <w:r w:rsidR="00350340" w:rsidRPr="00991FDF">
        <w:rPr>
          <w:rFonts w:asciiTheme="majorHAnsi" w:hAnsiTheme="majorHAnsi"/>
          <w:sz w:val="22"/>
          <w:szCs w:val="22"/>
        </w:rPr>
        <w:t>U.S. Code</w:t>
      </w:r>
      <w:r w:rsidR="00160CB2" w:rsidRPr="00991FDF">
        <w:rPr>
          <w:rFonts w:asciiTheme="majorHAnsi" w:hAnsiTheme="majorHAnsi"/>
          <w:sz w:val="22"/>
          <w:szCs w:val="22"/>
        </w:rPr>
        <w:t xml:space="preserve">. </w:t>
      </w:r>
      <w:r w:rsidR="00350340" w:rsidRPr="00991FDF">
        <w:rPr>
          <w:rFonts w:asciiTheme="majorHAnsi" w:hAnsiTheme="majorHAnsi"/>
          <w:sz w:val="22"/>
          <w:szCs w:val="22"/>
        </w:rPr>
        <w:t xml:space="preserve"> </w:t>
      </w:r>
      <w:r w:rsidR="00991FDF">
        <w:rPr>
          <w:rFonts w:asciiTheme="majorHAnsi" w:hAnsiTheme="majorHAnsi"/>
          <w:sz w:val="22"/>
          <w:szCs w:val="22"/>
        </w:rPr>
        <w:t xml:space="preserve">A </w:t>
      </w:r>
      <w:r w:rsidR="005C6E02" w:rsidRPr="00991FDF">
        <w:rPr>
          <w:rFonts w:asciiTheme="majorHAnsi" w:hAnsiTheme="majorHAnsi"/>
          <w:sz w:val="22"/>
          <w:szCs w:val="22"/>
        </w:rPr>
        <w:t>bulk of trade policy related law is included in</w:t>
      </w:r>
      <w:r w:rsidR="00AB2878" w:rsidRPr="00991FDF">
        <w:rPr>
          <w:rFonts w:asciiTheme="majorHAnsi" w:hAnsiTheme="majorHAnsi"/>
          <w:sz w:val="22"/>
          <w:szCs w:val="22"/>
        </w:rPr>
        <w:t xml:space="preserve"> </w:t>
      </w:r>
      <w:r w:rsidR="003F7070">
        <w:rPr>
          <w:rFonts w:asciiTheme="majorHAnsi" w:hAnsiTheme="majorHAnsi"/>
          <w:sz w:val="22"/>
          <w:szCs w:val="22"/>
        </w:rPr>
        <w:t xml:space="preserve">six titles, </w:t>
      </w:r>
    </w:p>
    <w:p w14:paraId="44EA0CD7" w14:textId="77777777" w:rsidR="003F7070" w:rsidRDefault="003F7070" w:rsidP="003F7070">
      <w:pPr>
        <w:pStyle w:val="ListParagraph"/>
        <w:tabs>
          <w:tab w:val="left" w:pos="3520"/>
        </w:tabs>
        <w:ind w:left="360"/>
        <w:rPr>
          <w:rFonts w:asciiTheme="majorHAnsi" w:hAnsiTheme="majorHAnsi"/>
          <w:sz w:val="22"/>
          <w:szCs w:val="22"/>
        </w:rPr>
      </w:pPr>
    </w:p>
    <w:p w14:paraId="61FB80AD" w14:textId="77777777" w:rsidR="003F7070" w:rsidRDefault="003F7070" w:rsidP="003F7070">
      <w:pPr>
        <w:pStyle w:val="ListParagraph"/>
        <w:tabs>
          <w:tab w:val="left" w:pos="3520"/>
        </w:tabs>
        <w:ind w:left="360"/>
        <w:rPr>
          <w:rFonts w:asciiTheme="majorHAnsi" w:hAnsiTheme="majorHAnsi"/>
          <w:sz w:val="22"/>
          <w:szCs w:val="22"/>
        </w:rPr>
      </w:pPr>
      <w:r w:rsidRPr="00991FDF">
        <w:rPr>
          <w:rFonts w:asciiTheme="majorHAnsi" w:hAnsiTheme="majorHAnsi"/>
          <w:sz w:val="22"/>
          <w:szCs w:val="22"/>
        </w:rPr>
        <w:t>Title 19</w:t>
      </w:r>
      <w:r>
        <w:rPr>
          <w:rFonts w:asciiTheme="majorHAnsi" w:hAnsiTheme="majorHAnsi"/>
          <w:sz w:val="22"/>
          <w:szCs w:val="22"/>
        </w:rPr>
        <w:t>: Customs Duties,</w:t>
      </w:r>
    </w:p>
    <w:p w14:paraId="08844E42" w14:textId="77777777" w:rsidR="003F7070" w:rsidRDefault="003F7070" w:rsidP="003F7070">
      <w:pPr>
        <w:pStyle w:val="ListParagraph"/>
        <w:tabs>
          <w:tab w:val="left" w:pos="3520"/>
        </w:tabs>
        <w:ind w:left="360"/>
        <w:rPr>
          <w:rFonts w:asciiTheme="majorHAnsi" w:hAnsiTheme="majorHAnsi"/>
          <w:sz w:val="22"/>
          <w:szCs w:val="22"/>
        </w:rPr>
      </w:pPr>
      <w:r>
        <w:rPr>
          <w:rFonts w:asciiTheme="majorHAnsi" w:hAnsiTheme="majorHAnsi"/>
          <w:sz w:val="22"/>
          <w:szCs w:val="22"/>
        </w:rPr>
        <w:t>Title 7:    Agriculture,</w:t>
      </w:r>
    </w:p>
    <w:p w14:paraId="56BAF28C" w14:textId="77777777" w:rsidR="003F7070" w:rsidRDefault="003F7070" w:rsidP="003F7070">
      <w:pPr>
        <w:pStyle w:val="ListParagraph"/>
        <w:tabs>
          <w:tab w:val="left" w:pos="3520"/>
        </w:tabs>
        <w:ind w:left="360"/>
        <w:rPr>
          <w:rFonts w:asciiTheme="majorHAnsi" w:hAnsiTheme="majorHAnsi"/>
          <w:sz w:val="22"/>
          <w:szCs w:val="22"/>
        </w:rPr>
      </w:pPr>
      <w:r>
        <w:rPr>
          <w:rFonts w:asciiTheme="majorHAnsi" w:hAnsiTheme="majorHAnsi"/>
          <w:sz w:val="22"/>
          <w:szCs w:val="22"/>
        </w:rPr>
        <w:t>Title 12:  Banks and Banking,</w:t>
      </w:r>
    </w:p>
    <w:p w14:paraId="5CF7C404" w14:textId="77777777" w:rsidR="003F7070" w:rsidRDefault="003F7070" w:rsidP="003F7070">
      <w:pPr>
        <w:pStyle w:val="ListParagraph"/>
        <w:tabs>
          <w:tab w:val="left" w:pos="3520"/>
        </w:tabs>
        <w:ind w:left="360"/>
        <w:rPr>
          <w:rFonts w:asciiTheme="majorHAnsi" w:hAnsiTheme="majorHAnsi"/>
          <w:sz w:val="22"/>
          <w:szCs w:val="22"/>
        </w:rPr>
      </w:pPr>
      <w:r>
        <w:rPr>
          <w:rFonts w:asciiTheme="majorHAnsi" w:hAnsiTheme="majorHAnsi"/>
          <w:sz w:val="22"/>
          <w:szCs w:val="22"/>
        </w:rPr>
        <w:t>Title 15:  Commerce and Trade,</w:t>
      </w:r>
    </w:p>
    <w:p w14:paraId="2827C185" w14:textId="77777777" w:rsidR="003F7070" w:rsidRDefault="003F7070" w:rsidP="003F7070">
      <w:pPr>
        <w:pStyle w:val="ListParagraph"/>
        <w:tabs>
          <w:tab w:val="left" w:pos="3520"/>
        </w:tabs>
        <w:ind w:left="360"/>
        <w:rPr>
          <w:rFonts w:asciiTheme="majorHAnsi" w:hAnsiTheme="majorHAnsi"/>
          <w:sz w:val="22"/>
          <w:szCs w:val="22"/>
        </w:rPr>
      </w:pPr>
      <w:r>
        <w:rPr>
          <w:rFonts w:asciiTheme="majorHAnsi" w:hAnsiTheme="majorHAnsi"/>
          <w:sz w:val="22"/>
          <w:szCs w:val="22"/>
        </w:rPr>
        <w:t>Title 18: Crimes and Criminal Procedure, and</w:t>
      </w:r>
    </w:p>
    <w:p w14:paraId="1837CCA8" w14:textId="77777777" w:rsidR="003F7070" w:rsidRDefault="003F7070" w:rsidP="003F7070">
      <w:pPr>
        <w:pStyle w:val="ListParagraph"/>
        <w:tabs>
          <w:tab w:val="left" w:pos="3520"/>
        </w:tabs>
        <w:ind w:left="360"/>
        <w:rPr>
          <w:rFonts w:asciiTheme="majorHAnsi" w:hAnsiTheme="majorHAnsi"/>
          <w:sz w:val="22"/>
          <w:szCs w:val="22"/>
        </w:rPr>
      </w:pPr>
      <w:r>
        <w:rPr>
          <w:rFonts w:asciiTheme="majorHAnsi" w:hAnsiTheme="majorHAnsi"/>
          <w:sz w:val="22"/>
          <w:szCs w:val="22"/>
        </w:rPr>
        <w:t>Title 22:  Foreign Relations and Intercourse,</w:t>
      </w:r>
    </w:p>
    <w:p w14:paraId="2FB30B7E" w14:textId="77777777" w:rsidR="003F7070" w:rsidRPr="00991FDF" w:rsidRDefault="003F7070" w:rsidP="003F7070">
      <w:pPr>
        <w:tabs>
          <w:tab w:val="left" w:pos="3520"/>
        </w:tabs>
        <w:rPr>
          <w:rFonts w:asciiTheme="majorHAnsi" w:hAnsiTheme="majorHAnsi"/>
          <w:sz w:val="22"/>
          <w:szCs w:val="22"/>
        </w:rPr>
      </w:pPr>
    </w:p>
    <w:p w14:paraId="02CCBF0A" w14:textId="74BFB23C" w:rsidR="003F7070" w:rsidRPr="003F7070" w:rsidRDefault="003F7070" w:rsidP="003F7070">
      <w:pPr>
        <w:tabs>
          <w:tab w:val="left" w:pos="3520"/>
        </w:tabs>
        <w:rPr>
          <w:rFonts w:asciiTheme="majorHAnsi" w:hAnsiTheme="majorHAnsi"/>
          <w:sz w:val="22"/>
          <w:szCs w:val="22"/>
        </w:rPr>
      </w:pPr>
      <w:proofErr w:type="gramStart"/>
      <w:r w:rsidRPr="003F7070">
        <w:rPr>
          <w:rFonts w:asciiTheme="majorHAnsi" w:hAnsiTheme="majorHAnsi"/>
          <w:sz w:val="22"/>
          <w:szCs w:val="22"/>
        </w:rPr>
        <w:t>although</w:t>
      </w:r>
      <w:proofErr w:type="gramEnd"/>
      <w:r w:rsidRPr="003F7070">
        <w:rPr>
          <w:rFonts w:asciiTheme="majorHAnsi" w:hAnsiTheme="majorHAnsi"/>
          <w:sz w:val="22"/>
          <w:szCs w:val="22"/>
        </w:rPr>
        <w:t xml:space="preserve"> more than half of the titles have some trade policy related law. A detailed table of contents is provided for Title 19, and</w:t>
      </w:r>
      <w:r w:rsidR="00136323">
        <w:rPr>
          <w:rFonts w:asciiTheme="majorHAnsi" w:hAnsiTheme="majorHAnsi"/>
          <w:sz w:val="22"/>
          <w:szCs w:val="22"/>
        </w:rPr>
        <w:t xml:space="preserve"> </w:t>
      </w:r>
      <w:r w:rsidRPr="003F7070">
        <w:rPr>
          <w:rFonts w:asciiTheme="majorHAnsi" w:hAnsiTheme="majorHAnsi"/>
          <w:sz w:val="22"/>
          <w:szCs w:val="22"/>
        </w:rPr>
        <w:t>chapter names of other selected titles.</w:t>
      </w:r>
    </w:p>
    <w:p w14:paraId="03C98315" w14:textId="77777777" w:rsidR="003F7070" w:rsidRDefault="003F7070" w:rsidP="003F7070">
      <w:pPr>
        <w:pStyle w:val="ListParagraph"/>
        <w:tabs>
          <w:tab w:val="left" w:pos="3520"/>
        </w:tabs>
        <w:ind w:left="360"/>
        <w:rPr>
          <w:rFonts w:asciiTheme="majorHAnsi" w:hAnsiTheme="majorHAnsi"/>
          <w:sz w:val="22"/>
          <w:szCs w:val="22"/>
          <w:u w:val="single"/>
        </w:rPr>
      </w:pPr>
    </w:p>
    <w:p w14:paraId="64B662B1" w14:textId="77777777" w:rsidR="00822BCA" w:rsidRPr="00991FDF" w:rsidRDefault="00991FDF" w:rsidP="00A96B26">
      <w:pPr>
        <w:tabs>
          <w:tab w:val="left" w:pos="3520"/>
        </w:tabs>
        <w:rPr>
          <w:rFonts w:asciiTheme="majorHAnsi" w:hAnsiTheme="majorHAnsi"/>
          <w:sz w:val="22"/>
          <w:szCs w:val="22"/>
        </w:rPr>
      </w:pPr>
      <w:r>
        <w:rPr>
          <w:rFonts w:asciiTheme="majorHAnsi" w:hAnsiTheme="majorHAnsi"/>
          <w:sz w:val="22"/>
          <w:szCs w:val="22"/>
        </w:rPr>
        <w:t xml:space="preserve">1.3 </w:t>
      </w:r>
      <w:r w:rsidR="005C6E02" w:rsidRPr="004B712D">
        <w:rPr>
          <w:rFonts w:asciiTheme="majorHAnsi" w:hAnsiTheme="majorHAnsi"/>
          <w:sz w:val="22"/>
          <w:szCs w:val="22"/>
          <w:u w:val="single"/>
        </w:rPr>
        <w:t xml:space="preserve">Chapters of </w:t>
      </w:r>
      <w:r w:rsidR="00A96B26">
        <w:rPr>
          <w:rFonts w:asciiTheme="majorHAnsi" w:hAnsiTheme="majorHAnsi"/>
          <w:sz w:val="22"/>
          <w:szCs w:val="22"/>
          <w:u w:val="single"/>
        </w:rPr>
        <w:t xml:space="preserve">U.S. Code </w:t>
      </w:r>
      <w:r w:rsidR="00822BCA" w:rsidRPr="004B712D">
        <w:rPr>
          <w:rFonts w:asciiTheme="majorHAnsi" w:hAnsiTheme="majorHAnsi"/>
          <w:sz w:val="22"/>
          <w:szCs w:val="22"/>
          <w:u w:val="single"/>
        </w:rPr>
        <w:t>Title 19</w:t>
      </w:r>
      <w:r w:rsidR="004B712D" w:rsidRPr="004B712D">
        <w:rPr>
          <w:rFonts w:asciiTheme="majorHAnsi" w:hAnsiTheme="majorHAnsi"/>
          <w:sz w:val="22"/>
          <w:szCs w:val="22"/>
          <w:u w:val="single"/>
        </w:rPr>
        <w:t xml:space="preserve">, </w:t>
      </w:r>
      <w:r w:rsidR="00A96B26">
        <w:rPr>
          <w:rFonts w:asciiTheme="majorHAnsi" w:hAnsiTheme="majorHAnsi"/>
          <w:sz w:val="22"/>
          <w:szCs w:val="22"/>
          <w:u w:val="single"/>
        </w:rPr>
        <w:t>Customs Duties</w:t>
      </w:r>
      <w:r w:rsidR="000A0EF3">
        <w:rPr>
          <w:rFonts w:asciiTheme="majorHAnsi" w:hAnsiTheme="majorHAnsi"/>
          <w:sz w:val="22"/>
          <w:szCs w:val="22"/>
          <w:u w:val="single"/>
        </w:rPr>
        <w:t xml:space="preserve"> (i.e. 19 U.S.C.)</w:t>
      </w:r>
    </w:p>
    <w:p w14:paraId="43F51BA0" w14:textId="77777777" w:rsidR="00036B0A" w:rsidRDefault="00036B0A" w:rsidP="00350340">
      <w:pPr>
        <w:pStyle w:val="ListParagraph"/>
        <w:tabs>
          <w:tab w:val="left" w:pos="3520"/>
        </w:tabs>
        <w:ind w:left="360"/>
        <w:rPr>
          <w:rFonts w:asciiTheme="majorHAnsi" w:hAnsiTheme="majorHAnsi"/>
          <w:sz w:val="22"/>
          <w:szCs w:val="22"/>
        </w:rPr>
      </w:pPr>
    </w:p>
    <w:tbl>
      <w:tblPr>
        <w:tblStyle w:val="TableGrid"/>
        <w:tblW w:w="0" w:type="auto"/>
        <w:tblLook w:val="04A0" w:firstRow="1" w:lastRow="0" w:firstColumn="1" w:lastColumn="0" w:noHBand="0" w:noVBand="1"/>
      </w:tblPr>
      <w:tblGrid>
        <w:gridCol w:w="8856"/>
      </w:tblGrid>
      <w:tr w:rsidR="00D51063" w14:paraId="2FBB178C" w14:textId="77777777" w:rsidTr="00D51063">
        <w:tc>
          <w:tcPr>
            <w:tcW w:w="8856" w:type="dxa"/>
          </w:tcPr>
          <w:p w14:paraId="2D3192EE" w14:textId="77777777" w:rsidR="00D51063" w:rsidRPr="000E450F" w:rsidRDefault="00D51063" w:rsidP="00D51063">
            <w:pPr>
              <w:shd w:val="clear" w:color="auto" w:fill="E1D2AE"/>
              <w:rPr>
                <w:rFonts w:asciiTheme="majorHAnsi" w:hAnsiTheme="majorHAnsi" w:cs="Arial"/>
                <w:color w:val="6F0B0B"/>
                <w:sz w:val="20"/>
                <w:szCs w:val="20"/>
              </w:rPr>
            </w:pPr>
          </w:p>
          <w:bookmarkStart w:id="1" w:name="USC-prelim-title19-chapter1"/>
          <w:p w14:paraId="61DE8B14"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1—COLLECTION DISTRICTS, PORTS, AND OFFICERS</w:t>
            </w:r>
            <w:r w:rsidRPr="000E450F">
              <w:rPr>
                <w:rFonts w:asciiTheme="majorHAnsi" w:hAnsiTheme="majorHAnsi" w:cs="Arial"/>
                <w:color w:val="6F0B0B"/>
                <w:sz w:val="20"/>
                <w:szCs w:val="20"/>
              </w:rPr>
              <w:fldChar w:fldCharType="end"/>
            </w:r>
            <w:bookmarkEnd w:id="1"/>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1 to 70)</w:t>
            </w:r>
          </w:p>
          <w:bookmarkStart w:id="2" w:name="USC-prelim-title19-chapter1A"/>
          <w:p w14:paraId="318A5735"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"http://uscode.house.gov/browse/prelim@title19/chapter1A&amp;edition=prelim"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1A—FOREIGN TRADE ZONES</w:t>
            </w:r>
            <w:r w:rsidRPr="000E450F">
              <w:rPr>
                <w:rFonts w:asciiTheme="majorHAnsi" w:hAnsiTheme="majorHAnsi" w:cs="Arial"/>
                <w:color w:val="6F0B0B"/>
                <w:sz w:val="20"/>
                <w:szCs w:val="20"/>
              </w:rPr>
              <w:fldChar w:fldCharType="end"/>
            </w:r>
            <w:bookmarkEnd w:id="2"/>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81a to 81u)</w:t>
            </w:r>
          </w:p>
          <w:bookmarkStart w:id="3" w:name="USC-prelim-title19-chapter2"/>
          <w:p w14:paraId="23405709"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2—THE TARIFF COMMISSION</w:t>
            </w:r>
            <w:r w:rsidRPr="000E450F">
              <w:rPr>
                <w:rFonts w:asciiTheme="majorHAnsi" w:hAnsiTheme="majorHAnsi" w:cs="Arial"/>
                <w:color w:val="6F0B0B"/>
                <w:sz w:val="20"/>
                <w:szCs w:val="20"/>
              </w:rPr>
              <w:fldChar w:fldCharType="end"/>
            </w:r>
            <w:bookmarkEnd w:id="3"/>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91 to 107)</w:t>
            </w:r>
          </w:p>
          <w:bookmarkStart w:id="4" w:name="USC-prelim-title19-chapter3"/>
          <w:p w14:paraId="7657B262"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"http://uscode.house.gov/browse/prelim@title19/chapter3&amp;edition=prelim"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3—THE TARIFF AND RELATED PROVISIONS</w:t>
            </w:r>
            <w:r w:rsidRPr="000E450F">
              <w:rPr>
                <w:rFonts w:asciiTheme="majorHAnsi" w:hAnsiTheme="majorHAnsi" w:cs="Arial"/>
                <w:color w:val="6F0B0B"/>
                <w:sz w:val="20"/>
                <w:szCs w:val="20"/>
              </w:rPr>
              <w:fldChar w:fldCharType="end"/>
            </w:r>
            <w:bookmarkEnd w:id="4"/>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123 to 580)</w:t>
            </w:r>
          </w:p>
          <w:bookmarkStart w:id="5" w:name="USC-prelim-title19-chapter4"/>
          <w:p w14:paraId="1D6349B2"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"http://uscode.house.gov/browse/prelim@title19/chapter4&amp;edition=prelim"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4—TARIFF ACT OF 1930</w:t>
            </w:r>
            <w:r w:rsidRPr="000E450F">
              <w:rPr>
                <w:rFonts w:asciiTheme="majorHAnsi" w:hAnsiTheme="majorHAnsi" w:cs="Arial"/>
                <w:color w:val="6F0B0B"/>
                <w:sz w:val="20"/>
                <w:szCs w:val="20"/>
              </w:rPr>
              <w:fldChar w:fldCharType="end"/>
            </w:r>
            <w:bookmarkEnd w:id="5"/>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1301 to 1683g)</w:t>
            </w:r>
          </w:p>
          <w:bookmarkStart w:id="6" w:name="USC-prelim-title19-chapter5"/>
          <w:p w14:paraId="050F0151"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"http://uscode.house.gov/browse/prelim@title19/chapter5&amp;edition=prelim"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5—SMUGGLING</w:t>
            </w:r>
            <w:r w:rsidRPr="000E450F">
              <w:rPr>
                <w:rFonts w:asciiTheme="majorHAnsi" w:hAnsiTheme="majorHAnsi" w:cs="Arial"/>
                <w:color w:val="6F0B0B"/>
                <w:sz w:val="20"/>
                <w:szCs w:val="20"/>
              </w:rPr>
              <w:fldChar w:fldCharType="end"/>
            </w:r>
            <w:bookmarkEnd w:id="6"/>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1701 to 1711)</w:t>
            </w:r>
          </w:p>
          <w:bookmarkStart w:id="7" w:name="USC-prelim-title19-chapter6"/>
          <w:p w14:paraId="2BB23720"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"http://uscode.house.gov/browse/prelim@title19/chapter6&amp;edition=prelim"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6—TRADE FAIR PROGRAM</w:t>
            </w:r>
            <w:r w:rsidRPr="000E450F">
              <w:rPr>
                <w:rFonts w:asciiTheme="majorHAnsi" w:hAnsiTheme="majorHAnsi" w:cs="Arial"/>
                <w:color w:val="6F0B0B"/>
                <w:sz w:val="20"/>
                <w:szCs w:val="20"/>
              </w:rPr>
              <w:fldChar w:fldCharType="end"/>
            </w:r>
            <w:bookmarkEnd w:id="7"/>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1751 to 1756)</w:t>
            </w:r>
          </w:p>
          <w:bookmarkStart w:id="8" w:name="USC-prelim-title19-chapter7"/>
          <w:p w14:paraId="6EF99107"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"http://uscode.house.gov/browse/prelim@title19/chapter7&amp;edition=prelim"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7—TRADE EXPANSION PROGRAM</w:t>
            </w:r>
            <w:r w:rsidRPr="000E450F">
              <w:rPr>
                <w:rFonts w:asciiTheme="majorHAnsi" w:hAnsiTheme="majorHAnsi" w:cs="Arial"/>
                <w:color w:val="6F0B0B"/>
                <w:sz w:val="20"/>
                <w:szCs w:val="20"/>
              </w:rPr>
              <w:fldChar w:fldCharType="end"/>
            </w:r>
            <w:bookmarkEnd w:id="8"/>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1801 to 1982)</w:t>
            </w:r>
          </w:p>
          <w:bookmarkStart w:id="9" w:name="USC-prelim-title19-chapter8"/>
          <w:p w14:paraId="773DA18A"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"http://uscode.house.gov/browse/prelim@title19/chapter8&amp;edition=prelim"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8—AUTOMOTIVE PRODUCTS</w:t>
            </w:r>
            <w:r w:rsidRPr="000E450F">
              <w:rPr>
                <w:rFonts w:asciiTheme="majorHAnsi" w:hAnsiTheme="majorHAnsi" w:cs="Arial"/>
                <w:color w:val="6F0B0B"/>
                <w:sz w:val="20"/>
                <w:szCs w:val="20"/>
              </w:rPr>
              <w:fldChar w:fldCharType="end"/>
            </w:r>
            <w:bookmarkEnd w:id="9"/>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2011 to 2033)</w:t>
            </w:r>
          </w:p>
          <w:bookmarkStart w:id="10" w:name="USC-prelim-title19-chapter9"/>
          <w:p w14:paraId="126B2FD5"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"http://uscode.house.gov/browse/prelim@title19/chapter9&amp;edition=prelim"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9—VISUAL AND AUDITORY MATERIALS OF EDUCATIONAL, SCIENTIFIC, AND CULTURAL CHARACTER</w:t>
            </w:r>
            <w:r w:rsidRPr="000E450F">
              <w:rPr>
                <w:rFonts w:asciiTheme="majorHAnsi" w:hAnsiTheme="majorHAnsi" w:cs="Arial"/>
                <w:color w:val="6F0B0B"/>
                <w:sz w:val="20"/>
                <w:szCs w:val="20"/>
              </w:rPr>
              <w:fldChar w:fldCharType="end"/>
            </w:r>
            <w:bookmarkEnd w:id="10"/>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2051 to 2052)</w:t>
            </w:r>
          </w:p>
          <w:bookmarkStart w:id="11" w:name="USC-prelim-title19-chapter10"/>
          <w:p w14:paraId="3516CC3B"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lastRenderedPageBreak/>
              <w:fldChar w:fldCharType="begin"/>
            </w:r>
            <w:r w:rsidRPr="000E450F">
              <w:rPr>
                <w:rFonts w:asciiTheme="majorHAnsi" w:hAnsiTheme="majorHAnsi" w:cs="Arial"/>
                <w:color w:val="6F0B0B"/>
                <w:sz w:val="20"/>
                <w:szCs w:val="20"/>
              </w:rPr>
              <w:instrText xml:space="preserve"> HYPERLINK "http://uscode.house.gov/browse/prelim@title19/chapter10&amp;edition=prelim"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10—CUSTOMS SERVICE</w:t>
            </w:r>
            <w:r w:rsidRPr="000E450F">
              <w:rPr>
                <w:rFonts w:asciiTheme="majorHAnsi" w:hAnsiTheme="majorHAnsi" w:cs="Arial"/>
                <w:color w:val="6F0B0B"/>
                <w:sz w:val="20"/>
                <w:szCs w:val="20"/>
              </w:rPr>
              <w:fldChar w:fldCharType="end"/>
            </w:r>
            <w:bookmarkEnd w:id="11"/>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2071 to 2083)</w:t>
            </w:r>
          </w:p>
          <w:bookmarkStart w:id="12" w:name="USC-prelim-title19-chapter11"/>
          <w:p w14:paraId="46A5C2B5"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"http://uscode.house.gov/browse/prelim@title19/chapter11&amp;edition=prelim"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11—IMPORTATION OF PRE-COLUMBIAN MONUMENTAL OR ARCHITECTURAL SCULPTURE OR MURALS</w:t>
            </w:r>
            <w:r w:rsidRPr="000E450F">
              <w:rPr>
                <w:rFonts w:asciiTheme="majorHAnsi" w:hAnsiTheme="majorHAnsi" w:cs="Arial"/>
                <w:color w:val="6F0B0B"/>
                <w:sz w:val="20"/>
                <w:szCs w:val="20"/>
              </w:rPr>
              <w:fldChar w:fldCharType="end"/>
            </w:r>
            <w:bookmarkEnd w:id="12"/>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2091 to 2095)</w:t>
            </w:r>
          </w:p>
          <w:bookmarkStart w:id="13" w:name="USC-prelim-title19-chapter12"/>
          <w:p w14:paraId="602B7A56"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"http://uscode.house.gov/browse/prelim@title19/chapter12&amp;edition=prelim"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12—TRADE ACT OF 1974</w:t>
            </w:r>
            <w:r w:rsidRPr="000E450F">
              <w:rPr>
                <w:rFonts w:asciiTheme="majorHAnsi" w:hAnsiTheme="majorHAnsi" w:cs="Arial"/>
                <w:color w:val="6F0B0B"/>
                <w:sz w:val="20"/>
                <w:szCs w:val="20"/>
              </w:rPr>
              <w:fldChar w:fldCharType="end"/>
            </w:r>
            <w:bookmarkEnd w:id="13"/>
            <w:r w:rsidRPr="000E450F">
              <w:rPr>
                <w:rFonts w:asciiTheme="majorHAnsi" w:hAnsiTheme="majorHAnsi" w:cs="Arial"/>
                <w:color w:val="6F0B0B"/>
                <w:sz w:val="20"/>
                <w:szCs w:val="20"/>
              </w:rPr>
              <w:t xml:space="preserve"> </w:t>
            </w:r>
          </w:p>
          <w:bookmarkStart w:id="14" w:name="USC-prelim-title19-chapter13"/>
          <w:p w14:paraId="7F01143F"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"http://uscode.house.gov/browse/prelim@title19/chapter13&amp;edition=prelim"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13—TRADE AGREEMENTS ACT OF 1979</w:t>
            </w:r>
            <w:r w:rsidRPr="000E450F">
              <w:rPr>
                <w:rFonts w:asciiTheme="majorHAnsi" w:hAnsiTheme="majorHAnsi" w:cs="Arial"/>
                <w:color w:val="6F0B0B"/>
                <w:sz w:val="20"/>
                <w:szCs w:val="20"/>
              </w:rPr>
              <w:fldChar w:fldCharType="end"/>
            </w:r>
            <w:bookmarkEnd w:id="14"/>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2501 to 2582)</w:t>
            </w:r>
          </w:p>
          <w:bookmarkStart w:id="15" w:name="USC-prelim-title19-chapter14"/>
          <w:p w14:paraId="6772C160"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"http://uscode.house.gov/browse/prelim@title19/chapter14&amp;edition=prelim"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14—CONVENTION ON CULTURAL PROPERTY</w:t>
            </w:r>
            <w:r w:rsidRPr="000E450F">
              <w:rPr>
                <w:rFonts w:asciiTheme="majorHAnsi" w:hAnsiTheme="majorHAnsi" w:cs="Arial"/>
                <w:color w:val="6F0B0B"/>
                <w:sz w:val="20"/>
                <w:szCs w:val="20"/>
              </w:rPr>
              <w:fldChar w:fldCharType="end"/>
            </w:r>
            <w:bookmarkEnd w:id="15"/>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2601 to 2613)</w:t>
            </w:r>
          </w:p>
          <w:bookmarkStart w:id="16" w:name="USC-prelim-title19-chapter15"/>
          <w:p w14:paraId="38716FE5"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"http://uscode.house.gov/browse/prelim@title19/chapter15&amp;edition=prelim"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15—CARIBBEAN BASIN ECONOMIC RECOVERY</w:t>
            </w:r>
            <w:r w:rsidRPr="000E450F">
              <w:rPr>
                <w:rFonts w:asciiTheme="majorHAnsi" w:hAnsiTheme="majorHAnsi" w:cs="Arial"/>
                <w:color w:val="6F0B0B"/>
                <w:sz w:val="20"/>
                <w:szCs w:val="20"/>
              </w:rPr>
              <w:fldChar w:fldCharType="end"/>
            </w:r>
            <w:bookmarkEnd w:id="16"/>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2701 to 2707)</w:t>
            </w:r>
          </w:p>
          <w:bookmarkStart w:id="17" w:name="USC-prelim-title19-chapter16"/>
          <w:p w14:paraId="72DE6CDE"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"http://uscode.house.gov/browse/prelim@title19/chapter16&amp;edition=prelim"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16—WINE TRADE</w:t>
            </w:r>
            <w:r w:rsidRPr="000E450F">
              <w:rPr>
                <w:rFonts w:asciiTheme="majorHAnsi" w:hAnsiTheme="majorHAnsi" w:cs="Arial"/>
                <w:color w:val="6F0B0B"/>
                <w:sz w:val="20"/>
                <w:szCs w:val="20"/>
              </w:rPr>
              <w:fldChar w:fldCharType="end"/>
            </w:r>
            <w:bookmarkEnd w:id="17"/>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2801 to 2806)</w:t>
            </w:r>
          </w:p>
          <w:bookmarkStart w:id="18" w:name="USC-prelim-title19-chapter17"/>
          <w:p w14:paraId="5A038831"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"http://uscode.house.gov/browse/prelim@title19/chapter17&amp;edition=prelim"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17—NEGOTIATION AND IMPLEMENTATION OF TRADE AGREEMENTS</w:t>
            </w:r>
            <w:r w:rsidRPr="000E450F">
              <w:rPr>
                <w:rFonts w:asciiTheme="majorHAnsi" w:hAnsiTheme="majorHAnsi" w:cs="Arial"/>
                <w:color w:val="6F0B0B"/>
                <w:sz w:val="20"/>
                <w:szCs w:val="20"/>
              </w:rPr>
              <w:fldChar w:fldCharType="end"/>
            </w:r>
            <w:bookmarkEnd w:id="18"/>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2901 to 2906)</w:t>
            </w:r>
          </w:p>
          <w:bookmarkStart w:id="19" w:name="USC-prelim-title19-chapter18"/>
          <w:p w14:paraId="548CB044"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"http://uscode.house.gov/browse/prelim@title19/chapter18&amp;edition=prelim"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18—IMPLEMENTATION OF HARMONIZED TARIFF SCHEDULE</w:t>
            </w:r>
            <w:r w:rsidRPr="000E450F">
              <w:rPr>
                <w:rFonts w:asciiTheme="majorHAnsi" w:hAnsiTheme="majorHAnsi" w:cs="Arial"/>
                <w:color w:val="6F0B0B"/>
                <w:sz w:val="20"/>
                <w:szCs w:val="20"/>
              </w:rPr>
              <w:fldChar w:fldCharType="end"/>
            </w:r>
            <w:bookmarkEnd w:id="19"/>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3001 to 3012)</w:t>
            </w:r>
          </w:p>
          <w:bookmarkStart w:id="20" w:name="USC-prelim-title19-chapter19"/>
          <w:p w14:paraId="34531332"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"http://uscode.house.gov/browse/prelim@title19/chapter19&amp;edition=prelim"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19—TELECOMMUNICATIONS TRADE</w:t>
            </w:r>
            <w:r w:rsidRPr="000E450F">
              <w:rPr>
                <w:rFonts w:asciiTheme="majorHAnsi" w:hAnsiTheme="majorHAnsi" w:cs="Arial"/>
                <w:color w:val="6F0B0B"/>
                <w:sz w:val="20"/>
                <w:szCs w:val="20"/>
              </w:rPr>
              <w:fldChar w:fldCharType="end"/>
            </w:r>
            <w:bookmarkEnd w:id="20"/>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3101 to 3111)</w:t>
            </w:r>
          </w:p>
          <w:bookmarkStart w:id="21" w:name="USC-prelim-title19-chapter20"/>
          <w:p w14:paraId="72142D9E"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"http://uscode.house.gov/browse/prelim@title19/chapter20&amp;edition=prelim"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20—ANDEAN TRADE PREFERENCE</w:t>
            </w:r>
            <w:r w:rsidRPr="000E450F">
              <w:rPr>
                <w:rFonts w:asciiTheme="majorHAnsi" w:hAnsiTheme="majorHAnsi" w:cs="Arial"/>
                <w:color w:val="6F0B0B"/>
                <w:sz w:val="20"/>
                <w:szCs w:val="20"/>
              </w:rPr>
              <w:fldChar w:fldCharType="end"/>
            </w:r>
            <w:bookmarkEnd w:id="21"/>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3201 to 3206)</w:t>
            </w:r>
          </w:p>
          <w:bookmarkStart w:id="22" w:name="USC-prelim-title19-chapter21"/>
          <w:p w14:paraId="0B26F90B"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"http://uscode.house.gov/browse/prelim@title19/chapter21&amp;edition=prelim"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21—NORTH AMERICAN FREE TRADE</w:t>
            </w:r>
            <w:r w:rsidRPr="000E450F">
              <w:rPr>
                <w:rFonts w:asciiTheme="majorHAnsi" w:hAnsiTheme="majorHAnsi" w:cs="Arial"/>
                <w:color w:val="6F0B0B"/>
                <w:sz w:val="20"/>
                <w:szCs w:val="20"/>
              </w:rPr>
              <w:fldChar w:fldCharType="end"/>
            </w:r>
            <w:bookmarkEnd w:id="22"/>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3301 to 3473)</w:t>
            </w:r>
          </w:p>
          <w:bookmarkStart w:id="23" w:name="USC-prelim-title19-chapter22"/>
          <w:p w14:paraId="712CCB2C"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"http://uscode.house.gov/browse/prelim@title19/chapter22&amp;edition=prelim"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22—URUGUAY ROUND TRADE AGREEMENTS</w:t>
            </w:r>
            <w:r w:rsidRPr="000E450F">
              <w:rPr>
                <w:rFonts w:asciiTheme="majorHAnsi" w:hAnsiTheme="majorHAnsi" w:cs="Arial"/>
                <w:color w:val="6F0B0B"/>
                <w:sz w:val="20"/>
                <w:szCs w:val="20"/>
              </w:rPr>
              <w:fldChar w:fldCharType="end"/>
            </w:r>
            <w:bookmarkEnd w:id="23"/>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3501 to 3624)</w:t>
            </w:r>
          </w:p>
          <w:bookmarkStart w:id="24" w:name="USC-prelim-title19-chapter23"/>
          <w:p w14:paraId="5E7B4F51"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"http://uscode.house.gov/browse/prelim@title19/chapter23&amp;edition=prelim"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23—EXTENSION OF CERTAIN TRADE BENEFITS TO SUB-SAHARAN AFRICA</w:t>
            </w:r>
            <w:r w:rsidRPr="000E450F">
              <w:rPr>
                <w:rFonts w:asciiTheme="majorHAnsi" w:hAnsiTheme="majorHAnsi" w:cs="Arial"/>
                <w:color w:val="6F0B0B"/>
                <w:sz w:val="20"/>
                <w:szCs w:val="20"/>
              </w:rPr>
              <w:fldChar w:fldCharType="end"/>
            </w:r>
            <w:bookmarkEnd w:id="24"/>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3701 to 3741)</w:t>
            </w:r>
          </w:p>
          <w:bookmarkStart w:id="25" w:name="USC-prelim-title19-chapter24"/>
          <w:p w14:paraId="3B9ECBD7"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"http://uscode.house.gov/browse/prelim@title19/chapter24&amp;edition=prelim"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24—BIPARTISAN TRADE PROMOTION AUTHORITY</w:t>
            </w:r>
            <w:r w:rsidRPr="000E450F">
              <w:rPr>
                <w:rFonts w:asciiTheme="majorHAnsi" w:hAnsiTheme="majorHAnsi" w:cs="Arial"/>
                <w:color w:val="6F0B0B"/>
                <w:sz w:val="20"/>
                <w:szCs w:val="20"/>
              </w:rPr>
              <w:fldChar w:fldCharType="end"/>
            </w:r>
            <w:bookmarkEnd w:id="25"/>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3801 to 3813)</w:t>
            </w:r>
          </w:p>
          <w:bookmarkStart w:id="26" w:name="USC-prelim-title19-chapter25"/>
          <w:p w14:paraId="55FEC2C8" w14:textId="77777777" w:rsidR="00D51063" w:rsidRPr="000E450F" w:rsidRDefault="00D51063" w:rsidP="00D51063">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"http://uscode.house.gov/browse/prelim@title19/chapter25&amp;edition=prelim"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25—CLEAN DIAMOND TRADE</w:t>
            </w:r>
            <w:r w:rsidRPr="000E450F">
              <w:rPr>
                <w:rFonts w:asciiTheme="majorHAnsi" w:hAnsiTheme="majorHAnsi" w:cs="Arial"/>
                <w:color w:val="6F0B0B"/>
                <w:sz w:val="20"/>
                <w:szCs w:val="20"/>
              </w:rPr>
              <w:fldChar w:fldCharType="end"/>
            </w:r>
            <w:bookmarkEnd w:id="26"/>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3901 to 3913)</w:t>
            </w:r>
          </w:p>
          <w:bookmarkStart w:id="27" w:name="USC-prelim-title19-chapter26"/>
          <w:p w14:paraId="29835E08" w14:textId="77777777" w:rsidR="00D51063" w:rsidRPr="00A96B26" w:rsidRDefault="00D51063" w:rsidP="00A96B26">
            <w:pPr>
              <w:rPr>
                <w:rFonts w:asciiTheme="majorHAnsi" w:hAnsiTheme="majorHAnsi" w:cs="Arial"/>
                <w:color w:val="6F0B0B"/>
                <w:sz w:val="20"/>
                <w:szCs w:val="20"/>
              </w:rPr>
            </w:pPr>
            <w:r w:rsidRPr="000E450F">
              <w:rPr>
                <w:rFonts w:asciiTheme="majorHAnsi" w:hAnsiTheme="majorHAnsi" w:cs="Arial"/>
                <w:color w:val="6F0B0B"/>
                <w:sz w:val="20"/>
                <w:szCs w:val="20"/>
              </w:rPr>
              <w:fldChar w:fldCharType="begin"/>
            </w:r>
            <w:r w:rsidRPr="000E450F">
              <w:rPr>
                <w:rFonts w:asciiTheme="majorHAnsi" w:hAnsiTheme="majorHAnsi" w:cs="Arial"/>
                <w:color w:val="6F0B0B"/>
                <w:sz w:val="20"/>
                <w:szCs w:val="20"/>
              </w:rPr>
              <w:instrText xml:space="preserve"> HYPERLINK "http://uscode.house.gov/browse/prelim@title19/chapter26&amp;edition=prelim" \t "_top" </w:instrText>
            </w:r>
            <w:r w:rsidRPr="000E450F">
              <w:rPr>
                <w:rFonts w:asciiTheme="majorHAnsi" w:hAnsiTheme="majorHAnsi" w:cs="Arial"/>
                <w:color w:val="6F0B0B"/>
                <w:sz w:val="20"/>
                <w:szCs w:val="20"/>
              </w:rPr>
              <w:fldChar w:fldCharType="separate"/>
            </w:r>
            <w:r w:rsidRPr="000E450F">
              <w:rPr>
                <w:rStyle w:val="Hyperlink"/>
                <w:rFonts w:asciiTheme="majorHAnsi" w:hAnsiTheme="majorHAnsi" w:cs="Arial"/>
                <w:sz w:val="20"/>
                <w:szCs w:val="20"/>
                <w:u w:val="none"/>
              </w:rPr>
              <w:t>CHAPTER 26—DOMINICAN REPUBLIC-CENTRAL AMERICA FREE TRADE</w:t>
            </w:r>
            <w:r w:rsidRPr="000E450F">
              <w:rPr>
                <w:rFonts w:asciiTheme="majorHAnsi" w:hAnsiTheme="majorHAnsi" w:cs="Arial"/>
                <w:color w:val="6F0B0B"/>
                <w:sz w:val="20"/>
                <w:szCs w:val="20"/>
              </w:rPr>
              <w:fldChar w:fldCharType="end"/>
            </w:r>
            <w:bookmarkEnd w:id="27"/>
            <w:r w:rsidRPr="000E450F">
              <w:rPr>
                <w:rFonts w:asciiTheme="majorHAnsi" w:hAnsiTheme="majorHAnsi" w:cs="Arial"/>
                <w:color w:val="6F0B0B"/>
                <w:sz w:val="20"/>
                <w:szCs w:val="20"/>
              </w:rPr>
              <w:t xml:space="preserve"> </w:t>
            </w:r>
            <w:r w:rsidRPr="000E450F">
              <w:rPr>
                <w:rStyle w:val="leafrange"/>
                <w:rFonts w:asciiTheme="majorHAnsi" w:hAnsiTheme="majorHAnsi" w:cs="Arial"/>
                <w:sz w:val="20"/>
                <w:szCs w:val="20"/>
              </w:rPr>
              <w:t>(sections 4001 to 4112)</w:t>
            </w:r>
          </w:p>
        </w:tc>
      </w:tr>
    </w:tbl>
    <w:p w14:paraId="37832A01" w14:textId="77777777" w:rsidR="00D51063" w:rsidRPr="00D51063" w:rsidRDefault="00D51063" w:rsidP="00D51063">
      <w:pPr>
        <w:tabs>
          <w:tab w:val="left" w:pos="3520"/>
        </w:tabs>
        <w:rPr>
          <w:rFonts w:asciiTheme="majorHAnsi" w:hAnsiTheme="majorHAnsi"/>
          <w:sz w:val="22"/>
          <w:szCs w:val="22"/>
        </w:rPr>
      </w:pPr>
    </w:p>
    <w:p w14:paraId="3DEF4187" w14:textId="77777777" w:rsidR="005C6E02" w:rsidRPr="000F46DA" w:rsidRDefault="005C6E02" w:rsidP="005C6E02">
      <w:pPr>
        <w:rPr>
          <w:rFonts w:asciiTheme="majorHAnsi" w:hAnsiTheme="majorHAnsi"/>
          <w:sz w:val="22"/>
          <w:szCs w:val="22"/>
        </w:rPr>
      </w:pPr>
      <w:r w:rsidRPr="000F46DA">
        <w:rPr>
          <w:rFonts w:asciiTheme="majorHAnsi" w:hAnsiTheme="majorHAnsi"/>
          <w:sz w:val="22"/>
          <w:szCs w:val="22"/>
        </w:rPr>
        <w:t>http://uscode.house.gov/browse/prelim@title19&amp;edition=prelim</w:t>
      </w:r>
    </w:p>
    <w:p w14:paraId="1EB1B7BB" w14:textId="77777777" w:rsidR="005C6E02" w:rsidRDefault="005C6E02" w:rsidP="00350340">
      <w:pPr>
        <w:pStyle w:val="ListParagraph"/>
        <w:tabs>
          <w:tab w:val="left" w:pos="3520"/>
        </w:tabs>
        <w:ind w:left="360"/>
        <w:rPr>
          <w:rFonts w:asciiTheme="majorHAnsi" w:hAnsiTheme="majorHAnsi"/>
          <w:sz w:val="22"/>
          <w:szCs w:val="22"/>
        </w:rPr>
      </w:pPr>
    </w:p>
    <w:p w14:paraId="22E232B0" w14:textId="30BA207D" w:rsidR="0074083F" w:rsidRDefault="000F46DA" w:rsidP="0074083F">
      <w:pPr>
        <w:pStyle w:val="ListParagraph"/>
        <w:tabs>
          <w:tab w:val="left" w:pos="3520"/>
        </w:tabs>
        <w:ind w:left="0"/>
        <w:rPr>
          <w:rFonts w:asciiTheme="majorHAnsi" w:hAnsiTheme="majorHAnsi"/>
          <w:sz w:val="22"/>
          <w:szCs w:val="22"/>
        </w:rPr>
      </w:pPr>
      <w:r>
        <w:rPr>
          <w:rFonts w:asciiTheme="majorHAnsi" w:hAnsiTheme="majorHAnsi"/>
          <w:sz w:val="22"/>
          <w:szCs w:val="22"/>
        </w:rPr>
        <w:t xml:space="preserve">U.S. Statutes at Large </w:t>
      </w:r>
      <w:r w:rsidR="00160CB2">
        <w:rPr>
          <w:rFonts w:asciiTheme="majorHAnsi" w:hAnsiTheme="majorHAnsi"/>
          <w:sz w:val="22"/>
          <w:szCs w:val="22"/>
        </w:rPr>
        <w:t>can be searched by public law number, date of enactment, bill number, popular name, statutes at large citation, and U.S. co</w:t>
      </w:r>
      <w:r w:rsidR="00136323">
        <w:rPr>
          <w:rFonts w:asciiTheme="majorHAnsi" w:hAnsiTheme="majorHAnsi"/>
          <w:sz w:val="22"/>
          <w:szCs w:val="22"/>
        </w:rPr>
        <w:t>de citation. Legislative histories are</w:t>
      </w:r>
      <w:r w:rsidR="00160CB2">
        <w:rPr>
          <w:rFonts w:asciiTheme="majorHAnsi" w:hAnsiTheme="majorHAnsi"/>
          <w:sz w:val="22"/>
          <w:szCs w:val="22"/>
        </w:rPr>
        <w:t xml:space="preserve"> also available. </w:t>
      </w:r>
    </w:p>
    <w:p w14:paraId="5ABF54CA" w14:textId="77777777" w:rsidR="00782EDE" w:rsidRDefault="00782EDE" w:rsidP="0074083F">
      <w:pPr>
        <w:pStyle w:val="ListParagraph"/>
        <w:tabs>
          <w:tab w:val="left" w:pos="3520"/>
        </w:tabs>
        <w:ind w:left="0"/>
        <w:rPr>
          <w:rFonts w:asciiTheme="majorHAnsi" w:hAnsiTheme="majorHAnsi"/>
          <w:sz w:val="22"/>
          <w:szCs w:val="22"/>
        </w:rPr>
      </w:pPr>
    </w:p>
    <w:p w14:paraId="7924B4D4" w14:textId="77777777" w:rsidR="00782EDE" w:rsidRDefault="00782EDE" w:rsidP="0074083F">
      <w:pPr>
        <w:pStyle w:val="ListParagraph"/>
        <w:tabs>
          <w:tab w:val="left" w:pos="3520"/>
        </w:tabs>
        <w:ind w:left="0"/>
        <w:rPr>
          <w:rFonts w:asciiTheme="majorHAnsi" w:hAnsiTheme="majorHAnsi"/>
          <w:sz w:val="22"/>
          <w:szCs w:val="22"/>
        </w:rPr>
      </w:pPr>
      <w:r w:rsidRPr="00782EDE">
        <w:rPr>
          <w:rFonts w:asciiTheme="majorHAnsi" w:hAnsiTheme="majorHAnsi"/>
          <w:sz w:val="22"/>
          <w:szCs w:val="22"/>
        </w:rPr>
        <w:t>http://uscode.house.gov/table3/table3years.htm</w:t>
      </w:r>
    </w:p>
    <w:p w14:paraId="103A14FE" w14:textId="77777777" w:rsidR="0074083F" w:rsidRPr="0074083F" w:rsidRDefault="0074083F" w:rsidP="0074083F">
      <w:pPr>
        <w:tabs>
          <w:tab w:val="left" w:pos="3520"/>
        </w:tabs>
        <w:rPr>
          <w:rFonts w:asciiTheme="majorHAnsi" w:hAnsiTheme="majorHAnsi"/>
          <w:sz w:val="22"/>
          <w:szCs w:val="22"/>
        </w:rPr>
      </w:pPr>
    </w:p>
    <w:p w14:paraId="1F43FE03" w14:textId="77777777" w:rsidR="005C6E02" w:rsidRPr="00991FDF" w:rsidRDefault="00991FDF" w:rsidP="00991FDF">
      <w:pPr>
        <w:tabs>
          <w:tab w:val="left" w:pos="3520"/>
        </w:tabs>
        <w:rPr>
          <w:rFonts w:asciiTheme="majorHAnsi" w:hAnsiTheme="majorHAnsi"/>
          <w:sz w:val="22"/>
          <w:szCs w:val="22"/>
          <w:u w:val="single"/>
        </w:rPr>
      </w:pPr>
      <w:r w:rsidRPr="00991FDF">
        <w:rPr>
          <w:rFonts w:asciiTheme="majorHAnsi" w:hAnsiTheme="majorHAnsi"/>
          <w:sz w:val="22"/>
          <w:szCs w:val="22"/>
        </w:rPr>
        <w:t>1.4</w:t>
      </w:r>
      <w:r>
        <w:rPr>
          <w:rFonts w:asciiTheme="majorHAnsi" w:hAnsiTheme="majorHAnsi"/>
          <w:sz w:val="22"/>
          <w:szCs w:val="22"/>
          <w:u w:val="single"/>
        </w:rPr>
        <w:t xml:space="preserve"> </w:t>
      </w:r>
      <w:r w:rsidR="00AB2878" w:rsidRPr="00991FDF">
        <w:rPr>
          <w:rFonts w:asciiTheme="majorHAnsi" w:hAnsiTheme="majorHAnsi"/>
          <w:sz w:val="22"/>
          <w:szCs w:val="22"/>
          <w:u w:val="single"/>
        </w:rPr>
        <w:t>Chapters of O</w:t>
      </w:r>
      <w:r w:rsidR="005C6E02" w:rsidRPr="00991FDF">
        <w:rPr>
          <w:rFonts w:asciiTheme="majorHAnsi" w:hAnsiTheme="majorHAnsi"/>
          <w:sz w:val="22"/>
          <w:szCs w:val="22"/>
          <w:u w:val="single"/>
        </w:rPr>
        <w:t>ther Titles</w:t>
      </w:r>
      <w:r w:rsidR="00C977BB" w:rsidRPr="00991FDF">
        <w:rPr>
          <w:rFonts w:asciiTheme="majorHAnsi" w:hAnsiTheme="majorHAnsi"/>
          <w:sz w:val="22"/>
          <w:szCs w:val="22"/>
          <w:u w:val="single"/>
        </w:rPr>
        <w:t xml:space="preserve"> of U.S. Code Related to U.S. Trade Policy</w:t>
      </w:r>
    </w:p>
    <w:p w14:paraId="0E74733D" w14:textId="77777777" w:rsidR="005C6E02" w:rsidRDefault="005C6E02" w:rsidP="005C6E02">
      <w:pPr>
        <w:pStyle w:val="ListParagraph"/>
        <w:tabs>
          <w:tab w:val="left" w:pos="3520"/>
        </w:tabs>
        <w:ind w:left="360"/>
        <w:rPr>
          <w:rFonts w:asciiTheme="majorHAnsi" w:hAnsiTheme="majorHAnsi"/>
          <w:sz w:val="22"/>
          <w:szCs w:val="22"/>
        </w:rPr>
      </w:pPr>
    </w:p>
    <w:p w14:paraId="24759CD7" w14:textId="2FC5D9BB" w:rsidR="00502445" w:rsidRDefault="00502445" w:rsidP="00502445">
      <w:pPr>
        <w:pStyle w:val="ListParagraph"/>
        <w:tabs>
          <w:tab w:val="left" w:pos="3520"/>
        </w:tabs>
        <w:ind w:left="0"/>
        <w:rPr>
          <w:rFonts w:asciiTheme="majorHAnsi" w:hAnsiTheme="majorHAnsi"/>
          <w:sz w:val="22"/>
          <w:szCs w:val="22"/>
        </w:rPr>
      </w:pPr>
      <w:r>
        <w:rPr>
          <w:rFonts w:asciiTheme="majorHAnsi" w:hAnsiTheme="majorHAnsi"/>
          <w:sz w:val="22"/>
          <w:szCs w:val="22"/>
        </w:rPr>
        <w:t>Selected chapter headings of other titles of the U.S. Code are provided</w:t>
      </w:r>
      <w:r w:rsidR="00A96B26">
        <w:rPr>
          <w:rFonts w:asciiTheme="majorHAnsi" w:hAnsiTheme="majorHAnsi"/>
          <w:sz w:val="22"/>
          <w:szCs w:val="22"/>
        </w:rPr>
        <w:t xml:space="preserve"> below</w:t>
      </w:r>
      <w:r>
        <w:rPr>
          <w:rFonts w:asciiTheme="majorHAnsi" w:hAnsiTheme="majorHAnsi"/>
          <w:sz w:val="22"/>
          <w:szCs w:val="22"/>
        </w:rPr>
        <w:t xml:space="preserve">. </w:t>
      </w:r>
      <w:r w:rsidR="002D35C0">
        <w:rPr>
          <w:rFonts w:asciiTheme="majorHAnsi" w:hAnsiTheme="majorHAnsi"/>
          <w:sz w:val="22"/>
          <w:szCs w:val="22"/>
        </w:rPr>
        <w:t xml:space="preserve"> (Often a more narrow part of the code – a section is referenced within a chapter, which is within a title.)</w:t>
      </w:r>
      <w:r>
        <w:rPr>
          <w:rFonts w:asciiTheme="majorHAnsi" w:hAnsiTheme="majorHAnsi"/>
          <w:sz w:val="22"/>
          <w:szCs w:val="22"/>
        </w:rPr>
        <w:t xml:space="preserve"> For reference to other topics</w:t>
      </w:r>
      <w:r w:rsidR="00A96B26">
        <w:rPr>
          <w:rFonts w:asciiTheme="majorHAnsi" w:hAnsiTheme="majorHAnsi"/>
          <w:sz w:val="22"/>
          <w:szCs w:val="22"/>
        </w:rPr>
        <w:t>,</w:t>
      </w:r>
      <w:r>
        <w:rPr>
          <w:rFonts w:asciiTheme="majorHAnsi" w:hAnsiTheme="majorHAnsi"/>
          <w:sz w:val="22"/>
          <w:szCs w:val="22"/>
        </w:rPr>
        <w:t xml:space="preserve"> use the easily accessible search function at:</w:t>
      </w:r>
    </w:p>
    <w:p w14:paraId="4F0EA7FD" w14:textId="77777777" w:rsidR="00502445" w:rsidRDefault="00502445" w:rsidP="00502445">
      <w:pPr>
        <w:pStyle w:val="ListParagraph"/>
        <w:tabs>
          <w:tab w:val="left" w:pos="3520"/>
        </w:tabs>
        <w:ind w:left="0"/>
        <w:rPr>
          <w:rFonts w:asciiTheme="majorHAnsi" w:hAnsiTheme="majorHAnsi"/>
          <w:sz w:val="22"/>
          <w:szCs w:val="22"/>
        </w:rPr>
      </w:pPr>
    </w:p>
    <w:p w14:paraId="004F847C" w14:textId="77777777" w:rsidR="00502445" w:rsidRDefault="001C2319" w:rsidP="00502445">
      <w:pPr>
        <w:pStyle w:val="ListParagraph"/>
        <w:tabs>
          <w:tab w:val="left" w:pos="3520"/>
        </w:tabs>
        <w:ind w:left="0"/>
        <w:rPr>
          <w:rFonts w:asciiTheme="majorHAnsi" w:hAnsiTheme="majorHAnsi"/>
          <w:sz w:val="22"/>
          <w:szCs w:val="22"/>
        </w:rPr>
      </w:pPr>
      <w:hyperlink r:id="rId10" w:history="1">
        <w:r w:rsidR="00A96B26" w:rsidRPr="002E5808">
          <w:rPr>
            <w:rStyle w:val="Hyperlink"/>
            <w:rFonts w:asciiTheme="majorHAnsi" w:hAnsiTheme="majorHAnsi"/>
            <w:sz w:val="22"/>
            <w:szCs w:val="22"/>
          </w:rPr>
          <w:t>http://uscode.house.gov/browse.xhtml</w:t>
        </w:r>
      </w:hyperlink>
      <w:r w:rsidR="00502445">
        <w:rPr>
          <w:rFonts w:asciiTheme="majorHAnsi" w:hAnsiTheme="majorHAnsi"/>
          <w:sz w:val="22"/>
          <w:szCs w:val="22"/>
        </w:rPr>
        <w:t xml:space="preserve"> </w:t>
      </w:r>
    </w:p>
    <w:p w14:paraId="059A27EC" w14:textId="77777777" w:rsidR="00A96B26" w:rsidRDefault="00A96B26" w:rsidP="00502445">
      <w:pPr>
        <w:pStyle w:val="ListParagraph"/>
        <w:tabs>
          <w:tab w:val="left" w:pos="3520"/>
        </w:tabs>
        <w:ind w:left="0"/>
        <w:rPr>
          <w:rFonts w:asciiTheme="majorHAnsi" w:hAnsiTheme="majorHAnsi"/>
          <w:sz w:val="22"/>
          <w:szCs w:val="22"/>
        </w:rPr>
      </w:pPr>
    </w:p>
    <w:p w14:paraId="05FA35EC" w14:textId="77777777" w:rsidR="00A96B26" w:rsidRDefault="000A0EF3" w:rsidP="00502445">
      <w:pPr>
        <w:pStyle w:val="ListParagraph"/>
        <w:tabs>
          <w:tab w:val="left" w:pos="3520"/>
        </w:tabs>
        <w:ind w:left="0"/>
        <w:rPr>
          <w:rFonts w:asciiTheme="majorHAnsi" w:hAnsiTheme="majorHAnsi"/>
          <w:sz w:val="22"/>
          <w:szCs w:val="22"/>
        </w:rPr>
      </w:pPr>
      <w:r>
        <w:rPr>
          <w:rFonts w:asciiTheme="majorHAnsi" w:hAnsiTheme="majorHAnsi"/>
          <w:sz w:val="22"/>
          <w:szCs w:val="22"/>
        </w:rPr>
        <w:t xml:space="preserve">7 </w:t>
      </w:r>
      <w:r w:rsidR="00A96B26">
        <w:rPr>
          <w:rFonts w:asciiTheme="majorHAnsi" w:hAnsiTheme="majorHAnsi"/>
          <w:sz w:val="22"/>
          <w:szCs w:val="22"/>
        </w:rPr>
        <w:t>U.S.</w:t>
      </w:r>
      <w:r>
        <w:rPr>
          <w:rFonts w:asciiTheme="majorHAnsi" w:hAnsiTheme="majorHAnsi"/>
          <w:sz w:val="22"/>
          <w:szCs w:val="22"/>
        </w:rPr>
        <w:t xml:space="preserve">C </w:t>
      </w:r>
      <w:r w:rsidR="00A96B26">
        <w:rPr>
          <w:rFonts w:asciiTheme="majorHAnsi" w:hAnsiTheme="majorHAnsi"/>
          <w:sz w:val="22"/>
          <w:szCs w:val="22"/>
        </w:rPr>
        <w:t>7: Agriculture</w:t>
      </w:r>
    </w:p>
    <w:tbl>
      <w:tblPr>
        <w:tblStyle w:val="TableGrid"/>
        <w:tblW w:w="0" w:type="auto"/>
        <w:tblInd w:w="18" w:type="dxa"/>
        <w:tblLook w:val="04A0" w:firstRow="1" w:lastRow="0" w:firstColumn="1" w:lastColumn="0" w:noHBand="0" w:noVBand="1"/>
      </w:tblPr>
      <w:tblGrid>
        <w:gridCol w:w="8838"/>
      </w:tblGrid>
      <w:tr w:rsidR="00A96B26" w14:paraId="6CFFCDCF" w14:textId="77777777" w:rsidTr="00A96B26">
        <w:tc>
          <w:tcPr>
            <w:tcW w:w="8838" w:type="dxa"/>
          </w:tcPr>
          <w:p w14:paraId="6AF34E86"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Chapter 1  Commodity Exchanges (including foreign exchange swaps, regulation of foreign</w:t>
            </w:r>
          </w:p>
          <w:p w14:paraId="13184FA7"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transactions)</w:t>
            </w:r>
          </w:p>
          <w:p w14:paraId="26B47ED4"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w:t>
            </w:r>
            <w:r w:rsidRPr="000866B4">
              <w:rPr>
                <w:rFonts w:asciiTheme="majorHAnsi" w:hAnsiTheme="majorHAnsi"/>
                <w:sz w:val="22"/>
                <w:szCs w:val="22"/>
              </w:rPr>
              <w:t>Chapter 25</w:t>
            </w:r>
            <w:r>
              <w:rPr>
                <w:rFonts w:asciiTheme="majorHAnsi" w:hAnsiTheme="majorHAnsi"/>
                <w:sz w:val="22"/>
                <w:szCs w:val="22"/>
              </w:rPr>
              <w:t xml:space="preserve"> </w:t>
            </w:r>
            <w:r w:rsidRPr="000866B4">
              <w:rPr>
                <w:rFonts w:asciiTheme="majorHAnsi" w:hAnsiTheme="majorHAnsi"/>
                <w:sz w:val="22"/>
                <w:szCs w:val="22"/>
              </w:rPr>
              <w:t xml:space="preserve"> Export Standards for Apples</w:t>
            </w:r>
          </w:p>
          <w:p w14:paraId="75725797"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w:t>
            </w:r>
            <w:r w:rsidRPr="009B4CEE">
              <w:rPr>
                <w:rFonts w:asciiTheme="majorHAnsi" w:hAnsiTheme="majorHAnsi"/>
                <w:sz w:val="22"/>
                <w:szCs w:val="22"/>
              </w:rPr>
              <w:t>Chapter 15a Export Standards for Grapes and Plums</w:t>
            </w:r>
          </w:p>
          <w:p w14:paraId="3E972E1F"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Chapter 26  Agriculture Adjustment (inclusive of import prohibitions of specified foreign   </w:t>
            </w:r>
          </w:p>
          <w:p w14:paraId="48D13540"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produce)</w:t>
            </w:r>
          </w:p>
          <w:p w14:paraId="1CF4B7DC"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w:t>
            </w:r>
            <w:r w:rsidRPr="009B4CEE">
              <w:rPr>
                <w:rFonts w:asciiTheme="majorHAnsi" w:hAnsiTheme="majorHAnsi"/>
                <w:sz w:val="22"/>
                <w:szCs w:val="22"/>
              </w:rPr>
              <w:t xml:space="preserve">Chapter 66 </w:t>
            </w:r>
            <w:r>
              <w:rPr>
                <w:rFonts w:asciiTheme="majorHAnsi" w:hAnsiTheme="majorHAnsi"/>
                <w:sz w:val="22"/>
                <w:szCs w:val="22"/>
              </w:rPr>
              <w:t xml:space="preserve"> </w:t>
            </w:r>
            <w:r w:rsidRPr="009B4CEE">
              <w:rPr>
                <w:rFonts w:asciiTheme="majorHAnsi" w:hAnsiTheme="majorHAnsi"/>
                <w:sz w:val="22"/>
                <w:szCs w:val="22"/>
              </w:rPr>
              <w:t xml:space="preserve">Agriculture Foreign Investment Disclosure </w:t>
            </w:r>
          </w:p>
          <w:p w14:paraId="733E4411"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w:t>
            </w:r>
            <w:r w:rsidRPr="009B4CEE">
              <w:rPr>
                <w:rFonts w:asciiTheme="majorHAnsi" w:hAnsiTheme="majorHAnsi"/>
                <w:sz w:val="22"/>
                <w:szCs w:val="22"/>
              </w:rPr>
              <w:t xml:space="preserve">Chapter 83 </w:t>
            </w:r>
            <w:r>
              <w:rPr>
                <w:rFonts w:asciiTheme="majorHAnsi" w:hAnsiTheme="majorHAnsi"/>
                <w:sz w:val="22"/>
                <w:szCs w:val="22"/>
              </w:rPr>
              <w:t xml:space="preserve"> </w:t>
            </w:r>
            <w:r w:rsidRPr="009B4CEE">
              <w:rPr>
                <w:rFonts w:asciiTheme="majorHAnsi" w:hAnsiTheme="majorHAnsi"/>
                <w:sz w:val="22"/>
                <w:szCs w:val="22"/>
              </w:rPr>
              <w:t>Agriculture Competitiveness and Trade</w:t>
            </w:r>
          </w:p>
          <w:p w14:paraId="36C63584"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w:t>
            </w:r>
            <w:r w:rsidRPr="009B4CEE">
              <w:rPr>
                <w:rFonts w:asciiTheme="majorHAnsi" w:hAnsiTheme="majorHAnsi"/>
                <w:sz w:val="22"/>
                <w:szCs w:val="22"/>
              </w:rPr>
              <w:t xml:space="preserve">Chapter 87 </w:t>
            </w:r>
            <w:r>
              <w:rPr>
                <w:rFonts w:asciiTheme="majorHAnsi" w:hAnsiTheme="majorHAnsi"/>
                <w:sz w:val="22"/>
                <w:szCs w:val="22"/>
              </w:rPr>
              <w:t xml:space="preserve"> </w:t>
            </w:r>
            <w:r w:rsidRPr="009B4CEE">
              <w:rPr>
                <w:rFonts w:asciiTheme="majorHAnsi" w:hAnsiTheme="majorHAnsi"/>
                <w:sz w:val="22"/>
                <w:szCs w:val="22"/>
              </w:rPr>
              <w:t>Export Promotion</w:t>
            </w:r>
          </w:p>
        </w:tc>
      </w:tr>
    </w:tbl>
    <w:p w14:paraId="2C877BA1" w14:textId="77777777" w:rsidR="00502445" w:rsidRDefault="00502445" w:rsidP="005C6E02">
      <w:pPr>
        <w:pStyle w:val="ListParagraph"/>
        <w:tabs>
          <w:tab w:val="left" w:pos="3520"/>
        </w:tabs>
        <w:ind w:left="360"/>
        <w:rPr>
          <w:rFonts w:asciiTheme="majorHAnsi" w:hAnsiTheme="majorHAnsi"/>
          <w:sz w:val="22"/>
          <w:szCs w:val="22"/>
        </w:rPr>
      </w:pPr>
    </w:p>
    <w:p w14:paraId="649EAC06" w14:textId="77777777" w:rsidR="000C1A50" w:rsidRDefault="000C1A50" w:rsidP="009B4CEE">
      <w:pPr>
        <w:tabs>
          <w:tab w:val="left" w:pos="3520"/>
        </w:tabs>
        <w:rPr>
          <w:rFonts w:asciiTheme="majorHAnsi" w:hAnsiTheme="majorHAnsi"/>
          <w:sz w:val="22"/>
          <w:szCs w:val="22"/>
        </w:rPr>
      </w:pPr>
    </w:p>
    <w:p w14:paraId="363A4888" w14:textId="77777777" w:rsidR="009B4CEE" w:rsidRDefault="005C6E02" w:rsidP="009B4CEE">
      <w:pPr>
        <w:tabs>
          <w:tab w:val="left" w:pos="3520"/>
        </w:tabs>
        <w:rPr>
          <w:rFonts w:asciiTheme="majorHAnsi" w:hAnsiTheme="majorHAnsi"/>
          <w:sz w:val="22"/>
          <w:szCs w:val="22"/>
        </w:rPr>
      </w:pPr>
      <w:r w:rsidRPr="009B4CEE">
        <w:rPr>
          <w:rFonts w:asciiTheme="majorHAnsi" w:hAnsiTheme="majorHAnsi"/>
          <w:sz w:val="22"/>
          <w:szCs w:val="22"/>
        </w:rPr>
        <w:t>12 U.S.C.</w:t>
      </w:r>
      <w:r w:rsidR="000866B4" w:rsidRPr="009B4CEE">
        <w:rPr>
          <w:rFonts w:asciiTheme="majorHAnsi" w:hAnsiTheme="majorHAnsi"/>
          <w:sz w:val="22"/>
          <w:szCs w:val="22"/>
        </w:rPr>
        <w:t xml:space="preserve"> Banks and Banking</w:t>
      </w:r>
    </w:p>
    <w:tbl>
      <w:tblPr>
        <w:tblStyle w:val="TableGrid"/>
        <w:tblW w:w="0" w:type="auto"/>
        <w:tblLook w:val="04A0" w:firstRow="1" w:lastRow="0" w:firstColumn="1" w:lastColumn="0" w:noHBand="0" w:noVBand="1"/>
      </w:tblPr>
      <w:tblGrid>
        <w:gridCol w:w="8856"/>
      </w:tblGrid>
      <w:tr w:rsidR="00A96B26" w14:paraId="2074D703" w14:textId="77777777" w:rsidTr="00A96B26">
        <w:tc>
          <w:tcPr>
            <w:tcW w:w="8856" w:type="dxa"/>
          </w:tcPr>
          <w:p w14:paraId="74FD67E3"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w:t>
            </w:r>
            <w:r w:rsidRPr="009B4CEE">
              <w:rPr>
                <w:rFonts w:asciiTheme="majorHAnsi" w:hAnsiTheme="majorHAnsi"/>
                <w:sz w:val="22"/>
                <w:szCs w:val="22"/>
              </w:rPr>
              <w:t>Chapter 6 Foreign Banking</w:t>
            </w:r>
          </w:p>
          <w:p w14:paraId="3887718B"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lastRenderedPageBreak/>
              <w:t xml:space="preserve">     </w:t>
            </w:r>
            <w:r w:rsidRPr="009B4CEE">
              <w:rPr>
                <w:rFonts w:asciiTheme="majorHAnsi" w:hAnsiTheme="majorHAnsi"/>
                <w:sz w:val="22"/>
                <w:szCs w:val="22"/>
              </w:rPr>
              <w:t xml:space="preserve">Chapter </w:t>
            </w:r>
            <w:r>
              <w:rPr>
                <w:rFonts w:asciiTheme="majorHAnsi" w:hAnsiTheme="majorHAnsi"/>
                <w:sz w:val="22"/>
                <w:szCs w:val="22"/>
              </w:rPr>
              <w:t>6a Export-Import Bank of the United States</w:t>
            </w:r>
          </w:p>
          <w:p w14:paraId="3F1BA18F"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Chapter 32  Foreign Bank Participation in Domestic Markets</w:t>
            </w:r>
          </w:p>
          <w:p w14:paraId="2211D067" w14:textId="77777777" w:rsidR="00A96B26" w:rsidRDefault="00A96B26" w:rsidP="00A96B26">
            <w:pPr>
              <w:tabs>
                <w:tab w:val="left" w:pos="3520"/>
              </w:tabs>
              <w:rPr>
                <w:rFonts w:asciiTheme="majorHAnsi" w:hAnsiTheme="majorHAnsi"/>
                <w:sz w:val="22"/>
                <w:szCs w:val="22"/>
              </w:rPr>
            </w:pPr>
            <w:r>
              <w:rPr>
                <w:rFonts w:asciiTheme="majorHAnsi" w:hAnsiTheme="majorHAnsi"/>
                <w:sz w:val="22"/>
                <w:szCs w:val="22"/>
              </w:rPr>
              <w:t xml:space="preserve">     Chapter 40 International Lending Supervision</w:t>
            </w:r>
          </w:p>
        </w:tc>
      </w:tr>
    </w:tbl>
    <w:p w14:paraId="3D694E87" w14:textId="77777777" w:rsidR="003201BB" w:rsidRPr="00A96B26" w:rsidRDefault="003201BB" w:rsidP="00A96B26">
      <w:pPr>
        <w:tabs>
          <w:tab w:val="left" w:pos="3520"/>
        </w:tabs>
        <w:rPr>
          <w:rFonts w:asciiTheme="majorHAnsi" w:hAnsiTheme="majorHAnsi"/>
          <w:sz w:val="22"/>
          <w:szCs w:val="22"/>
          <w:lang w:val="en"/>
        </w:rPr>
      </w:pPr>
    </w:p>
    <w:p w14:paraId="0BF672FA" w14:textId="77777777" w:rsidR="000A0EF3" w:rsidRDefault="000A0EF3" w:rsidP="00502445">
      <w:pPr>
        <w:tabs>
          <w:tab w:val="left" w:pos="3520"/>
        </w:tabs>
        <w:rPr>
          <w:rFonts w:asciiTheme="majorHAnsi" w:hAnsiTheme="majorHAnsi"/>
          <w:sz w:val="22"/>
          <w:szCs w:val="22"/>
          <w:lang w:val="en"/>
        </w:rPr>
      </w:pPr>
    </w:p>
    <w:p w14:paraId="08A5A3CF" w14:textId="77777777" w:rsidR="009B4CEE" w:rsidRDefault="009B4CEE" w:rsidP="00502445">
      <w:pPr>
        <w:tabs>
          <w:tab w:val="left" w:pos="3520"/>
        </w:tabs>
        <w:rPr>
          <w:rFonts w:asciiTheme="majorHAnsi" w:hAnsiTheme="majorHAnsi"/>
          <w:sz w:val="22"/>
          <w:szCs w:val="22"/>
          <w:lang w:val="en"/>
        </w:rPr>
      </w:pPr>
      <w:r w:rsidRPr="00502445">
        <w:rPr>
          <w:rFonts w:asciiTheme="majorHAnsi" w:hAnsiTheme="majorHAnsi"/>
          <w:sz w:val="22"/>
          <w:szCs w:val="22"/>
          <w:lang w:val="en"/>
        </w:rPr>
        <w:t>15 U.S.C. Commerce and Trade</w:t>
      </w:r>
    </w:p>
    <w:p w14:paraId="5589FE83" w14:textId="77777777" w:rsidR="000A0EF3" w:rsidRDefault="000A0EF3" w:rsidP="00502445">
      <w:pPr>
        <w:tabs>
          <w:tab w:val="left" w:pos="3520"/>
        </w:tabs>
        <w:rPr>
          <w:rFonts w:asciiTheme="majorHAnsi" w:hAnsiTheme="majorHAnsi"/>
          <w:sz w:val="22"/>
          <w:szCs w:val="22"/>
          <w:lang w:val="en"/>
        </w:rPr>
      </w:pPr>
    </w:p>
    <w:tbl>
      <w:tblPr>
        <w:tblStyle w:val="TableGrid"/>
        <w:tblW w:w="0" w:type="auto"/>
        <w:tblLook w:val="04A0" w:firstRow="1" w:lastRow="0" w:firstColumn="1" w:lastColumn="0" w:noHBand="0" w:noVBand="1"/>
      </w:tblPr>
      <w:tblGrid>
        <w:gridCol w:w="8856"/>
      </w:tblGrid>
      <w:tr w:rsidR="00A96B26" w14:paraId="037D485D" w14:textId="77777777" w:rsidTr="00A96B26">
        <w:tc>
          <w:tcPr>
            <w:tcW w:w="8856" w:type="dxa"/>
          </w:tcPr>
          <w:p w14:paraId="29F5B7EA"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2 Federal Trade Commission; Promotion of Export Trade and the and Prevention</w:t>
            </w:r>
          </w:p>
          <w:p w14:paraId="529D5B0E"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of Unfair Methods of Competition (including investigation of foreign trade conditions)</w:t>
            </w:r>
          </w:p>
          <w:p w14:paraId="79BB1A20"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4 China Trade</w:t>
            </w:r>
          </w:p>
          <w:p w14:paraId="19E62900" w14:textId="77777777" w:rsidR="00A96B26" w:rsidRPr="00326DE2"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22 Trademarks</w:t>
            </w:r>
          </w:p>
          <w:p w14:paraId="2DBFA3B7"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66 Promotion of Export Trade</w:t>
            </w:r>
          </w:p>
          <w:p w14:paraId="2BF87E98"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73 Export Enhancement</w:t>
            </w:r>
          </w:p>
          <w:p w14:paraId="771D6242"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74 Competitiveness Policy Council</w:t>
            </w:r>
          </w:p>
          <w:p w14:paraId="3D4F8466"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75 National Trade Data Bank</w:t>
            </w:r>
          </w:p>
          <w:p w14:paraId="2E9711CD"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88 International Antitrust Enforcement Assistance</w:t>
            </w:r>
          </w:p>
          <w:p w14:paraId="7492A9A8" w14:textId="77777777" w:rsidR="00A96B26" w:rsidRPr="00822BCA"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107 Protection of Intellectual Property Rights</w:t>
            </w:r>
          </w:p>
          <w:p w14:paraId="3983771C" w14:textId="77777777" w:rsidR="00A96B26" w:rsidRDefault="00A96B26" w:rsidP="00502445">
            <w:pPr>
              <w:tabs>
                <w:tab w:val="left" w:pos="3520"/>
              </w:tabs>
              <w:rPr>
                <w:rFonts w:asciiTheme="majorHAnsi" w:hAnsiTheme="majorHAnsi"/>
                <w:sz w:val="22"/>
                <w:szCs w:val="22"/>
                <w:lang w:val="en"/>
              </w:rPr>
            </w:pPr>
          </w:p>
        </w:tc>
      </w:tr>
    </w:tbl>
    <w:p w14:paraId="784DCD6E" w14:textId="77777777" w:rsidR="00803A92" w:rsidRPr="00A96B26" w:rsidRDefault="009B4CEE" w:rsidP="00A96B26">
      <w:pPr>
        <w:tabs>
          <w:tab w:val="left" w:pos="3520"/>
        </w:tabs>
        <w:rPr>
          <w:rFonts w:asciiTheme="majorHAnsi" w:hAnsiTheme="majorHAnsi"/>
          <w:sz w:val="22"/>
          <w:szCs w:val="22"/>
          <w:lang w:val="en"/>
        </w:rPr>
      </w:pPr>
      <w:r w:rsidRPr="00A96B26">
        <w:rPr>
          <w:rFonts w:asciiTheme="majorHAnsi" w:hAnsiTheme="majorHAnsi"/>
          <w:sz w:val="22"/>
          <w:szCs w:val="22"/>
          <w:lang w:val="en"/>
        </w:rPr>
        <w:t xml:space="preserve">   </w:t>
      </w:r>
    </w:p>
    <w:p w14:paraId="5BCEF743" w14:textId="77777777" w:rsidR="00AB2878" w:rsidRDefault="00AB2878" w:rsidP="00300DF6">
      <w:pPr>
        <w:tabs>
          <w:tab w:val="left" w:pos="3520"/>
        </w:tabs>
        <w:rPr>
          <w:rFonts w:asciiTheme="majorHAnsi" w:hAnsiTheme="majorHAnsi"/>
          <w:sz w:val="22"/>
          <w:szCs w:val="22"/>
          <w:lang w:val="en"/>
        </w:rPr>
      </w:pPr>
      <w:r w:rsidRPr="00300DF6">
        <w:rPr>
          <w:rFonts w:asciiTheme="majorHAnsi" w:hAnsiTheme="majorHAnsi"/>
          <w:sz w:val="22"/>
          <w:szCs w:val="22"/>
          <w:lang w:val="en"/>
        </w:rPr>
        <w:t xml:space="preserve">18 U.S.C. Crimes and Criminal Procedure </w:t>
      </w:r>
    </w:p>
    <w:p w14:paraId="2DF09A63" w14:textId="77777777" w:rsidR="00A96B26" w:rsidRDefault="00A96B26" w:rsidP="00300DF6">
      <w:pPr>
        <w:tabs>
          <w:tab w:val="left" w:pos="3520"/>
        </w:tabs>
        <w:rPr>
          <w:rFonts w:asciiTheme="majorHAnsi" w:hAnsiTheme="majorHAnsi"/>
          <w:sz w:val="22"/>
          <w:szCs w:val="22"/>
          <w:lang w:val="en"/>
        </w:rPr>
      </w:pPr>
    </w:p>
    <w:tbl>
      <w:tblPr>
        <w:tblStyle w:val="TableGrid"/>
        <w:tblW w:w="0" w:type="auto"/>
        <w:tblLook w:val="04A0" w:firstRow="1" w:lastRow="0" w:firstColumn="1" w:lastColumn="0" w:noHBand="0" w:noVBand="1"/>
      </w:tblPr>
      <w:tblGrid>
        <w:gridCol w:w="8856"/>
      </w:tblGrid>
      <w:tr w:rsidR="00A96B26" w14:paraId="24FE04FE" w14:textId="77777777" w:rsidTr="00A96B26">
        <w:tc>
          <w:tcPr>
            <w:tcW w:w="8856" w:type="dxa"/>
          </w:tcPr>
          <w:p w14:paraId="025F81AA"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 xml:space="preserve">   Chapter 27 Customs</w:t>
            </w:r>
          </w:p>
        </w:tc>
      </w:tr>
    </w:tbl>
    <w:p w14:paraId="40123A86" w14:textId="77777777" w:rsidR="00502445" w:rsidRPr="00A96B26" w:rsidRDefault="00502445" w:rsidP="00A96B26">
      <w:pPr>
        <w:tabs>
          <w:tab w:val="left" w:pos="3520"/>
        </w:tabs>
        <w:rPr>
          <w:rFonts w:asciiTheme="majorHAnsi" w:hAnsiTheme="majorHAnsi"/>
          <w:sz w:val="22"/>
          <w:szCs w:val="22"/>
          <w:lang w:val="en"/>
        </w:rPr>
      </w:pPr>
    </w:p>
    <w:p w14:paraId="165C04A5" w14:textId="77777777" w:rsidR="00502445" w:rsidRDefault="00965722" w:rsidP="00300DF6">
      <w:pPr>
        <w:tabs>
          <w:tab w:val="left" w:pos="3520"/>
        </w:tabs>
        <w:rPr>
          <w:rFonts w:asciiTheme="majorHAnsi" w:hAnsiTheme="majorHAnsi"/>
          <w:sz w:val="22"/>
          <w:szCs w:val="22"/>
          <w:lang w:val="en"/>
        </w:rPr>
      </w:pPr>
      <w:r w:rsidRPr="00300DF6">
        <w:rPr>
          <w:rFonts w:asciiTheme="majorHAnsi" w:hAnsiTheme="majorHAnsi"/>
          <w:sz w:val="22"/>
          <w:szCs w:val="22"/>
          <w:lang w:val="en"/>
        </w:rPr>
        <w:t>22 U.S.C. Foreign Relations and Intercourse</w:t>
      </w:r>
    </w:p>
    <w:p w14:paraId="632AD8E0" w14:textId="77777777" w:rsidR="00A96B26" w:rsidRDefault="00A96B26" w:rsidP="00300DF6">
      <w:pPr>
        <w:tabs>
          <w:tab w:val="left" w:pos="3520"/>
        </w:tabs>
        <w:rPr>
          <w:rFonts w:asciiTheme="majorHAnsi" w:hAnsiTheme="majorHAnsi"/>
          <w:sz w:val="22"/>
          <w:szCs w:val="22"/>
          <w:lang w:val="en"/>
        </w:rPr>
      </w:pPr>
    </w:p>
    <w:tbl>
      <w:tblPr>
        <w:tblStyle w:val="TableGrid"/>
        <w:tblW w:w="0" w:type="auto"/>
        <w:tblLook w:val="04A0" w:firstRow="1" w:lastRow="0" w:firstColumn="1" w:lastColumn="0" w:noHBand="0" w:noVBand="1"/>
      </w:tblPr>
      <w:tblGrid>
        <w:gridCol w:w="8856"/>
      </w:tblGrid>
      <w:tr w:rsidR="00A96B26" w14:paraId="1D5483A7" w14:textId="77777777" w:rsidTr="00A96B26">
        <w:tc>
          <w:tcPr>
            <w:tcW w:w="8856" w:type="dxa"/>
          </w:tcPr>
          <w:p w14:paraId="7DCEE648" w14:textId="77777777" w:rsidR="00A96B26" w:rsidRDefault="00A96B26" w:rsidP="00A96B26">
            <w:pPr>
              <w:pStyle w:val="ListParagraph"/>
              <w:tabs>
                <w:tab w:val="left" w:pos="3520"/>
              </w:tabs>
              <w:ind w:left="360"/>
              <w:rPr>
                <w:rFonts w:asciiTheme="majorHAnsi" w:hAnsiTheme="majorHAnsi"/>
                <w:sz w:val="22"/>
                <w:szCs w:val="22"/>
                <w:lang w:val="en"/>
              </w:rPr>
            </w:pPr>
            <w:r>
              <w:rPr>
                <w:rFonts w:asciiTheme="majorHAnsi" w:hAnsiTheme="majorHAnsi"/>
                <w:sz w:val="22"/>
                <w:szCs w:val="22"/>
                <w:lang w:val="en"/>
              </w:rPr>
              <w:t>Chapter 21  Settlement of International Claims</w:t>
            </w:r>
          </w:p>
          <w:p w14:paraId="0565615B" w14:textId="77777777" w:rsidR="00A96B26" w:rsidRDefault="00A96B26" w:rsidP="00A96B26">
            <w:pPr>
              <w:tabs>
                <w:tab w:val="left" w:pos="3520"/>
              </w:tabs>
              <w:rPr>
                <w:rFonts w:asciiTheme="majorHAnsi" w:hAnsiTheme="majorHAnsi"/>
                <w:sz w:val="22"/>
                <w:szCs w:val="22"/>
                <w:lang w:val="en"/>
              </w:rPr>
            </w:pPr>
            <w:r>
              <w:rPr>
                <w:rFonts w:asciiTheme="majorHAnsi" w:hAnsiTheme="majorHAnsi"/>
                <w:sz w:val="22"/>
                <w:szCs w:val="22"/>
                <w:lang w:val="en"/>
              </w:rPr>
              <w:t xml:space="preserve">       Chapter 21A Settlement of  Investment Disputes</w:t>
            </w:r>
          </w:p>
        </w:tc>
      </w:tr>
    </w:tbl>
    <w:p w14:paraId="4E4B5BDC" w14:textId="77777777" w:rsidR="00965722" w:rsidRPr="00A96B26" w:rsidRDefault="00A96B26" w:rsidP="00A96B26">
      <w:pPr>
        <w:tabs>
          <w:tab w:val="left" w:pos="3520"/>
        </w:tabs>
        <w:rPr>
          <w:rFonts w:asciiTheme="majorHAnsi" w:hAnsiTheme="majorHAnsi"/>
          <w:sz w:val="22"/>
          <w:szCs w:val="22"/>
          <w:lang w:val="en"/>
        </w:rPr>
      </w:pPr>
      <w:r>
        <w:rPr>
          <w:rFonts w:asciiTheme="majorHAnsi" w:hAnsiTheme="majorHAnsi"/>
          <w:sz w:val="22"/>
          <w:szCs w:val="22"/>
          <w:lang w:val="en"/>
        </w:rPr>
        <w:t xml:space="preserve">  </w:t>
      </w:r>
    </w:p>
    <w:p w14:paraId="3C0FD79F" w14:textId="77777777" w:rsidR="00AB2878" w:rsidRDefault="00AB2878" w:rsidP="00AB2878">
      <w:pPr>
        <w:pStyle w:val="NormalWeb"/>
        <w:shd w:val="clear" w:color="auto" w:fill="FFFFFF"/>
        <w:rPr>
          <w:rFonts w:cs="Helvetica"/>
          <w:color w:val="222222"/>
          <w:lang w:val="en"/>
        </w:rPr>
      </w:pPr>
      <w:r>
        <w:rPr>
          <w:rFonts w:cs="Helvetica"/>
          <w:noProof/>
          <w:color w:val="222222"/>
        </w:rPr>
        <w:drawing>
          <wp:inline distT="0" distB="0" distL="0" distR="0" wp14:anchorId="455F5E9F" wp14:editId="76BDC91C">
            <wp:extent cx="2857500" cy="1892300"/>
            <wp:effectExtent l="0" t="0" r="0" b="0"/>
            <wp:docPr id="2" name="Picture 2" descr="Justice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Ga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2300"/>
                    </a:xfrm>
                    <a:prstGeom prst="rect">
                      <a:avLst/>
                    </a:prstGeom>
                    <a:noFill/>
                    <a:ln>
                      <a:noFill/>
                    </a:ln>
                  </pic:spPr>
                </pic:pic>
              </a:graphicData>
            </a:graphic>
          </wp:inline>
        </w:drawing>
      </w:r>
    </w:p>
    <w:p w14:paraId="46CFBA4A" w14:textId="77777777" w:rsidR="0074083F" w:rsidRPr="00782EDE" w:rsidRDefault="00300DF6" w:rsidP="00782EDE">
      <w:pPr>
        <w:pStyle w:val="NormalWeb"/>
        <w:shd w:val="clear" w:color="auto" w:fill="FFFFFF"/>
        <w:rPr>
          <w:rFonts w:cs="Helvetica"/>
          <w:color w:val="222222"/>
          <w:sz w:val="12"/>
          <w:szCs w:val="12"/>
          <w:lang w:val="en"/>
        </w:rPr>
      </w:pPr>
      <w:r w:rsidRPr="00300DF6">
        <w:rPr>
          <w:rStyle w:val="Strong"/>
          <w:rFonts w:cs="Helvetica"/>
          <w:color w:val="222222"/>
          <w:sz w:val="12"/>
          <w:szCs w:val="12"/>
          <w:lang w:val="en"/>
        </w:rPr>
        <w:t>Photo credit: https://ustr.gov/about-us/trade-toolbox/trade-laws</w:t>
      </w:r>
      <w:r w:rsidR="00AB2878" w:rsidRPr="00300DF6">
        <w:rPr>
          <w:rStyle w:val="Strong"/>
          <w:rFonts w:cs="Helvetica"/>
          <w:color w:val="222222"/>
          <w:sz w:val="12"/>
          <w:szCs w:val="12"/>
          <w:lang w:val="en"/>
        </w:rPr>
        <w:t>U.S. Trade Law</w:t>
      </w:r>
    </w:p>
    <w:p w14:paraId="2A2A8652" w14:textId="2E968AC6" w:rsidR="0074083F" w:rsidRPr="00E314FB" w:rsidRDefault="00991FDF" w:rsidP="0074083F">
      <w:pPr>
        <w:rPr>
          <w:rFonts w:asciiTheme="majorHAnsi" w:hAnsiTheme="majorHAnsi"/>
          <w:sz w:val="22"/>
          <w:szCs w:val="22"/>
          <w:lang w:val="en-US"/>
        </w:rPr>
      </w:pPr>
      <w:proofErr w:type="gramStart"/>
      <w:r>
        <w:rPr>
          <w:rFonts w:asciiTheme="majorHAnsi" w:hAnsiTheme="majorHAnsi"/>
          <w:sz w:val="22"/>
          <w:szCs w:val="22"/>
        </w:rPr>
        <w:t>1.5</w:t>
      </w:r>
      <w:r w:rsidR="0074083F">
        <w:rPr>
          <w:rFonts w:asciiTheme="majorHAnsi" w:hAnsiTheme="majorHAnsi"/>
          <w:sz w:val="22"/>
          <w:szCs w:val="22"/>
        </w:rPr>
        <w:t xml:space="preserve">  </w:t>
      </w:r>
      <w:r w:rsidR="0074083F" w:rsidRPr="00E314FB">
        <w:rPr>
          <w:rFonts w:asciiTheme="majorHAnsi" w:hAnsiTheme="majorHAnsi"/>
          <w:sz w:val="22"/>
          <w:szCs w:val="22"/>
          <w:u w:val="single"/>
        </w:rPr>
        <w:t>Compilation</w:t>
      </w:r>
      <w:proofErr w:type="gramEnd"/>
      <w:r w:rsidR="0074083F" w:rsidRPr="00E314FB">
        <w:rPr>
          <w:rFonts w:asciiTheme="majorHAnsi" w:hAnsiTheme="majorHAnsi"/>
          <w:sz w:val="22"/>
          <w:szCs w:val="22"/>
          <w:u w:val="single"/>
        </w:rPr>
        <w:t xml:space="preserve"> of U.S. Trade Statues</w:t>
      </w:r>
      <w:r w:rsidR="0074083F">
        <w:rPr>
          <w:rFonts w:asciiTheme="majorHAnsi" w:hAnsiTheme="majorHAnsi"/>
          <w:sz w:val="22"/>
          <w:szCs w:val="22"/>
          <w:u w:val="single"/>
        </w:rPr>
        <w:t>.</w:t>
      </w:r>
      <w:r w:rsidR="0074083F" w:rsidRPr="0074083F">
        <w:rPr>
          <w:rFonts w:asciiTheme="majorHAnsi" w:hAnsiTheme="majorHAnsi"/>
          <w:sz w:val="22"/>
          <w:szCs w:val="22"/>
        </w:rPr>
        <w:t xml:space="preserve"> </w:t>
      </w:r>
      <w:r w:rsidR="0074083F">
        <w:rPr>
          <w:rFonts w:asciiTheme="majorHAnsi" w:hAnsiTheme="majorHAnsi"/>
          <w:sz w:val="22"/>
          <w:szCs w:val="22"/>
        </w:rPr>
        <w:t xml:space="preserve"> A compilation of key </w:t>
      </w:r>
      <w:r w:rsidR="0074083F" w:rsidRPr="00E314FB">
        <w:rPr>
          <w:rFonts w:asciiTheme="majorHAnsi" w:hAnsiTheme="majorHAnsi"/>
          <w:sz w:val="22"/>
          <w:szCs w:val="22"/>
        </w:rPr>
        <w:t xml:space="preserve">U.S. trade law </w:t>
      </w:r>
      <w:r w:rsidR="0074083F">
        <w:rPr>
          <w:rFonts w:asciiTheme="majorHAnsi" w:hAnsiTheme="majorHAnsi"/>
          <w:sz w:val="22"/>
          <w:szCs w:val="22"/>
        </w:rPr>
        <w:t xml:space="preserve">that </w:t>
      </w:r>
      <w:r w:rsidR="0074083F" w:rsidRPr="00E314FB">
        <w:rPr>
          <w:rFonts w:asciiTheme="majorHAnsi" w:hAnsiTheme="majorHAnsi"/>
          <w:sz w:val="22"/>
          <w:szCs w:val="22"/>
        </w:rPr>
        <w:t xml:space="preserve">includes all amendments </w:t>
      </w:r>
      <w:r w:rsidR="0074083F">
        <w:rPr>
          <w:rFonts w:asciiTheme="majorHAnsi" w:hAnsiTheme="majorHAnsi"/>
          <w:sz w:val="22"/>
          <w:szCs w:val="22"/>
        </w:rPr>
        <w:t>as of the end of the 1</w:t>
      </w:r>
      <w:r w:rsidR="0074083F" w:rsidRPr="00E314FB">
        <w:rPr>
          <w:rFonts w:asciiTheme="majorHAnsi" w:hAnsiTheme="majorHAnsi"/>
          <w:sz w:val="22"/>
          <w:szCs w:val="22"/>
        </w:rPr>
        <w:t>12th Congress,</w:t>
      </w:r>
      <w:r w:rsidR="0074083F">
        <w:rPr>
          <w:rFonts w:asciiTheme="majorHAnsi" w:hAnsiTheme="majorHAnsi"/>
          <w:sz w:val="22"/>
          <w:szCs w:val="22"/>
        </w:rPr>
        <w:t xml:space="preserve"> December</w:t>
      </w:r>
      <w:r w:rsidR="0074083F" w:rsidRPr="00E314FB">
        <w:rPr>
          <w:rFonts w:asciiTheme="majorHAnsi" w:hAnsiTheme="majorHAnsi"/>
          <w:sz w:val="22"/>
          <w:szCs w:val="22"/>
        </w:rPr>
        <w:t xml:space="preserve"> 2012</w:t>
      </w:r>
      <w:r w:rsidR="0074083F">
        <w:rPr>
          <w:rFonts w:asciiTheme="majorHAnsi" w:hAnsiTheme="majorHAnsi"/>
          <w:sz w:val="22"/>
          <w:szCs w:val="22"/>
        </w:rPr>
        <w:t xml:space="preserve"> is prepared by the U.S. House Ways and Means Committee</w:t>
      </w:r>
      <w:r w:rsidR="00CC31E7">
        <w:rPr>
          <w:rFonts w:asciiTheme="majorHAnsi" w:hAnsiTheme="majorHAnsi"/>
          <w:sz w:val="22"/>
          <w:szCs w:val="22"/>
        </w:rPr>
        <w:t xml:space="preserve">.  In </w:t>
      </w:r>
      <w:r w:rsidR="0074083F" w:rsidRPr="00E314FB">
        <w:rPr>
          <w:rFonts w:asciiTheme="majorHAnsi" w:hAnsiTheme="majorHAnsi"/>
          <w:sz w:val="22"/>
          <w:szCs w:val="22"/>
        </w:rPr>
        <w:t xml:space="preserve">two volumes, this </w:t>
      </w:r>
      <w:r w:rsidR="0074083F">
        <w:rPr>
          <w:rFonts w:asciiTheme="majorHAnsi" w:hAnsiTheme="majorHAnsi"/>
          <w:sz w:val="22"/>
          <w:szCs w:val="22"/>
        </w:rPr>
        <w:t xml:space="preserve">document is </w:t>
      </w:r>
      <w:r w:rsidR="00A96B26">
        <w:rPr>
          <w:rFonts w:asciiTheme="majorHAnsi" w:hAnsiTheme="majorHAnsi"/>
          <w:sz w:val="22"/>
          <w:szCs w:val="22"/>
        </w:rPr>
        <w:t xml:space="preserve">currently </w:t>
      </w:r>
      <w:r w:rsidR="0074083F">
        <w:rPr>
          <w:rFonts w:asciiTheme="majorHAnsi" w:hAnsiTheme="majorHAnsi"/>
          <w:sz w:val="22"/>
          <w:szCs w:val="22"/>
        </w:rPr>
        <w:t xml:space="preserve">1,471 pages and is updated every few years. The </w:t>
      </w:r>
      <w:proofErr w:type="spellStart"/>
      <w:proofErr w:type="gramStart"/>
      <w:r w:rsidR="0074083F">
        <w:rPr>
          <w:rFonts w:asciiTheme="majorHAnsi" w:hAnsiTheme="majorHAnsi"/>
          <w:sz w:val="22"/>
          <w:szCs w:val="22"/>
        </w:rPr>
        <w:t>url</w:t>
      </w:r>
      <w:proofErr w:type="spellEnd"/>
      <w:proofErr w:type="gramEnd"/>
      <w:r w:rsidR="0074083F">
        <w:rPr>
          <w:rFonts w:asciiTheme="majorHAnsi" w:hAnsiTheme="majorHAnsi"/>
          <w:sz w:val="22"/>
          <w:szCs w:val="22"/>
        </w:rPr>
        <w:t xml:space="preserve"> provides the most current version </w:t>
      </w:r>
      <w:r w:rsidR="00BB0D7D">
        <w:rPr>
          <w:rFonts w:asciiTheme="majorHAnsi" w:hAnsiTheme="majorHAnsi"/>
          <w:sz w:val="22"/>
          <w:szCs w:val="22"/>
        </w:rPr>
        <w:t xml:space="preserve">(2013) </w:t>
      </w:r>
      <w:r w:rsidR="00136323">
        <w:rPr>
          <w:rFonts w:asciiTheme="majorHAnsi" w:hAnsiTheme="majorHAnsi"/>
          <w:sz w:val="22"/>
          <w:szCs w:val="22"/>
        </w:rPr>
        <w:t xml:space="preserve">as of July </w:t>
      </w:r>
      <w:r w:rsidR="0074083F">
        <w:rPr>
          <w:rFonts w:asciiTheme="majorHAnsi" w:hAnsiTheme="majorHAnsi"/>
          <w:sz w:val="22"/>
          <w:szCs w:val="22"/>
        </w:rPr>
        <w:t>2015.</w:t>
      </w:r>
    </w:p>
    <w:p w14:paraId="3FBD6929" w14:textId="7A56481B" w:rsidR="00FF71C6" w:rsidRPr="0074083F" w:rsidRDefault="00FF71C6" w:rsidP="0074083F">
      <w:pPr>
        <w:spacing w:before="100" w:beforeAutospacing="1" w:after="100" w:afterAutospacing="1"/>
        <w:ind w:firstLine="360"/>
        <w:rPr>
          <w:rFonts w:asciiTheme="majorHAnsi" w:eastAsia="Times New Roman" w:hAnsiTheme="majorHAnsi" w:cs="Times New Roman"/>
          <w:sz w:val="22"/>
          <w:szCs w:val="22"/>
          <w:lang w:val="en-US" w:eastAsia="zh-CN"/>
        </w:rPr>
      </w:pPr>
      <w:r w:rsidRPr="00FF71C6">
        <w:rPr>
          <w:rFonts w:asciiTheme="majorHAnsi" w:eastAsia="Times New Roman" w:hAnsiTheme="majorHAnsi" w:cs="Times New Roman"/>
          <w:sz w:val="22"/>
          <w:szCs w:val="22"/>
          <w:lang w:val="en-US" w:eastAsia="zh-CN"/>
        </w:rPr>
        <w:lastRenderedPageBreak/>
        <w:t>http://waysandmeans.house.gov/UploadedFiles/2013_Blue_Book_.pdf</w:t>
      </w:r>
    </w:p>
    <w:p w14:paraId="25F29FE2" w14:textId="673AEC2C" w:rsidR="00CC563C" w:rsidRPr="00CC563C" w:rsidRDefault="00991FDF" w:rsidP="00CC31E7">
      <w:pPr>
        <w:pStyle w:val="ListParagraph"/>
        <w:ind w:left="0"/>
        <w:rPr>
          <w:rFonts w:asciiTheme="majorHAnsi" w:hAnsiTheme="majorHAnsi"/>
          <w:sz w:val="22"/>
          <w:szCs w:val="22"/>
          <w:u w:val="single"/>
        </w:rPr>
      </w:pPr>
      <w:r>
        <w:rPr>
          <w:rFonts w:asciiTheme="majorHAnsi" w:hAnsiTheme="majorHAnsi"/>
          <w:sz w:val="22"/>
          <w:szCs w:val="22"/>
        </w:rPr>
        <w:t>1.6</w:t>
      </w:r>
      <w:r w:rsidR="00C977BB">
        <w:rPr>
          <w:rFonts w:asciiTheme="majorHAnsi" w:hAnsiTheme="majorHAnsi"/>
          <w:sz w:val="22"/>
          <w:szCs w:val="22"/>
          <w:u w:val="single"/>
        </w:rPr>
        <w:t xml:space="preserve"> </w:t>
      </w:r>
      <w:r w:rsidR="00540AA5" w:rsidRPr="00350340">
        <w:rPr>
          <w:rFonts w:asciiTheme="majorHAnsi" w:hAnsiTheme="majorHAnsi"/>
          <w:sz w:val="22"/>
          <w:szCs w:val="22"/>
          <w:u w:val="single"/>
        </w:rPr>
        <w:t>Codified Federal Regulations (CFR)</w:t>
      </w:r>
      <w:r w:rsidR="00E314FB" w:rsidRPr="00350340">
        <w:rPr>
          <w:rFonts w:asciiTheme="majorHAnsi" w:hAnsiTheme="majorHAnsi"/>
          <w:sz w:val="22"/>
          <w:szCs w:val="22"/>
        </w:rPr>
        <w:t xml:space="preserve">.  </w:t>
      </w:r>
      <w:r w:rsidR="00350340">
        <w:rPr>
          <w:rFonts w:asciiTheme="majorHAnsi" w:hAnsiTheme="majorHAnsi"/>
          <w:sz w:val="22"/>
          <w:szCs w:val="22"/>
        </w:rPr>
        <w:t xml:space="preserve">CFR </w:t>
      </w:r>
      <w:r w:rsidR="00F16C87" w:rsidRPr="000E450F">
        <w:rPr>
          <w:rFonts w:asciiTheme="majorHAnsi" w:hAnsiTheme="majorHAnsi"/>
          <w:sz w:val="22"/>
          <w:szCs w:val="22"/>
        </w:rPr>
        <w:t>“is the codification of the general and permanent rules published in the Federal Register by the departments and agencies of the Federal Government</w:t>
      </w:r>
      <w:proofErr w:type="gramStart"/>
      <w:r w:rsidR="00F16C87" w:rsidRPr="000E450F">
        <w:rPr>
          <w:rFonts w:asciiTheme="majorHAnsi" w:hAnsiTheme="majorHAnsi"/>
          <w:sz w:val="22"/>
          <w:szCs w:val="22"/>
        </w:rPr>
        <w:t>”</w:t>
      </w:r>
      <w:r w:rsidR="00350340" w:rsidRPr="000E450F">
        <w:rPr>
          <w:rFonts w:asciiTheme="majorHAnsi" w:hAnsiTheme="majorHAnsi"/>
          <w:sz w:val="22"/>
          <w:szCs w:val="22"/>
        </w:rPr>
        <w:t>,</w:t>
      </w:r>
      <w:proofErr w:type="gramEnd"/>
      <w:r w:rsidR="00350340" w:rsidRPr="000E450F">
        <w:rPr>
          <w:rFonts w:asciiTheme="majorHAnsi" w:hAnsiTheme="majorHAnsi"/>
          <w:sz w:val="22"/>
          <w:szCs w:val="22"/>
        </w:rPr>
        <w:t xml:space="preserve"> sometimes referred</w:t>
      </w:r>
      <w:r w:rsidR="00BB5180">
        <w:rPr>
          <w:rFonts w:asciiTheme="majorHAnsi" w:hAnsiTheme="majorHAnsi"/>
          <w:sz w:val="22"/>
          <w:szCs w:val="22"/>
        </w:rPr>
        <w:t xml:space="preserve"> to as administrative law.</w:t>
      </w:r>
      <w:r w:rsidR="00300DF6">
        <w:rPr>
          <w:rFonts w:asciiTheme="majorHAnsi" w:hAnsiTheme="majorHAnsi"/>
          <w:sz w:val="22"/>
          <w:szCs w:val="22"/>
        </w:rPr>
        <w:t xml:space="preserve">  </w:t>
      </w:r>
      <w:r w:rsidR="00BB0D7D">
        <w:rPr>
          <w:rFonts w:asciiTheme="majorHAnsi" w:hAnsiTheme="majorHAnsi"/>
          <w:sz w:val="22"/>
          <w:szCs w:val="22"/>
        </w:rPr>
        <w:t>CFR t</w:t>
      </w:r>
      <w:r w:rsidR="00300DF6">
        <w:rPr>
          <w:rFonts w:asciiTheme="majorHAnsi" w:hAnsiTheme="majorHAnsi"/>
          <w:sz w:val="22"/>
          <w:szCs w:val="22"/>
        </w:rPr>
        <w:t xml:space="preserve">itles are similar to those in the </w:t>
      </w:r>
      <w:r w:rsidR="00BB0D7D">
        <w:rPr>
          <w:rFonts w:asciiTheme="majorHAnsi" w:hAnsiTheme="majorHAnsi"/>
          <w:sz w:val="22"/>
          <w:szCs w:val="22"/>
        </w:rPr>
        <w:t>U.S.C</w:t>
      </w:r>
      <w:r w:rsidR="00300DF6">
        <w:rPr>
          <w:rFonts w:asciiTheme="majorHAnsi" w:hAnsiTheme="majorHAnsi"/>
          <w:sz w:val="22"/>
          <w:szCs w:val="22"/>
        </w:rPr>
        <w:t>.</w:t>
      </w:r>
      <w:r w:rsidR="00BB0D7D">
        <w:rPr>
          <w:rFonts w:asciiTheme="majorHAnsi" w:hAnsiTheme="majorHAnsi"/>
          <w:sz w:val="22"/>
          <w:szCs w:val="22"/>
        </w:rPr>
        <w:t xml:space="preserve"> referenced above.</w:t>
      </w:r>
      <w:r w:rsidR="00300DF6">
        <w:rPr>
          <w:rFonts w:asciiTheme="majorHAnsi" w:hAnsiTheme="majorHAnsi"/>
          <w:sz w:val="22"/>
          <w:szCs w:val="22"/>
        </w:rPr>
        <w:t xml:space="preserve"> </w:t>
      </w:r>
      <w:r w:rsidR="008113B6" w:rsidRPr="000E450F">
        <w:rPr>
          <w:rFonts w:asciiTheme="majorHAnsi" w:hAnsiTheme="majorHAnsi"/>
          <w:sz w:val="22"/>
          <w:szCs w:val="22"/>
        </w:rPr>
        <w:t>Title 19</w:t>
      </w:r>
      <w:r w:rsidR="00E314FB" w:rsidRPr="000E450F">
        <w:rPr>
          <w:rFonts w:asciiTheme="majorHAnsi" w:hAnsiTheme="majorHAnsi"/>
          <w:sz w:val="22"/>
          <w:szCs w:val="22"/>
        </w:rPr>
        <w:t xml:space="preserve"> </w:t>
      </w:r>
      <w:r w:rsidR="00300DF6">
        <w:rPr>
          <w:rFonts w:asciiTheme="majorHAnsi" w:hAnsiTheme="majorHAnsi"/>
          <w:sz w:val="22"/>
          <w:szCs w:val="22"/>
        </w:rPr>
        <w:t xml:space="preserve">regulations </w:t>
      </w:r>
      <w:r w:rsidR="00E314FB" w:rsidRPr="000E450F">
        <w:rPr>
          <w:rFonts w:asciiTheme="majorHAnsi" w:hAnsiTheme="majorHAnsi"/>
          <w:sz w:val="22"/>
          <w:szCs w:val="22"/>
        </w:rPr>
        <w:t xml:space="preserve">provides information about customs procedures, as well as the International Trade Administration of </w:t>
      </w:r>
      <w:r w:rsidR="008113B6" w:rsidRPr="000E450F">
        <w:rPr>
          <w:rFonts w:asciiTheme="majorHAnsi" w:hAnsiTheme="majorHAnsi"/>
          <w:sz w:val="22"/>
          <w:szCs w:val="22"/>
        </w:rPr>
        <w:t>the De</w:t>
      </w:r>
      <w:r w:rsidR="00350340" w:rsidRPr="000E450F">
        <w:rPr>
          <w:rFonts w:asciiTheme="majorHAnsi" w:hAnsiTheme="majorHAnsi"/>
          <w:sz w:val="22"/>
          <w:szCs w:val="22"/>
        </w:rPr>
        <w:t xml:space="preserve">partment of Commerce, </w:t>
      </w:r>
      <w:r w:rsidR="00E314FB" w:rsidRPr="000E450F">
        <w:rPr>
          <w:rFonts w:asciiTheme="majorHAnsi" w:hAnsiTheme="majorHAnsi"/>
          <w:sz w:val="22"/>
          <w:szCs w:val="22"/>
        </w:rPr>
        <w:t>the International Trade Commission</w:t>
      </w:r>
      <w:r w:rsidR="008113B6" w:rsidRPr="000E450F">
        <w:rPr>
          <w:rFonts w:asciiTheme="majorHAnsi" w:hAnsiTheme="majorHAnsi"/>
          <w:sz w:val="22"/>
          <w:szCs w:val="22"/>
        </w:rPr>
        <w:t xml:space="preserve">, U.S. trade agreements, preferential trade agreements, former negotiating authorities and objectives, </w:t>
      </w:r>
      <w:r w:rsidR="00350340" w:rsidRPr="000E450F">
        <w:rPr>
          <w:rFonts w:asciiTheme="majorHAnsi" w:hAnsiTheme="majorHAnsi"/>
          <w:sz w:val="22"/>
          <w:szCs w:val="22"/>
        </w:rPr>
        <w:t xml:space="preserve">quotas, tariff rate quotas, </w:t>
      </w:r>
      <w:r w:rsidR="008113B6" w:rsidRPr="000E450F">
        <w:rPr>
          <w:rFonts w:asciiTheme="majorHAnsi" w:hAnsiTheme="majorHAnsi"/>
          <w:sz w:val="22"/>
          <w:szCs w:val="22"/>
        </w:rPr>
        <w:t>and many other aspects of US trade policy</w:t>
      </w:r>
      <w:r w:rsidR="00E314FB" w:rsidRPr="000E450F">
        <w:rPr>
          <w:rFonts w:asciiTheme="majorHAnsi" w:hAnsiTheme="majorHAnsi"/>
          <w:sz w:val="22"/>
          <w:szCs w:val="22"/>
        </w:rPr>
        <w:t>.</w:t>
      </w:r>
      <w:r w:rsidR="008113B6" w:rsidRPr="000E450F">
        <w:rPr>
          <w:rFonts w:asciiTheme="majorHAnsi" w:hAnsiTheme="majorHAnsi"/>
          <w:sz w:val="22"/>
          <w:szCs w:val="22"/>
        </w:rPr>
        <w:t xml:space="preserve"> </w:t>
      </w:r>
      <w:r w:rsidR="00DF61FC" w:rsidRPr="000E450F">
        <w:rPr>
          <w:rFonts w:asciiTheme="majorHAnsi" w:hAnsiTheme="majorHAnsi"/>
          <w:sz w:val="22"/>
          <w:szCs w:val="22"/>
        </w:rPr>
        <w:t>Almost half of the titles (25 of the 54 titles) refer to international trade</w:t>
      </w:r>
      <w:r w:rsidR="008113B6" w:rsidRPr="000E450F">
        <w:rPr>
          <w:rFonts w:asciiTheme="majorHAnsi" w:hAnsiTheme="majorHAnsi"/>
          <w:sz w:val="22"/>
          <w:szCs w:val="22"/>
        </w:rPr>
        <w:t xml:space="preserve"> or trade policy, so it is advised to search by specific topics.  </w:t>
      </w:r>
    </w:p>
    <w:p w14:paraId="67EC5AF2" w14:textId="77777777" w:rsidR="00CC563C" w:rsidRPr="00CC563C" w:rsidRDefault="00CC563C" w:rsidP="00CC563C">
      <w:pPr>
        <w:pStyle w:val="ListParagraph"/>
        <w:ind w:left="360"/>
        <w:rPr>
          <w:rFonts w:asciiTheme="majorHAnsi" w:hAnsiTheme="majorHAnsi"/>
          <w:sz w:val="22"/>
          <w:szCs w:val="22"/>
          <w:u w:val="single"/>
        </w:rPr>
      </w:pPr>
    </w:p>
    <w:p w14:paraId="7169D871" w14:textId="5A8341E7" w:rsidR="00E314FB" w:rsidRPr="00C977BB" w:rsidRDefault="00C977BB" w:rsidP="00CC31E7">
      <w:pPr>
        <w:rPr>
          <w:rFonts w:asciiTheme="majorHAnsi" w:hAnsiTheme="majorHAnsi"/>
          <w:sz w:val="22"/>
          <w:szCs w:val="22"/>
          <w:u w:val="single"/>
        </w:rPr>
      </w:pPr>
      <w:r>
        <w:rPr>
          <w:rFonts w:asciiTheme="majorHAnsi" w:hAnsiTheme="majorHAnsi"/>
          <w:sz w:val="22"/>
          <w:szCs w:val="22"/>
        </w:rPr>
        <w:t xml:space="preserve">Three </w:t>
      </w:r>
      <w:proofErr w:type="gramStart"/>
      <w:r w:rsidR="008113B6" w:rsidRPr="00C977BB">
        <w:rPr>
          <w:rFonts w:asciiTheme="majorHAnsi" w:hAnsiTheme="majorHAnsi"/>
          <w:sz w:val="22"/>
          <w:szCs w:val="22"/>
        </w:rPr>
        <w:t>internet</w:t>
      </w:r>
      <w:proofErr w:type="gramEnd"/>
      <w:r w:rsidR="008113B6" w:rsidRPr="00C977BB">
        <w:rPr>
          <w:rFonts w:asciiTheme="majorHAnsi" w:hAnsiTheme="majorHAnsi"/>
          <w:sz w:val="22"/>
          <w:szCs w:val="22"/>
        </w:rPr>
        <w:t xml:space="preserve"> sources are sited</w:t>
      </w:r>
      <w:r w:rsidR="00BB0D7D">
        <w:rPr>
          <w:rFonts w:asciiTheme="majorHAnsi" w:hAnsiTheme="majorHAnsi"/>
          <w:sz w:val="22"/>
          <w:szCs w:val="22"/>
        </w:rPr>
        <w:t xml:space="preserve"> for searching CFR</w:t>
      </w:r>
      <w:r w:rsidR="008113B6" w:rsidRPr="00C977BB">
        <w:rPr>
          <w:rFonts w:asciiTheme="majorHAnsi" w:hAnsiTheme="majorHAnsi"/>
          <w:sz w:val="22"/>
          <w:szCs w:val="22"/>
        </w:rPr>
        <w:t>. The first has a text search function</w:t>
      </w:r>
      <w:r>
        <w:rPr>
          <w:rFonts w:asciiTheme="majorHAnsi" w:hAnsiTheme="majorHAnsi"/>
          <w:sz w:val="22"/>
          <w:szCs w:val="22"/>
        </w:rPr>
        <w:t xml:space="preserve"> and is the official source. The second source is </w:t>
      </w:r>
      <w:r w:rsidR="00CC31E7">
        <w:rPr>
          <w:rFonts w:asciiTheme="majorHAnsi" w:hAnsiTheme="majorHAnsi"/>
          <w:sz w:val="22"/>
          <w:szCs w:val="22"/>
        </w:rPr>
        <w:t xml:space="preserve">updated daily, but is not official. </w:t>
      </w:r>
      <w:r w:rsidR="000E450F" w:rsidRPr="00C977BB">
        <w:rPr>
          <w:rFonts w:asciiTheme="majorHAnsi" w:hAnsiTheme="majorHAnsi"/>
          <w:sz w:val="22"/>
          <w:szCs w:val="22"/>
        </w:rPr>
        <w:t xml:space="preserve">The </w:t>
      </w:r>
      <w:r>
        <w:rPr>
          <w:rFonts w:asciiTheme="majorHAnsi" w:hAnsiTheme="majorHAnsi"/>
          <w:sz w:val="22"/>
          <w:szCs w:val="22"/>
        </w:rPr>
        <w:t xml:space="preserve">third </w:t>
      </w:r>
      <w:r w:rsidR="000E450F" w:rsidRPr="00C977BB">
        <w:rPr>
          <w:rFonts w:asciiTheme="majorHAnsi" w:hAnsiTheme="majorHAnsi"/>
          <w:sz w:val="22"/>
          <w:szCs w:val="22"/>
        </w:rPr>
        <w:t xml:space="preserve">link is </w:t>
      </w:r>
      <w:r w:rsidR="008113B6" w:rsidRPr="00C977BB">
        <w:rPr>
          <w:rFonts w:asciiTheme="majorHAnsi" w:hAnsiTheme="majorHAnsi"/>
          <w:sz w:val="22"/>
          <w:szCs w:val="22"/>
        </w:rPr>
        <w:t>a valuable reference tool.</w:t>
      </w:r>
      <w:r w:rsidR="000E450F" w:rsidRPr="00C977BB">
        <w:rPr>
          <w:rFonts w:asciiTheme="majorHAnsi" w:hAnsiTheme="majorHAnsi"/>
          <w:sz w:val="22"/>
          <w:szCs w:val="22"/>
        </w:rPr>
        <w:t xml:space="preserve"> </w:t>
      </w:r>
    </w:p>
    <w:p w14:paraId="04A161CA" w14:textId="77777777" w:rsidR="00C977BB" w:rsidRDefault="00C977BB" w:rsidP="00E314FB"/>
    <w:p w14:paraId="3E3123E0" w14:textId="77777777" w:rsidR="00E314FB" w:rsidRDefault="001C2319" w:rsidP="00E314FB">
      <w:pPr>
        <w:rPr>
          <w:rFonts w:asciiTheme="majorHAnsi" w:hAnsiTheme="majorHAnsi"/>
          <w:sz w:val="22"/>
          <w:szCs w:val="22"/>
          <w:u w:val="single"/>
        </w:rPr>
      </w:pPr>
      <w:hyperlink r:id="rId12" w:history="1">
        <w:r w:rsidR="00B81511" w:rsidRPr="00460BB4">
          <w:rPr>
            <w:rStyle w:val="Hyperlink"/>
            <w:rFonts w:asciiTheme="majorHAnsi" w:hAnsiTheme="majorHAnsi"/>
            <w:sz w:val="22"/>
            <w:szCs w:val="22"/>
          </w:rPr>
          <w:t>http://www.gpo.gov/fdsys/browse/collectionCfr.action?collectionCode=CFR&amp;searchPath=Title+19&amp;oldPath=Title+19&amp;isCollapsed=true&amp;selectedYearFrom=2014&amp;ycord=513</w:t>
        </w:r>
      </w:hyperlink>
    </w:p>
    <w:p w14:paraId="7E3A29A1" w14:textId="77777777" w:rsidR="00B81511" w:rsidRDefault="00B81511" w:rsidP="00E314FB">
      <w:pPr>
        <w:rPr>
          <w:rFonts w:asciiTheme="majorHAnsi" w:hAnsiTheme="majorHAnsi"/>
          <w:sz w:val="22"/>
          <w:szCs w:val="22"/>
          <w:u w:val="single"/>
        </w:rPr>
      </w:pPr>
    </w:p>
    <w:p w14:paraId="185BFCDA" w14:textId="77777777" w:rsidR="000E450F" w:rsidRDefault="000E450F" w:rsidP="00E314FB">
      <w:pPr>
        <w:rPr>
          <w:rFonts w:asciiTheme="majorHAnsi" w:hAnsiTheme="majorHAnsi"/>
          <w:sz w:val="22"/>
          <w:szCs w:val="22"/>
          <w:u w:val="single"/>
        </w:rPr>
      </w:pPr>
      <w:r w:rsidRPr="000E450F">
        <w:rPr>
          <w:rFonts w:asciiTheme="majorHAnsi" w:hAnsiTheme="majorHAnsi"/>
          <w:sz w:val="22"/>
          <w:szCs w:val="22"/>
          <w:u w:val="single"/>
        </w:rPr>
        <w:t>http://www.ecfr.gov/cgi-bin/text-idx?SID=64b251c61ce658c56cb526886966e754&amp;node=pt19.1.132&amp;rgn=div5</w:t>
      </w:r>
    </w:p>
    <w:p w14:paraId="1BFFF84F" w14:textId="77777777" w:rsidR="000E450F" w:rsidRDefault="000E450F" w:rsidP="00E314FB">
      <w:pPr>
        <w:rPr>
          <w:rFonts w:asciiTheme="majorHAnsi" w:hAnsiTheme="majorHAnsi"/>
          <w:sz w:val="22"/>
          <w:szCs w:val="22"/>
          <w:u w:val="single"/>
        </w:rPr>
      </w:pPr>
    </w:p>
    <w:p w14:paraId="45E5C29E" w14:textId="77777777" w:rsidR="00B81511" w:rsidRDefault="00B81511" w:rsidP="00E314FB">
      <w:pPr>
        <w:rPr>
          <w:rFonts w:asciiTheme="majorHAnsi" w:hAnsiTheme="majorHAnsi"/>
          <w:sz w:val="22"/>
          <w:szCs w:val="22"/>
          <w:u w:val="single"/>
        </w:rPr>
      </w:pPr>
      <w:r w:rsidRPr="00B81511">
        <w:rPr>
          <w:rFonts w:asciiTheme="majorHAnsi" w:hAnsiTheme="majorHAnsi"/>
          <w:sz w:val="22"/>
          <w:szCs w:val="22"/>
          <w:u w:val="single"/>
        </w:rPr>
        <w:t>https://www.law.cornell.edu/cfr/text</w:t>
      </w:r>
    </w:p>
    <w:p w14:paraId="1A681206" w14:textId="77777777" w:rsidR="00E314FB" w:rsidRDefault="00E314FB" w:rsidP="00E314FB">
      <w:pPr>
        <w:rPr>
          <w:rFonts w:asciiTheme="majorHAnsi" w:hAnsiTheme="majorHAnsi"/>
          <w:sz w:val="22"/>
          <w:szCs w:val="22"/>
          <w:u w:val="single"/>
        </w:rPr>
      </w:pPr>
    </w:p>
    <w:p w14:paraId="258835DD" w14:textId="3356EF23" w:rsidR="00B1763A" w:rsidRPr="00782EDE" w:rsidRDefault="009D5E35" w:rsidP="00782EDE">
      <w:pPr>
        <w:pStyle w:val="ListParagraph"/>
        <w:numPr>
          <w:ilvl w:val="1"/>
          <w:numId w:val="28"/>
        </w:numPr>
        <w:rPr>
          <w:rFonts w:asciiTheme="majorHAnsi" w:hAnsiTheme="majorHAnsi"/>
          <w:sz w:val="22"/>
          <w:szCs w:val="22"/>
          <w:u w:val="single"/>
        </w:rPr>
      </w:pPr>
      <w:r w:rsidRPr="00991FDF">
        <w:rPr>
          <w:rFonts w:asciiTheme="majorHAnsi" w:hAnsiTheme="majorHAnsi"/>
          <w:sz w:val="22"/>
          <w:szCs w:val="22"/>
          <w:u w:val="single"/>
        </w:rPr>
        <w:t>Trade Policy Agenda &amp; Annual Report</w:t>
      </w:r>
      <w:r w:rsidR="00BB0D7D">
        <w:rPr>
          <w:rFonts w:asciiTheme="majorHAnsi" w:hAnsiTheme="majorHAnsi"/>
          <w:sz w:val="22"/>
          <w:szCs w:val="22"/>
          <w:u w:val="single"/>
        </w:rPr>
        <w:t xml:space="preserve"> of the President</w:t>
      </w:r>
      <w:r w:rsidR="00782EDE">
        <w:rPr>
          <w:rFonts w:asciiTheme="majorHAnsi" w:hAnsiTheme="majorHAnsi"/>
          <w:sz w:val="22"/>
          <w:szCs w:val="22"/>
          <w:u w:val="single"/>
        </w:rPr>
        <w:t xml:space="preserve">. </w:t>
      </w:r>
      <w:r w:rsidR="00B1763A" w:rsidRPr="00782EDE">
        <w:rPr>
          <w:rFonts w:asciiTheme="majorHAnsi" w:hAnsiTheme="majorHAnsi"/>
          <w:sz w:val="22"/>
          <w:szCs w:val="22"/>
        </w:rPr>
        <w:t>The annual report of the President to Congress and the trade policy agenda are produced annually.  The 2015 Trade Policy</w:t>
      </w:r>
      <w:r w:rsidR="0034706C" w:rsidRPr="00782EDE">
        <w:rPr>
          <w:rFonts w:asciiTheme="majorHAnsi" w:hAnsiTheme="majorHAnsi"/>
          <w:sz w:val="22"/>
          <w:szCs w:val="22"/>
        </w:rPr>
        <w:t xml:space="preserve"> Agenda</w:t>
      </w:r>
      <w:r w:rsidR="00BB0D7D">
        <w:rPr>
          <w:rFonts w:asciiTheme="majorHAnsi" w:hAnsiTheme="majorHAnsi"/>
          <w:sz w:val="22"/>
          <w:szCs w:val="22"/>
        </w:rPr>
        <w:t xml:space="preserve">, </w:t>
      </w:r>
      <w:r w:rsidR="00CC31E7">
        <w:rPr>
          <w:rFonts w:asciiTheme="majorHAnsi" w:hAnsiTheme="majorHAnsi"/>
          <w:sz w:val="22"/>
          <w:szCs w:val="22"/>
        </w:rPr>
        <w:t>a</w:t>
      </w:r>
      <w:r w:rsidR="0034706C" w:rsidRPr="00782EDE">
        <w:rPr>
          <w:rFonts w:asciiTheme="majorHAnsi" w:hAnsiTheme="majorHAnsi"/>
          <w:sz w:val="22"/>
          <w:szCs w:val="22"/>
        </w:rPr>
        <w:t xml:space="preserve"> </w:t>
      </w:r>
      <w:proofErr w:type="gramStart"/>
      <w:r w:rsidR="00B1763A" w:rsidRPr="00782EDE">
        <w:rPr>
          <w:rFonts w:asciiTheme="majorHAnsi" w:hAnsiTheme="majorHAnsi"/>
          <w:sz w:val="22"/>
          <w:szCs w:val="22"/>
        </w:rPr>
        <w:t>stand alone</w:t>
      </w:r>
      <w:proofErr w:type="gramEnd"/>
      <w:r w:rsidR="00B1763A" w:rsidRPr="00782EDE">
        <w:rPr>
          <w:rFonts w:asciiTheme="majorHAnsi" w:hAnsiTheme="majorHAnsi"/>
          <w:sz w:val="22"/>
          <w:szCs w:val="22"/>
        </w:rPr>
        <w:t xml:space="preserve"> report, </w:t>
      </w:r>
      <w:r w:rsidR="00BB5180" w:rsidRPr="00782EDE">
        <w:rPr>
          <w:rFonts w:asciiTheme="majorHAnsi" w:hAnsiTheme="majorHAnsi"/>
          <w:sz w:val="22"/>
          <w:szCs w:val="22"/>
        </w:rPr>
        <w:t xml:space="preserve">is contained in the </w:t>
      </w:r>
      <w:r w:rsidR="00B1763A" w:rsidRPr="00782EDE">
        <w:rPr>
          <w:rFonts w:asciiTheme="majorHAnsi" w:hAnsiTheme="majorHAnsi"/>
          <w:sz w:val="22"/>
          <w:szCs w:val="22"/>
        </w:rPr>
        <w:t xml:space="preserve">combined agenda and annual report, but has additional </w:t>
      </w:r>
      <w:r w:rsidR="00BB5180" w:rsidRPr="00782EDE">
        <w:rPr>
          <w:rFonts w:asciiTheme="majorHAnsi" w:hAnsiTheme="majorHAnsi"/>
          <w:sz w:val="22"/>
          <w:szCs w:val="22"/>
        </w:rPr>
        <w:t xml:space="preserve">explanatory </w:t>
      </w:r>
      <w:r w:rsidR="00B1763A" w:rsidRPr="00782EDE">
        <w:rPr>
          <w:rFonts w:asciiTheme="majorHAnsi" w:hAnsiTheme="majorHAnsi"/>
          <w:sz w:val="22"/>
          <w:szCs w:val="22"/>
        </w:rPr>
        <w:t>material</w:t>
      </w:r>
      <w:r w:rsidR="00BB5180" w:rsidRPr="00782EDE">
        <w:rPr>
          <w:rFonts w:asciiTheme="majorHAnsi" w:hAnsiTheme="majorHAnsi"/>
          <w:sz w:val="22"/>
          <w:szCs w:val="22"/>
        </w:rPr>
        <w:t xml:space="preserve"> with graphs, tables and pictures</w:t>
      </w:r>
      <w:r w:rsidR="00B1763A" w:rsidRPr="00782EDE">
        <w:rPr>
          <w:rFonts w:asciiTheme="majorHAnsi" w:hAnsiTheme="majorHAnsi"/>
          <w:sz w:val="22"/>
          <w:szCs w:val="22"/>
        </w:rPr>
        <w:t>.</w:t>
      </w:r>
      <w:r w:rsidR="00CC31E7">
        <w:rPr>
          <w:rFonts w:asciiTheme="majorHAnsi" w:hAnsiTheme="majorHAnsi"/>
          <w:sz w:val="22"/>
          <w:szCs w:val="22"/>
        </w:rPr>
        <w:t xml:space="preserve"> Both documents can be found at:</w:t>
      </w:r>
    </w:p>
    <w:p w14:paraId="75873646" w14:textId="77777777" w:rsidR="00B1763A" w:rsidRDefault="00B1763A" w:rsidP="00782EDE">
      <w:pPr>
        <w:pStyle w:val="ListParagraph"/>
        <w:tabs>
          <w:tab w:val="left" w:pos="3520"/>
        </w:tabs>
        <w:ind w:left="0"/>
        <w:rPr>
          <w:rFonts w:asciiTheme="majorHAnsi" w:hAnsiTheme="majorHAnsi"/>
          <w:sz w:val="22"/>
          <w:szCs w:val="22"/>
        </w:rPr>
      </w:pPr>
    </w:p>
    <w:p w14:paraId="5F3A1736" w14:textId="77777777" w:rsidR="00B1763A" w:rsidRPr="00E314FB" w:rsidRDefault="00B1763A" w:rsidP="00782EDE">
      <w:pPr>
        <w:pStyle w:val="ListParagraph"/>
        <w:tabs>
          <w:tab w:val="left" w:pos="3520"/>
        </w:tabs>
        <w:ind w:left="0"/>
        <w:rPr>
          <w:rFonts w:asciiTheme="majorHAnsi" w:hAnsiTheme="majorHAnsi"/>
          <w:sz w:val="22"/>
          <w:szCs w:val="22"/>
        </w:rPr>
      </w:pPr>
      <w:r w:rsidRPr="00B1763A">
        <w:rPr>
          <w:rFonts w:asciiTheme="majorHAnsi" w:hAnsiTheme="majorHAnsi"/>
          <w:sz w:val="22"/>
          <w:szCs w:val="22"/>
        </w:rPr>
        <w:t>https://ustr.gov/about-us/policy-offices/press-office/reports-and-publications/2015/2015-Trade-Policy-Agenda-and-2014-Annual-Report</w:t>
      </w:r>
    </w:p>
    <w:p w14:paraId="52994F27" w14:textId="77777777" w:rsidR="008F79DF" w:rsidRDefault="008F79DF" w:rsidP="001E6334">
      <w:pPr>
        <w:tabs>
          <w:tab w:val="left" w:pos="3520"/>
        </w:tabs>
        <w:rPr>
          <w:rFonts w:asciiTheme="majorHAnsi" w:hAnsiTheme="majorHAnsi"/>
          <w:sz w:val="16"/>
          <w:szCs w:val="16"/>
        </w:rPr>
      </w:pPr>
    </w:p>
    <w:p w14:paraId="5E7E7185" w14:textId="547BE2E0" w:rsidR="000B0B17" w:rsidRPr="00782EDE" w:rsidRDefault="000B0B17" w:rsidP="00CC31E7">
      <w:pPr>
        <w:pStyle w:val="ListParagraph"/>
        <w:numPr>
          <w:ilvl w:val="1"/>
          <w:numId w:val="28"/>
        </w:numPr>
        <w:rPr>
          <w:rFonts w:asciiTheme="majorHAnsi" w:hAnsiTheme="majorHAnsi"/>
          <w:sz w:val="22"/>
          <w:szCs w:val="22"/>
          <w:u w:val="single"/>
        </w:rPr>
      </w:pPr>
      <w:r w:rsidRPr="00782EDE">
        <w:rPr>
          <w:rFonts w:asciiTheme="majorHAnsi" w:hAnsiTheme="majorHAnsi"/>
          <w:sz w:val="22"/>
          <w:szCs w:val="22"/>
          <w:u w:val="single"/>
        </w:rPr>
        <w:t xml:space="preserve">WTO Trade Policy Review of the United </w:t>
      </w:r>
      <w:proofErr w:type="gramStart"/>
      <w:r w:rsidRPr="00782EDE">
        <w:rPr>
          <w:rFonts w:asciiTheme="majorHAnsi" w:hAnsiTheme="majorHAnsi"/>
          <w:sz w:val="22"/>
          <w:szCs w:val="22"/>
          <w:u w:val="single"/>
        </w:rPr>
        <w:t>States .</w:t>
      </w:r>
      <w:proofErr w:type="gramEnd"/>
      <w:r w:rsidRPr="00782EDE">
        <w:rPr>
          <w:rFonts w:asciiTheme="majorHAnsi" w:hAnsiTheme="majorHAnsi"/>
          <w:sz w:val="22"/>
          <w:szCs w:val="22"/>
          <w:u w:val="single"/>
        </w:rPr>
        <w:t xml:space="preserve"> </w:t>
      </w:r>
      <w:r w:rsidRPr="00782EDE">
        <w:rPr>
          <w:rFonts w:asciiTheme="majorHAnsi" w:hAnsiTheme="majorHAnsi"/>
          <w:sz w:val="22"/>
          <w:szCs w:val="22"/>
        </w:rPr>
        <w:t>The World Trade Organization (WTO) reviews members</w:t>
      </w:r>
      <w:r w:rsidR="00BB0D7D">
        <w:rPr>
          <w:rFonts w:asciiTheme="majorHAnsi" w:hAnsiTheme="majorHAnsi"/>
          <w:sz w:val="22"/>
          <w:szCs w:val="22"/>
        </w:rPr>
        <w:t>’</w:t>
      </w:r>
      <w:r w:rsidRPr="00782EDE">
        <w:rPr>
          <w:rFonts w:asciiTheme="majorHAnsi" w:hAnsiTheme="majorHAnsi"/>
          <w:sz w:val="22"/>
          <w:szCs w:val="22"/>
        </w:rPr>
        <w:t xml:space="preserve"> trade policy on a schedule based on </w:t>
      </w:r>
      <w:r w:rsidR="00CC31E7">
        <w:rPr>
          <w:rFonts w:asciiTheme="majorHAnsi" w:hAnsiTheme="majorHAnsi"/>
          <w:sz w:val="22"/>
          <w:szCs w:val="22"/>
        </w:rPr>
        <w:t xml:space="preserve">the ranking in the world of a country’s </w:t>
      </w:r>
      <w:r w:rsidRPr="00782EDE">
        <w:rPr>
          <w:rFonts w:asciiTheme="majorHAnsi" w:hAnsiTheme="majorHAnsi"/>
          <w:sz w:val="22"/>
          <w:szCs w:val="22"/>
        </w:rPr>
        <w:t>trade</w:t>
      </w:r>
      <w:r w:rsidR="00CC31E7">
        <w:rPr>
          <w:rFonts w:asciiTheme="majorHAnsi" w:hAnsiTheme="majorHAnsi"/>
          <w:sz w:val="22"/>
          <w:szCs w:val="22"/>
        </w:rPr>
        <w:t xml:space="preserve"> flows</w:t>
      </w:r>
      <w:r w:rsidRPr="00782EDE">
        <w:rPr>
          <w:rFonts w:asciiTheme="majorHAnsi" w:hAnsiTheme="majorHAnsi"/>
          <w:sz w:val="22"/>
          <w:szCs w:val="22"/>
        </w:rPr>
        <w:t xml:space="preserve">.  The </w:t>
      </w:r>
      <w:r w:rsidR="00BB0D7D">
        <w:rPr>
          <w:rFonts w:asciiTheme="majorHAnsi" w:hAnsiTheme="majorHAnsi"/>
          <w:sz w:val="22"/>
          <w:szCs w:val="22"/>
        </w:rPr>
        <w:t xml:space="preserve">world’s </w:t>
      </w:r>
      <w:r w:rsidRPr="00782EDE">
        <w:rPr>
          <w:rFonts w:asciiTheme="majorHAnsi" w:hAnsiTheme="majorHAnsi"/>
          <w:sz w:val="22"/>
          <w:szCs w:val="22"/>
        </w:rPr>
        <w:t>largest four traders are reviewed every two years, which includes the United States.  A set of documents, one document by the WTO secretariat and another by the government being reviewed</w:t>
      </w:r>
      <w:proofErr w:type="gramStart"/>
      <w:r w:rsidRPr="00782EDE">
        <w:rPr>
          <w:rFonts w:asciiTheme="majorHAnsi" w:hAnsiTheme="majorHAnsi"/>
          <w:sz w:val="22"/>
          <w:szCs w:val="22"/>
        </w:rPr>
        <w:t>,  are</w:t>
      </w:r>
      <w:proofErr w:type="gramEnd"/>
      <w:r w:rsidRPr="00782EDE">
        <w:rPr>
          <w:rFonts w:asciiTheme="majorHAnsi" w:hAnsiTheme="majorHAnsi"/>
          <w:sz w:val="22"/>
          <w:szCs w:val="22"/>
        </w:rPr>
        <w:t xml:space="preserve"> prepared for the trade policy review meeting</w:t>
      </w:r>
      <w:r w:rsidR="00BB0D7D">
        <w:rPr>
          <w:rFonts w:asciiTheme="majorHAnsi" w:hAnsiTheme="majorHAnsi"/>
          <w:sz w:val="22"/>
          <w:szCs w:val="22"/>
        </w:rPr>
        <w:t xml:space="preserve"> at the WTO. </w:t>
      </w:r>
      <w:r w:rsidR="00CC31E7">
        <w:rPr>
          <w:rFonts w:asciiTheme="majorHAnsi" w:hAnsiTheme="majorHAnsi"/>
          <w:sz w:val="22"/>
          <w:szCs w:val="22"/>
        </w:rPr>
        <w:t>A</w:t>
      </w:r>
      <w:r w:rsidRPr="00782EDE">
        <w:rPr>
          <w:rFonts w:asciiTheme="majorHAnsi" w:hAnsiTheme="majorHAnsi"/>
          <w:sz w:val="22"/>
          <w:szCs w:val="22"/>
        </w:rPr>
        <w:t xml:space="preserve"> number of documents are created by the review (</w:t>
      </w:r>
      <w:r w:rsidR="00CC31E7">
        <w:rPr>
          <w:rFonts w:asciiTheme="majorHAnsi" w:hAnsiTheme="majorHAnsi"/>
          <w:sz w:val="22"/>
          <w:szCs w:val="22"/>
        </w:rPr>
        <w:t xml:space="preserve">e.g., </w:t>
      </w:r>
      <w:r w:rsidRPr="00782EDE">
        <w:rPr>
          <w:rFonts w:asciiTheme="majorHAnsi" w:hAnsiTheme="majorHAnsi"/>
          <w:sz w:val="22"/>
          <w:szCs w:val="22"/>
        </w:rPr>
        <w:t xml:space="preserve">minutes of the meeting, chairperson’s closing remarks, and answers to questions not addressed at the meeting.)  </w:t>
      </w:r>
    </w:p>
    <w:p w14:paraId="33D5D9CD" w14:textId="77777777" w:rsidR="000B0B17" w:rsidRDefault="000B0B17" w:rsidP="000B0B17">
      <w:pPr>
        <w:rPr>
          <w:rFonts w:asciiTheme="majorHAnsi" w:hAnsiTheme="majorHAnsi"/>
          <w:sz w:val="22"/>
          <w:szCs w:val="22"/>
        </w:rPr>
      </w:pPr>
    </w:p>
    <w:p w14:paraId="2E116930" w14:textId="77777777" w:rsidR="000B0B17" w:rsidRDefault="001C2319" w:rsidP="000B0B17">
      <w:pPr>
        <w:rPr>
          <w:rFonts w:asciiTheme="majorHAnsi" w:hAnsiTheme="majorHAnsi"/>
          <w:sz w:val="22"/>
          <w:szCs w:val="22"/>
        </w:rPr>
      </w:pPr>
      <w:hyperlink r:id="rId13" w:history="1">
        <w:r w:rsidR="000B0B17" w:rsidRPr="00460BB4">
          <w:rPr>
            <w:rStyle w:val="Hyperlink"/>
            <w:rFonts w:asciiTheme="majorHAnsi" w:hAnsiTheme="majorHAnsi"/>
            <w:sz w:val="22"/>
            <w:szCs w:val="22"/>
          </w:rPr>
          <w:t>https://www.wto.org/english/tratop_e/tpr_e/tp407_e.htm</w:t>
        </w:r>
      </w:hyperlink>
    </w:p>
    <w:p w14:paraId="6CFD1680" w14:textId="77777777" w:rsidR="000B0B17" w:rsidRPr="000B0B17" w:rsidRDefault="000B0B17" w:rsidP="000B0B17">
      <w:pPr>
        <w:rPr>
          <w:rFonts w:asciiTheme="majorHAnsi" w:hAnsiTheme="majorHAnsi"/>
          <w:sz w:val="22"/>
          <w:szCs w:val="22"/>
          <w:u w:val="single"/>
        </w:rPr>
      </w:pPr>
      <w:r w:rsidRPr="00B1763A">
        <w:rPr>
          <w:rFonts w:asciiTheme="majorHAnsi" w:hAnsiTheme="majorHAnsi"/>
          <w:sz w:val="22"/>
          <w:szCs w:val="22"/>
        </w:rPr>
        <w:t xml:space="preserve"> </w:t>
      </w:r>
    </w:p>
    <w:p w14:paraId="445511F4" w14:textId="77777777" w:rsidR="000B0B17" w:rsidRPr="00782EDE" w:rsidRDefault="000B0B17" w:rsidP="00782EDE">
      <w:pPr>
        <w:pStyle w:val="ListParagraph"/>
        <w:numPr>
          <w:ilvl w:val="1"/>
          <w:numId w:val="28"/>
        </w:numPr>
        <w:tabs>
          <w:tab w:val="left" w:pos="3520"/>
        </w:tabs>
        <w:rPr>
          <w:rFonts w:asciiTheme="majorHAnsi" w:hAnsiTheme="majorHAnsi"/>
          <w:sz w:val="22"/>
          <w:szCs w:val="22"/>
          <w:u w:val="single"/>
        </w:rPr>
      </w:pPr>
      <w:r w:rsidRPr="000B0B17">
        <w:rPr>
          <w:rFonts w:asciiTheme="majorHAnsi" w:hAnsiTheme="majorHAnsi"/>
          <w:sz w:val="22"/>
          <w:szCs w:val="22"/>
          <w:u w:val="single"/>
        </w:rPr>
        <w:t>WTO Trade Profile for the United States</w:t>
      </w:r>
      <w:r w:rsidR="00782EDE">
        <w:rPr>
          <w:rFonts w:asciiTheme="majorHAnsi" w:hAnsiTheme="majorHAnsi"/>
          <w:sz w:val="22"/>
          <w:szCs w:val="22"/>
          <w:u w:val="single"/>
        </w:rPr>
        <w:t xml:space="preserve">. </w:t>
      </w:r>
      <w:r w:rsidR="00782EDE">
        <w:rPr>
          <w:rFonts w:asciiTheme="majorHAnsi" w:hAnsiTheme="majorHAnsi"/>
          <w:sz w:val="22"/>
          <w:szCs w:val="22"/>
          <w:u w:val="single"/>
        </w:rPr>
        <w:softHyphen/>
      </w:r>
      <w:r w:rsidRPr="00782EDE">
        <w:rPr>
          <w:rFonts w:asciiTheme="majorHAnsi" w:hAnsiTheme="majorHAnsi"/>
          <w:sz w:val="22"/>
          <w:szCs w:val="22"/>
        </w:rPr>
        <w:t>The WTO trade profile uses a standardized one page format to enable cross country comparisons.  The profile for the United States is found at:</w:t>
      </w:r>
    </w:p>
    <w:p w14:paraId="0E9E9563" w14:textId="77777777" w:rsidR="000B0B17" w:rsidRDefault="000B0B17" w:rsidP="000B0B17">
      <w:pPr>
        <w:tabs>
          <w:tab w:val="left" w:pos="3520"/>
        </w:tabs>
        <w:rPr>
          <w:rFonts w:asciiTheme="majorHAnsi" w:hAnsiTheme="majorHAnsi"/>
          <w:sz w:val="22"/>
          <w:szCs w:val="22"/>
        </w:rPr>
      </w:pPr>
    </w:p>
    <w:p w14:paraId="74D59EF9" w14:textId="77777777" w:rsidR="000B0B17" w:rsidRPr="000B0B17" w:rsidRDefault="000B0B17" w:rsidP="000B0B17">
      <w:pPr>
        <w:tabs>
          <w:tab w:val="left" w:pos="3520"/>
        </w:tabs>
        <w:rPr>
          <w:rFonts w:asciiTheme="majorHAnsi" w:hAnsiTheme="majorHAnsi"/>
          <w:sz w:val="22"/>
          <w:szCs w:val="22"/>
        </w:rPr>
      </w:pPr>
      <w:r w:rsidRPr="000B0B17">
        <w:rPr>
          <w:rFonts w:asciiTheme="majorHAnsi" w:hAnsiTheme="majorHAnsi"/>
          <w:sz w:val="22"/>
          <w:szCs w:val="22"/>
        </w:rPr>
        <w:lastRenderedPageBreak/>
        <w:t>http://stat.wto.org/CountryProfile/WSDBCountryPFView.aspx?Language=E&amp;Country=US</w:t>
      </w:r>
    </w:p>
    <w:p w14:paraId="4240B682" w14:textId="77777777" w:rsidR="000B0B17" w:rsidRDefault="000B0B17" w:rsidP="000B0B17">
      <w:pPr>
        <w:pStyle w:val="ListParagraph"/>
        <w:tabs>
          <w:tab w:val="left" w:pos="3520"/>
        </w:tabs>
        <w:ind w:left="360"/>
        <w:rPr>
          <w:rFonts w:asciiTheme="majorHAnsi" w:hAnsiTheme="majorHAnsi"/>
          <w:sz w:val="22"/>
          <w:szCs w:val="22"/>
        </w:rPr>
      </w:pPr>
    </w:p>
    <w:p w14:paraId="47A68366" w14:textId="2FBB8943" w:rsidR="000B0B17" w:rsidRPr="00782EDE" w:rsidRDefault="00991FDF" w:rsidP="00782EDE">
      <w:pPr>
        <w:tabs>
          <w:tab w:val="left" w:pos="3520"/>
        </w:tabs>
        <w:rPr>
          <w:rFonts w:asciiTheme="majorHAnsi" w:hAnsiTheme="majorHAnsi"/>
          <w:sz w:val="22"/>
          <w:szCs w:val="22"/>
          <w:u w:val="single"/>
        </w:rPr>
      </w:pPr>
      <w:proofErr w:type="gramStart"/>
      <w:r w:rsidRPr="00A109F2">
        <w:rPr>
          <w:rFonts w:asciiTheme="majorHAnsi" w:hAnsiTheme="majorHAnsi"/>
          <w:sz w:val="22"/>
          <w:szCs w:val="22"/>
        </w:rPr>
        <w:t>1.10</w:t>
      </w:r>
      <w:r w:rsidR="00A109F2">
        <w:rPr>
          <w:rFonts w:asciiTheme="majorHAnsi" w:hAnsiTheme="majorHAnsi"/>
          <w:sz w:val="22"/>
          <w:szCs w:val="22"/>
          <w:u w:val="single"/>
        </w:rPr>
        <w:t xml:space="preserve">  </w:t>
      </w:r>
      <w:r w:rsidR="000B0B17" w:rsidRPr="00991FDF">
        <w:rPr>
          <w:rFonts w:asciiTheme="majorHAnsi" w:hAnsiTheme="majorHAnsi"/>
          <w:sz w:val="22"/>
          <w:szCs w:val="22"/>
          <w:u w:val="single"/>
        </w:rPr>
        <w:t>World</w:t>
      </w:r>
      <w:proofErr w:type="gramEnd"/>
      <w:r w:rsidR="000B0B17" w:rsidRPr="00991FDF">
        <w:rPr>
          <w:rFonts w:asciiTheme="majorHAnsi" w:hAnsiTheme="majorHAnsi"/>
          <w:sz w:val="22"/>
          <w:szCs w:val="22"/>
          <w:u w:val="single"/>
        </w:rPr>
        <w:t xml:space="preserve"> Bank Doing Business – Trading Across Boarders</w:t>
      </w:r>
      <w:r w:rsidR="00782EDE">
        <w:rPr>
          <w:rFonts w:asciiTheme="majorHAnsi" w:hAnsiTheme="majorHAnsi"/>
          <w:sz w:val="22"/>
          <w:szCs w:val="22"/>
          <w:u w:val="single"/>
        </w:rPr>
        <w:t xml:space="preserve">.  </w:t>
      </w:r>
      <w:r w:rsidR="000B0B17">
        <w:rPr>
          <w:rFonts w:asciiTheme="majorHAnsi" w:hAnsiTheme="majorHAnsi"/>
          <w:sz w:val="22"/>
          <w:szCs w:val="22"/>
        </w:rPr>
        <w:t xml:space="preserve">Data </w:t>
      </w:r>
      <w:r w:rsidR="00A109F2">
        <w:rPr>
          <w:rFonts w:asciiTheme="majorHAnsi" w:hAnsiTheme="majorHAnsi"/>
          <w:sz w:val="22"/>
          <w:szCs w:val="22"/>
        </w:rPr>
        <w:t xml:space="preserve">in this resource </w:t>
      </w:r>
      <w:r w:rsidR="000B0B17">
        <w:rPr>
          <w:rFonts w:asciiTheme="majorHAnsi" w:hAnsiTheme="majorHAnsi"/>
          <w:sz w:val="22"/>
          <w:szCs w:val="22"/>
        </w:rPr>
        <w:t>include</w:t>
      </w:r>
      <w:r w:rsidR="00A109F2">
        <w:rPr>
          <w:rFonts w:asciiTheme="majorHAnsi" w:hAnsiTheme="majorHAnsi"/>
          <w:sz w:val="22"/>
          <w:szCs w:val="22"/>
        </w:rPr>
        <w:t xml:space="preserve"> the</w:t>
      </w:r>
      <w:r w:rsidR="000B0B17">
        <w:rPr>
          <w:rFonts w:asciiTheme="majorHAnsi" w:hAnsiTheme="majorHAnsi"/>
          <w:sz w:val="22"/>
          <w:szCs w:val="22"/>
        </w:rPr>
        <w:t xml:space="preserve"> </w:t>
      </w:r>
      <w:r w:rsidR="00BB0D7D">
        <w:rPr>
          <w:rFonts w:asciiTheme="majorHAnsi" w:hAnsiTheme="majorHAnsi"/>
          <w:sz w:val="22"/>
          <w:szCs w:val="22"/>
        </w:rPr>
        <w:t xml:space="preserve">identification of the </w:t>
      </w:r>
      <w:r w:rsidR="00A109F2">
        <w:rPr>
          <w:rFonts w:asciiTheme="majorHAnsi" w:hAnsiTheme="majorHAnsi"/>
          <w:sz w:val="22"/>
          <w:szCs w:val="22"/>
        </w:rPr>
        <w:t xml:space="preserve">number of documents to export and </w:t>
      </w:r>
      <w:r w:rsidR="000B0B17">
        <w:rPr>
          <w:rFonts w:asciiTheme="majorHAnsi" w:hAnsiTheme="majorHAnsi"/>
          <w:sz w:val="22"/>
          <w:szCs w:val="22"/>
        </w:rPr>
        <w:t xml:space="preserve">import, time to export and import, and cost to export and import using a standardized methodology for comparison </w:t>
      </w:r>
      <w:proofErr w:type="gramStart"/>
      <w:r w:rsidR="000B0B17">
        <w:rPr>
          <w:rFonts w:asciiTheme="majorHAnsi" w:hAnsiTheme="majorHAnsi"/>
          <w:sz w:val="22"/>
          <w:szCs w:val="22"/>
        </w:rPr>
        <w:t>cross countries</w:t>
      </w:r>
      <w:proofErr w:type="gramEnd"/>
      <w:r w:rsidR="000B0B17">
        <w:rPr>
          <w:rFonts w:asciiTheme="majorHAnsi" w:hAnsiTheme="majorHAnsi"/>
          <w:sz w:val="22"/>
          <w:szCs w:val="22"/>
        </w:rPr>
        <w:t>.</w:t>
      </w:r>
      <w:r w:rsidR="00782EDE">
        <w:rPr>
          <w:rFonts w:asciiTheme="majorHAnsi" w:hAnsiTheme="majorHAnsi"/>
          <w:sz w:val="22"/>
          <w:szCs w:val="22"/>
        </w:rPr>
        <w:t xml:space="preserve"> The data for the United States is found at:</w:t>
      </w:r>
    </w:p>
    <w:p w14:paraId="5A0BC8A7" w14:textId="77777777" w:rsidR="002F1B7D" w:rsidRDefault="002F1B7D" w:rsidP="000B0B17">
      <w:pPr>
        <w:pStyle w:val="ListParagraph"/>
        <w:tabs>
          <w:tab w:val="left" w:pos="3520"/>
        </w:tabs>
        <w:ind w:left="0"/>
        <w:rPr>
          <w:rFonts w:asciiTheme="majorHAnsi" w:hAnsiTheme="majorHAnsi"/>
          <w:sz w:val="22"/>
          <w:szCs w:val="22"/>
        </w:rPr>
      </w:pPr>
    </w:p>
    <w:p w14:paraId="111D9E64" w14:textId="77777777" w:rsidR="002F1B7D" w:rsidRDefault="001C2319" w:rsidP="002F1B7D">
      <w:pPr>
        <w:pStyle w:val="ListParagraph"/>
        <w:tabs>
          <w:tab w:val="left" w:pos="3520"/>
        </w:tabs>
        <w:ind w:left="0"/>
        <w:rPr>
          <w:rFonts w:asciiTheme="majorHAnsi" w:hAnsiTheme="majorHAnsi"/>
          <w:sz w:val="22"/>
          <w:szCs w:val="22"/>
        </w:rPr>
      </w:pPr>
      <w:hyperlink r:id="rId14" w:anchor="trading-across-borders" w:history="1">
        <w:r w:rsidR="002F1B7D" w:rsidRPr="00CE20A2">
          <w:rPr>
            <w:rStyle w:val="Hyperlink"/>
            <w:rFonts w:asciiTheme="majorHAnsi" w:hAnsiTheme="majorHAnsi"/>
            <w:sz w:val="22"/>
            <w:szCs w:val="22"/>
          </w:rPr>
          <w:t>http://www.doingbusiness.org/data/exploreeconomies/united-states#trading-across-borders</w:t>
        </w:r>
      </w:hyperlink>
    </w:p>
    <w:p w14:paraId="38520F23" w14:textId="77777777" w:rsidR="002F1B7D" w:rsidRDefault="002F1B7D" w:rsidP="002F1B7D">
      <w:pPr>
        <w:pStyle w:val="ListParagraph"/>
        <w:tabs>
          <w:tab w:val="left" w:pos="3520"/>
        </w:tabs>
        <w:ind w:left="0"/>
        <w:rPr>
          <w:rFonts w:asciiTheme="majorHAnsi" w:hAnsiTheme="majorHAnsi"/>
          <w:sz w:val="22"/>
          <w:szCs w:val="22"/>
        </w:rPr>
      </w:pPr>
    </w:p>
    <w:p w14:paraId="3F1B7D05" w14:textId="77777777" w:rsidR="007C24F0" w:rsidRPr="00782EDE" w:rsidRDefault="008A59D3" w:rsidP="00782EDE">
      <w:pPr>
        <w:tabs>
          <w:tab w:val="left" w:pos="3520"/>
        </w:tabs>
        <w:rPr>
          <w:rFonts w:asciiTheme="majorHAnsi" w:hAnsiTheme="majorHAnsi"/>
          <w:sz w:val="22"/>
          <w:szCs w:val="22"/>
          <w:u w:val="single"/>
        </w:rPr>
      </w:pPr>
      <w:proofErr w:type="gramStart"/>
      <w:r w:rsidRPr="00A109F2">
        <w:rPr>
          <w:rFonts w:asciiTheme="majorHAnsi" w:hAnsiTheme="majorHAnsi"/>
          <w:sz w:val="22"/>
          <w:szCs w:val="22"/>
        </w:rPr>
        <w:t>1.11</w:t>
      </w:r>
      <w:r w:rsidR="00A109F2">
        <w:rPr>
          <w:rFonts w:asciiTheme="majorHAnsi" w:hAnsiTheme="majorHAnsi"/>
          <w:sz w:val="22"/>
          <w:szCs w:val="22"/>
          <w:u w:val="single"/>
        </w:rPr>
        <w:t xml:space="preserve">  </w:t>
      </w:r>
      <w:r w:rsidR="002F1B7D" w:rsidRPr="00991FDF">
        <w:rPr>
          <w:rFonts w:asciiTheme="majorHAnsi" w:hAnsiTheme="majorHAnsi"/>
          <w:sz w:val="22"/>
          <w:szCs w:val="22"/>
          <w:u w:val="single"/>
        </w:rPr>
        <w:t>International</w:t>
      </w:r>
      <w:proofErr w:type="gramEnd"/>
      <w:r w:rsidR="002F1B7D" w:rsidRPr="00991FDF">
        <w:rPr>
          <w:rFonts w:asciiTheme="majorHAnsi" w:hAnsiTheme="majorHAnsi"/>
          <w:sz w:val="22"/>
          <w:szCs w:val="22"/>
          <w:u w:val="single"/>
        </w:rPr>
        <w:t xml:space="preserve"> Trade Centre (Geneva) </w:t>
      </w:r>
      <w:r w:rsidR="002F1B7D" w:rsidRPr="00782EDE">
        <w:rPr>
          <w:rFonts w:asciiTheme="majorHAnsi" w:hAnsiTheme="majorHAnsi"/>
          <w:sz w:val="22"/>
          <w:szCs w:val="22"/>
        </w:rPr>
        <w:t xml:space="preserve">. </w:t>
      </w:r>
      <w:r w:rsidR="00782EDE" w:rsidRPr="00782EDE">
        <w:rPr>
          <w:rFonts w:asciiTheme="majorHAnsi" w:hAnsiTheme="majorHAnsi"/>
          <w:sz w:val="22"/>
          <w:szCs w:val="22"/>
        </w:rPr>
        <w:t xml:space="preserve"> </w:t>
      </w:r>
      <w:r w:rsidR="00324831">
        <w:rPr>
          <w:rFonts w:asciiTheme="majorHAnsi" w:hAnsiTheme="majorHAnsi"/>
          <w:sz w:val="22"/>
          <w:szCs w:val="22"/>
        </w:rPr>
        <w:t xml:space="preserve">The ITC (Geneva) has a set of market analysis tools which provide trade statistics, tariffs and market requirements, foreign direct investment data, voluntary standards, and market analysis studies.  </w:t>
      </w:r>
      <w:r w:rsidR="006E2CC3">
        <w:rPr>
          <w:rFonts w:asciiTheme="majorHAnsi" w:hAnsiTheme="majorHAnsi"/>
          <w:sz w:val="22"/>
          <w:szCs w:val="22"/>
        </w:rPr>
        <w:t xml:space="preserve">The tools include:  Trade Map, Market Access Map, Investment Map, Trade Competitiveness Map, and Standards Map. </w:t>
      </w:r>
      <w:r w:rsidR="00324831">
        <w:rPr>
          <w:rFonts w:asciiTheme="majorHAnsi" w:hAnsiTheme="majorHAnsi"/>
          <w:sz w:val="22"/>
          <w:szCs w:val="22"/>
        </w:rPr>
        <w:t xml:space="preserve">Of particular interest is the “Market Access Map” which provides information </w:t>
      </w:r>
      <w:r w:rsidR="007C24F0">
        <w:rPr>
          <w:rFonts w:asciiTheme="majorHAnsi" w:hAnsiTheme="majorHAnsi"/>
          <w:sz w:val="22"/>
          <w:szCs w:val="22"/>
        </w:rPr>
        <w:t xml:space="preserve">in the following categories: Import regulations, export regulations, trade support institutions, </w:t>
      </w:r>
      <w:r w:rsidR="00324831">
        <w:rPr>
          <w:rFonts w:asciiTheme="majorHAnsi" w:hAnsiTheme="majorHAnsi"/>
          <w:sz w:val="22"/>
          <w:szCs w:val="22"/>
        </w:rPr>
        <w:t>and international links.</w:t>
      </w:r>
      <w:r w:rsidR="002B6453">
        <w:rPr>
          <w:rFonts w:asciiTheme="majorHAnsi" w:hAnsiTheme="majorHAnsi"/>
          <w:sz w:val="22"/>
          <w:szCs w:val="22"/>
        </w:rPr>
        <w:t xml:space="preserve"> </w:t>
      </w:r>
    </w:p>
    <w:p w14:paraId="1C97F159" w14:textId="77777777" w:rsidR="007C24F0" w:rsidRDefault="007C24F0" w:rsidP="007C24F0">
      <w:pPr>
        <w:tabs>
          <w:tab w:val="left" w:pos="3520"/>
        </w:tabs>
        <w:rPr>
          <w:rFonts w:asciiTheme="majorHAnsi" w:hAnsiTheme="majorHAnsi"/>
          <w:sz w:val="22"/>
          <w:szCs w:val="22"/>
        </w:rPr>
      </w:pPr>
    </w:p>
    <w:p w14:paraId="0C12B695" w14:textId="77777777" w:rsidR="006E2CC3" w:rsidRDefault="001C2319" w:rsidP="007C24F0">
      <w:pPr>
        <w:tabs>
          <w:tab w:val="left" w:pos="3520"/>
        </w:tabs>
        <w:rPr>
          <w:rFonts w:asciiTheme="majorHAnsi" w:hAnsiTheme="majorHAnsi"/>
          <w:sz w:val="22"/>
          <w:szCs w:val="22"/>
        </w:rPr>
      </w:pPr>
      <w:hyperlink r:id="rId15" w:history="1">
        <w:r w:rsidR="006E2CC3" w:rsidRPr="00CE20A2">
          <w:rPr>
            <w:rStyle w:val="Hyperlink"/>
            <w:rFonts w:asciiTheme="majorHAnsi" w:hAnsiTheme="majorHAnsi"/>
            <w:sz w:val="22"/>
            <w:szCs w:val="22"/>
          </w:rPr>
          <w:t>http://legacy.intracen.org/marketanalysis/loc/Default.aspx</w:t>
        </w:r>
      </w:hyperlink>
      <w:r w:rsidR="006E2CC3">
        <w:rPr>
          <w:rFonts w:asciiTheme="majorHAnsi" w:hAnsiTheme="majorHAnsi"/>
          <w:sz w:val="22"/>
          <w:szCs w:val="22"/>
        </w:rPr>
        <w:t xml:space="preserve">  or</w:t>
      </w:r>
    </w:p>
    <w:p w14:paraId="44F31E09" w14:textId="77777777" w:rsidR="006E2CC3" w:rsidRDefault="006E2CC3" w:rsidP="007C24F0">
      <w:pPr>
        <w:tabs>
          <w:tab w:val="left" w:pos="3520"/>
        </w:tabs>
        <w:rPr>
          <w:rFonts w:asciiTheme="majorHAnsi" w:hAnsiTheme="majorHAnsi"/>
          <w:sz w:val="22"/>
          <w:szCs w:val="22"/>
        </w:rPr>
      </w:pPr>
    </w:p>
    <w:p w14:paraId="3DD42A0B" w14:textId="77777777" w:rsidR="007C24F0" w:rsidRPr="007C24F0" w:rsidRDefault="007C24F0" w:rsidP="007C24F0">
      <w:pPr>
        <w:tabs>
          <w:tab w:val="left" w:pos="3520"/>
        </w:tabs>
        <w:rPr>
          <w:rFonts w:asciiTheme="majorHAnsi" w:hAnsiTheme="majorHAnsi"/>
          <w:sz w:val="22"/>
          <w:szCs w:val="22"/>
        </w:rPr>
      </w:pPr>
      <w:r w:rsidRPr="007C24F0">
        <w:rPr>
          <w:rFonts w:asciiTheme="majorHAnsi" w:hAnsiTheme="majorHAnsi"/>
          <w:sz w:val="22"/>
          <w:szCs w:val="22"/>
        </w:rPr>
        <w:t>http://www.macmap.org/CountryAnalysis/NTM/LinksResults.aspx?country=SCC842</w:t>
      </w:r>
    </w:p>
    <w:p w14:paraId="0F5DBB9F" w14:textId="77777777" w:rsidR="000B0B17" w:rsidRDefault="000B0B17" w:rsidP="000B0B17">
      <w:pPr>
        <w:pStyle w:val="ListParagraph"/>
        <w:tabs>
          <w:tab w:val="left" w:pos="3520"/>
        </w:tabs>
        <w:ind w:left="360"/>
        <w:rPr>
          <w:rFonts w:asciiTheme="majorHAnsi" w:hAnsiTheme="majorHAnsi"/>
          <w:sz w:val="22"/>
          <w:szCs w:val="22"/>
        </w:rPr>
      </w:pPr>
    </w:p>
    <w:p w14:paraId="19F36B27" w14:textId="77777777" w:rsidR="00404374" w:rsidRDefault="00404374" w:rsidP="00A109F2">
      <w:pPr>
        <w:rPr>
          <w:rFonts w:asciiTheme="majorHAnsi" w:hAnsiTheme="majorHAnsi"/>
          <w:sz w:val="22"/>
          <w:szCs w:val="22"/>
        </w:rPr>
      </w:pPr>
      <w:r w:rsidRPr="00404374">
        <w:rPr>
          <w:rFonts w:asciiTheme="majorHAnsi" w:hAnsiTheme="majorHAnsi"/>
          <w:sz w:val="22"/>
          <w:szCs w:val="22"/>
        </w:rPr>
        <w:t xml:space="preserve">1.12 </w:t>
      </w:r>
      <w:r w:rsidRPr="00404374">
        <w:rPr>
          <w:rFonts w:asciiTheme="majorHAnsi" w:hAnsiTheme="majorHAnsi"/>
          <w:sz w:val="22"/>
          <w:szCs w:val="22"/>
          <w:u w:val="single"/>
        </w:rPr>
        <w:t>Case Law</w:t>
      </w:r>
      <w:r>
        <w:rPr>
          <w:rFonts w:asciiTheme="majorHAnsi" w:hAnsiTheme="majorHAnsi"/>
          <w:sz w:val="22"/>
          <w:szCs w:val="22"/>
          <w:u w:val="single"/>
        </w:rPr>
        <w:t>.</w:t>
      </w:r>
      <w:r w:rsidRPr="00404374">
        <w:rPr>
          <w:rFonts w:asciiTheme="majorHAnsi" w:hAnsiTheme="majorHAnsi"/>
          <w:sz w:val="22"/>
          <w:szCs w:val="22"/>
        </w:rPr>
        <w:t xml:space="preserve">  </w:t>
      </w:r>
      <w:r>
        <w:rPr>
          <w:rFonts w:asciiTheme="majorHAnsi" w:hAnsiTheme="majorHAnsi"/>
          <w:sz w:val="22"/>
          <w:szCs w:val="22"/>
        </w:rPr>
        <w:t>Legal research is not the focus here, but one source to locate cases is</w:t>
      </w:r>
      <w:r w:rsidR="00A109F2">
        <w:rPr>
          <w:rFonts w:asciiTheme="majorHAnsi" w:hAnsiTheme="majorHAnsi"/>
          <w:sz w:val="22"/>
          <w:szCs w:val="22"/>
        </w:rPr>
        <w:t xml:space="preserve"> ‘case law’. One can use the pre-set category,</w:t>
      </w:r>
      <w:r>
        <w:rPr>
          <w:rFonts w:asciiTheme="majorHAnsi" w:hAnsiTheme="majorHAnsi"/>
          <w:sz w:val="22"/>
          <w:szCs w:val="22"/>
        </w:rPr>
        <w:t xml:space="preserve"> “International Trade”, or use specific topics.</w:t>
      </w:r>
    </w:p>
    <w:p w14:paraId="2A6266F9" w14:textId="77777777" w:rsidR="00404374" w:rsidRDefault="00404374" w:rsidP="00404374">
      <w:pPr>
        <w:rPr>
          <w:rFonts w:asciiTheme="majorHAnsi" w:hAnsiTheme="majorHAnsi"/>
          <w:sz w:val="22"/>
          <w:szCs w:val="22"/>
        </w:rPr>
      </w:pPr>
    </w:p>
    <w:p w14:paraId="1C1533F4" w14:textId="735ED957" w:rsidR="00404374" w:rsidRDefault="001C2319" w:rsidP="00404374">
      <w:pPr>
        <w:rPr>
          <w:rFonts w:asciiTheme="majorHAnsi" w:hAnsiTheme="majorHAnsi"/>
          <w:sz w:val="22"/>
          <w:szCs w:val="22"/>
        </w:rPr>
      </w:pPr>
      <w:hyperlink r:id="rId16" w:history="1">
        <w:r w:rsidR="004F7FC1" w:rsidRPr="003D7FDA">
          <w:rPr>
            <w:rStyle w:val="Hyperlink"/>
            <w:rFonts w:asciiTheme="majorHAnsi" w:hAnsiTheme="majorHAnsi"/>
            <w:sz w:val="22"/>
            <w:szCs w:val="22"/>
          </w:rPr>
          <w:t>http://caselaw.findlaw.com/</w:t>
        </w:r>
      </w:hyperlink>
    </w:p>
    <w:p w14:paraId="18C4D18C" w14:textId="5D7DAAF0" w:rsidR="004F7FC1" w:rsidRDefault="004F7FC1" w:rsidP="00404374">
      <w:pPr>
        <w:rPr>
          <w:rFonts w:asciiTheme="majorHAnsi" w:hAnsiTheme="majorHAnsi"/>
          <w:sz w:val="22"/>
          <w:szCs w:val="22"/>
        </w:rPr>
      </w:pPr>
    </w:p>
    <w:p w14:paraId="7476D4C7" w14:textId="77777777" w:rsidR="00477365" w:rsidRPr="00404374" w:rsidRDefault="00477365">
      <w:pPr>
        <w:rPr>
          <w:rFonts w:asciiTheme="majorHAnsi" w:hAnsiTheme="majorHAnsi"/>
          <w:sz w:val="22"/>
          <w:szCs w:val="22"/>
        </w:rPr>
      </w:pPr>
    </w:p>
    <w:p w14:paraId="0DCDDEE4" w14:textId="77777777" w:rsidR="006878DF" w:rsidRDefault="0034706C" w:rsidP="00FA11BC">
      <w:pPr>
        <w:tabs>
          <w:tab w:val="left" w:pos="3520"/>
        </w:tabs>
        <w:rPr>
          <w:rFonts w:asciiTheme="majorHAnsi" w:hAnsiTheme="majorHAnsi"/>
          <w:b/>
          <w:bCs/>
          <w:sz w:val="32"/>
          <w:szCs w:val="32"/>
        </w:rPr>
      </w:pPr>
      <w:r>
        <w:rPr>
          <w:rFonts w:asciiTheme="majorHAnsi" w:hAnsiTheme="majorHAnsi"/>
          <w:b/>
          <w:bCs/>
          <w:sz w:val="32"/>
          <w:szCs w:val="32"/>
        </w:rPr>
        <w:t>Section 2</w:t>
      </w:r>
      <w:r w:rsidR="00BF179B" w:rsidRPr="007C272D">
        <w:rPr>
          <w:rFonts w:asciiTheme="majorHAnsi" w:hAnsiTheme="majorHAnsi"/>
          <w:b/>
          <w:bCs/>
          <w:sz w:val="32"/>
          <w:szCs w:val="32"/>
        </w:rPr>
        <w:t xml:space="preserve">:  </w:t>
      </w:r>
      <w:r w:rsidR="00A109F2">
        <w:rPr>
          <w:rFonts w:asciiTheme="majorHAnsi" w:hAnsiTheme="majorHAnsi"/>
          <w:b/>
          <w:bCs/>
          <w:sz w:val="32"/>
          <w:szCs w:val="32"/>
        </w:rPr>
        <w:t xml:space="preserve">Selected </w:t>
      </w:r>
      <w:r w:rsidR="0039214E">
        <w:rPr>
          <w:rFonts w:asciiTheme="majorHAnsi" w:hAnsiTheme="majorHAnsi"/>
          <w:b/>
          <w:bCs/>
          <w:sz w:val="32"/>
          <w:szCs w:val="32"/>
        </w:rPr>
        <w:t>Current News Resources</w:t>
      </w:r>
      <w:r w:rsidR="006878DF">
        <w:rPr>
          <w:rFonts w:asciiTheme="majorHAnsi" w:hAnsiTheme="majorHAnsi"/>
          <w:b/>
          <w:bCs/>
          <w:sz w:val="32"/>
          <w:szCs w:val="32"/>
        </w:rPr>
        <w:t xml:space="preserve"> on U.S. Trade Policy</w:t>
      </w:r>
    </w:p>
    <w:p w14:paraId="61AEAD1F" w14:textId="0C91AD83" w:rsidR="007D2976" w:rsidRPr="007D2976" w:rsidRDefault="007D2976" w:rsidP="000F73B7">
      <w:pPr>
        <w:pStyle w:val="NoSpacing"/>
        <w:rPr>
          <w:rFonts w:asciiTheme="majorHAnsi" w:hAnsiTheme="majorHAnsi"/>
          <w:sz w:val="22"/>
          <w:szCs w:val="22"/>
        </w:rPr>
      </w:pPr>
    </w:p>
    <w:p w14:paraId="31C0D331" w14:textId="318BC891" w:rsidR="007D2976" w:rsidRPr="007D2976" w:rsidRDefault="007D2976" w:rsidP="000F73B7">
      <w:pPr>
        <w:pStyle w:val="NoSpacing"/>
        <w:rPr>
          <w:rFonts w:asciiTheme="majorHAnsi" w:hAnsiTheme="majorHAnsi"/>
          <w:sz w:val="22"/>
          <w:szCs w:val="22"/>
        </w:rPr>
      </w:pPr>
      <w:r w:rsidRPr="007D2976">
        <w:rPr>
          <w:rFonts w:asciiTheme="majorHAnsi" w:hAnsiTheme="majorHAnsi"/>
          <w:sz w:val="22"/>
          <w:szCs w:val="22"/>
        </w:rPr>
        <w:t>In June 2</w:t>
      </w:r>
      <w:r w:rsidR="00666538">
        <w:rPr>
          <w:rFonts w:asciiTheme="majorHAnsi" w:hAnsiTheme="majorHAnsi"/>
          <w:sz w:val="22"/>
          <w:szCs w:val="22"/>
        </w:rPr>
        <w:t>015, two trade laws were signed into law</w:t>
      </w:r>
      <w:r w:rsidRPr="007D2976">
        <w:rPr>
          <w:rFonts w:asciiTheme="majorHAnsi" w:hAnsiTheme="majorHAnsi"/>
          <w:sz w:val="22"/>
          <w:szCs w:val="22"/>
        </w:rPr>
        <w:t>. For an overview see:</w:t>
      </w:r>
    </w:p>
    <w:p w14:paraId="472D9CEF" w14:textId="77777777" w:rsidR="007D2976" w:rsidRPr="007D2976" w:rsidRDefault="007D2976" w:rsidP="000F73B7">
      <w:pPr>
        <w:pStyle w:val="NoSpacing"/>
        <w:rPr>
          <w:rFonts w:asciiTheme="majorHAnsi" w:hAnsiTheme="majorHAnsi"/>
          <w:sz w:val="22"/>
          <w:szCs w:val="22"/>
        </w:rPr>
      </w:pPr>
    </w:p>
    <w:p w14:paraId="62B5043D" w14:textId="0160ECC2" w:rsidR="007D2976" w:rsidRPr="007D2976" w:rsidRDefault="007D2976" w:rsidP="000F73B7">
      <w:pPr>
        <w:pStyle w:val="NoSpacing"/>
        <w:rPr>
          <w:rFonts w:asciiTheme="majorHAnsi" w:hAnsiTheme="majorHAnsi"/>
          <w:sz w:val="22"/>
          <w:szCs w:val="22"/>
        </w:rPr>
      </w:pPr>
      <w:r w:rsidRPr="007D2976">
        <w:rPr>
          <w:rFonts w:asciiTheme="majorHAnsi" w:hAnsiTheme="majorHAnsi"/>
          <w:sz w:val="22"/>
          <w:szCs w:val="22"/>
        </w:rPr>
        <w:t xml:space="preserve">https://www.whitehouse.gov/blog/2015/06/29/trade-here-s-what-president-signed-law </w:t>
      </w:r>
    </w:p>
    <w:p w14:paraId="3913A4EF" w14:textId="77777777" w:rsidR="007D2976" w:rsidRPr="007D2976" w:rsidRDefault="007D2976" w:rsidP="000F73B7">
      <w:pPr>
        <w:pStyle w:val="NoSpacing"/>
        <w:rPr>
          <w:rFonts w:asciiTheme="majorHAnsi" w:hAnsiTheme="majorHAnsi"/>
          <w:sz w:val="22"/>
          <w:szCs w:val="22"/>
        </w:rPr>
      </w:pPr>
    </w:p>
    <w:p w14:paraId="665FED36" w14:textId="77777777" w:rsidR="00445FD6" w:rsidRPr="00DF205B" w:rsidRDefault="00DF205B" w:rsidP="000F73B7">
      <w:pPr>
        <w:pStyle w:val="NoSpacing"/>
        <w:rPr>
          <w:rFonts w:asciiTheme="majorHAnsi" w:hAnsiTheme="majorHAnsi"/>
          <w:sz w:val="22"/>
          <w:szCs w:val="22"/>
        </w:rPr>
      </w:pPr>
      <w:r w:rsidRPr="00DF205B">
        <w:rPr>
          <w:rFonts w:asciiTheme="majorHAnsi" w:hAnsiTheme="majorHAnsi"/>
          <w:sz w:val="22"/>
          <w:szCs w:val="22"/>
        </w:rPr>
        <w:t>There may be hundreds of non-governmental organizations that try to inform and influence U.S. trade policy.  Here are is a selection of news organizations and advocacy organizations.</w:t>
      </w:r>
    </w:p>
    <w:p w14:paraId="091C24AF" w14:textId="77777777" w:rsidR="00DF205B" w:rsidRPr="00DF205B" w:rsidRDefault="00DF205B" w:rsidP="000F73B7">
      <w:pPr>
        <w:pStyle w:val="NoSpacing"/>
        <w:rPr>
          <w:rFonts w:asciiTheme="majorHAnsi" w:hAnsiTheme="majorHAnsi"/>
          <w:sz w:val="22"/>
          <w:szCs w:val="22"/>
        </w:rPr>
      </w:pPr>
    </w:p>
    <w:p w14:paraId="17B80EEA" w14:textId="77777777" w:rsidR="00DF205B" w:rsidRPr="00DF205B" w:rsidRDefault="00DF205B" w:rsidP="00DF205B">
      <w:pPr>
        <w:pStyle w:val="NoSpacing"/>
        <w:numPr>
          <w:ilvl w:val="1"/>
          <w:numId w:val="40"/>
        </w:numPr>
        <w:rPr>
          <w:rFonts w:asciiTheme="majorHAnsi" w:hAnsiTheme="majorHAnsi"/>
          <w:sz w:val="22"/>
          <w:szCs w:val="22"/>
        </w:rPr>
      </w:pPr>
      <w:r w:rsidRPr="00DF205B">
        <w:rPr>
          <w:rFonts w:asciiTheme="majorHAnsi" w:hAnsiTheme="majorHAnsi"/>
          <w:sz w:val="22"/>
          <w:szCs w:val="22"/>
          <w:u w:val="single"/>
        </w:rPr>
        <w:t>Predominately News Organizations</w:t>
      </w:r>
    </w:p>
    <w:p w14:paraId="0B20E979" w14:textId="77777777" w:rsidR="00DF205B" w:rsidRPr="000F73B7" w:rsidRDefault="00DF205B" w:rsidP="000F73B7">
      <w:pPr>
        <w:pStyle w:val="NoSpacing"/>
        <w:rPr>
          <w:sz w:val="28"/>
          <w:szCs w:val="28"/>
        </w:rPr>
      </w:pPr>
    </w:p>
    <w:p w14:paraId="08A97EDB" w14:textId="77777777" w:rsidR="00FA11BC" w:rsidRPr="00DF205B" w:rsidRDefault="00DF205B" w:rsidP="00DF205B">
      <w:pPr>
        <w:spacing w:after="200" w:line="276" w:lineRule="auto"/>
        <w:rPr>
          <w:rFonts w:asciiTheme="majorHAnsi" w:hAnsiTheme="majorHAnsi"/>
          <w:sz w:val="22"/>
          <w:szCs w:val="22"/>
          <w:u w:val="single"/>
        </w:rPr>
      </w:pPr>
      <w:r w:rsidRPr="00DF205B">
        <w:rPr>
          <w:rFonts w:asciiTheme="majorHAnsi" w:hAnsiTheme="majorHAnsi"/>
          <w:sz w:val="22"/>
          <w:szCs w:val="22"/>
        </w:rPr>
        <w:t>2.1.1</w:t>
      </w:r>
      <w:r>
        <w:rPr>
          <w:rFonts w:asciiTheme="majorHAnsi" w:hAnsiTheme="majorHAnsi"/>
          <w:sz w:val="22"/>
          <w:szCs w:val="22"/>
          <w:u w:val="single"/>
        </w:rPr>
        <w:t xml:space="preserve"> </w:t>
      </w:r>
      <w:r w:rsidR="000F73B7" w:rsidRPr="00DF205B">
        <w:rPr>
          <w:rFonts w:asciiTheme="majorHAnsi" w:hAnsiTheme="majorHAnsi"/>
          <w:sz w:val="22"/>
          <w:szCs w:val="22"/>
          <w:u w:val="single"/>
        </w:rPr>
        <w:t xml:space="preserve">World Trade </w:t>
      </w:r>
      <w:proofErr w:type="spellStart"/>
      <w:r w:rsidR="000F73B7" w:rsidRPr="00DF205B">
        <w:rPr>
          <w:rFonts w:asciiTheme="majorHAnsi" w:hAnsiTheme="majorHAnsi"/>
          <w:sz w:val="22"/>
          <w:szCs w:val="22"/>
          <w:u w:val="single"/>
        </w:rPr>
        <w:t>Oneline</w:t>
      </w:r>
      <w:proofErr w:type="spellEnd"/>
      <w:r w:rsidR="000F73B7" w:rsidRPr="00DF205B">
        <w:rPr>
          <w:rFonts w:asciiTheme="majorHAnsi" w:hAnsiTheme="majorHAnsi"/>
          <w:sz w:val="22"/>
          <w:szCs w:val="22"/>
          <w:u w:val="single"/>
        </w:rPr>
        <w:t xml:space="preserve"> - </w:t>
      </w:r>
      <w:r w:rsidR="005E3517" w:rsidRPr="00DF205B">
        <w:rPr>
          <w:rFonts w:asciiTheme="majorHAnsi" w:hAnsiTheme="majorHAnsi"/>
          <w:sz w:val="22"/>
          <w:szCs w:val="22"/>
          <w:u w:val="single"/>
        </w:rPr>
        <w:t>Inside US Trade</w:t>
      </w:r>
      <w:r w:rsidR="00C844FA" w:rsidRPr="00DF205B">
        <w:rPr>
          <w:rFonts w:asciiTheme="majorHAnsi" w:hAnsiTheme="majorHAnsi"/>
          <w:sz w:val="22"/>
          <w:szCs w:val="22"/>
          <w:u w:val="single"/>
        </w:rPr>
        <w:t xml:space="preserve">.  </w:t>
      </w:r>
      <w:r w:rsidR="00FA11BC" w:rsidRPr="00DF205B">
        <w:rPr>
          <w:rFonts w:asciiTheme="majorHAnsi" w:hAnsiTheme="majorHAnsi"/>
          <w:sz w:val="22"/>
          <w:szCs w:val="22"/>
        </w:rPr>
        <w:t>Information can be obtained article by article, or by the full weekly publication.</w:t>
      </w:r>
    </w:p>
    <w:p w14:paraId="69745E5D" w14:textId="77777777" w:rsidR="005E3517" w:rsidRPr="002F1B7D" w:rsidRDefault="00A109F2" w:rsidP="00A109F2">
      <w:pPr>
        <w:rPr>
          <w:rFonts w:asciiTheme="majorHAnsi" w:hAnsiTheme="majorHAnsi"/>
          <w:sz w:val="22"/>
          <w:szCs w:val="22"/>
        </w:rPr>
      </w:pPr>
      <w:r>
        <w:rPr>
          <w:rFonts w:asciiTheme="majorHAnsi" w:hAnsiTheme="majorHAnsi"/>
          <w:sz w:val="22"/>
          <w:szCs w:val="22"/>
        </w:rPr>
        <w:t xml:space="preserve">To obtain information by article, follow these </w:t>
      </w:r>
      <w:r w:rsidR="005E3517" w:rsidRPr="002F1B7D">
        <w:rPr>
          <w:rFonts w:asciiTheme="majorHAnsi" w:hAnsiTheme="majorHAnsi"/>
          <w:sz w:val="22"/>
          <w:szCs w:val="22"/>
        </w:rPr>
        <w:t xml:space="preserve">steps at </w:t>
      </w:r>
      <w:r>
        <w:rPr>
          <w:rFonts w:asciiTheme="majorHAnsi" w:hAnsiTheme="majorHAnsi"/>
          <w:sz w:val="22"/>
          <w:szCs w:val="22"/>
        </w:rPr>
        <w:t xml:space="preserve">the </w:t>
      </w:r>
      <w:r w:rsidR="005E3517" w:rsidRPr="002F1B7D">
        <w:rPr>
          <w:rFonts w:asciiTheme="majorHAnsi" w:hAnsiTheme="majorHAnsi"/>
          <w:sz w:val="22"/>
          <w:szCs w:val="22"/>
        </w:rPr>
        <w:t>L</w:t>
      </w:r>
      <w:r>
        <w:rPr>
          <w:rFonts w:asciiTheme="majorHAnsi" w:hAnsiTheme="majorHAnsi"/>
          <w:sz w:val="22"/>
          <w:szCs w:val="22"/>
        </w:rPr>
        <w:t xml:space="preserve">ibrary of </w:t>
      </w:r>
      <w:r w:rsidR="005E3517" w:rsidRPr="002F1B7D">
        <w:rPr>
          <w:rFonts w:asciiTheme="majorHAnsi" w:hAnsiTheme="majorHAnsi"/>
          <w:sz w:val="22"/>
          <w:szCs w:val="22"/>
        </w:rPr>
        <w:t>C</w:t>
      </w:r>
      <w:r>
        <w:rPr>
          <w:rFonts w:asciiTheme="majorHAnsi" w:hAnsiTheme="majorHAnsi"/>
          <w:sz w:val="22"/>
          <w:szCs w:val="22"/>
        </w:rPr>
        <w:t>ongress (LC)</w:t>
      </w:r>
      <w:r w:rsidR="005E3517" w:rsidRPr="002F1B7D">
        <w:rPr>
          <w:rFonts w:asciiTheme="majorHAnsi" w:hAnsiTheme="majorHAnsi"/>
          <w:sz w:val="22"/>
          <w:szCs w:val="22"/>
        </w:rPr>
        <w:t>:</w:t>
      </w:r>
    </w:p>
    <w:p w14:paraId="30550894" w14:textId="77777777" w:rsidR="005E3517" w:rsidRPr="002F1B7D" w:rsidRDefault="00A109F2" w:rsidP="00822BCA">
      <w:pPr>
        <w:pStyle w:val="ListParagraph"/>
        <w:numPr>
          <w:ilvl w:val="0"/>
          <w:numId w:val="18"/>
        </w:numPr>
        <w:spacing w:after="200" w:line="276" w:lineRule="auto"/>
        <w:rPr>
          <w:rFonts w:asciiTheme="majorHAnsi" w:hAnsiTheme="majorHAnsi"/>
          <w:sz w:val="22"/>
          <w:szCs w:val="22"/>
        </w:rPr>
      </w:pPr>
      <w:r>
        <w:rPr>
          <w:rFonts w:asciiTheme="majorHAnsi" w:hAnsiTheme="majorHAnsi"/>
          <w:sz w:val="22"/>
          <w:szCs w:val="22"/>
        </w:rPr>
        <w:t xml:space="preserve">Use the </w:t>
      </w:r>
      <w:proofErr w:type="spellStart"/>
      <w:r>
        <w:rPr>
          <w:rFonts w:asciiTheme="majorHAnsi" w:hAnsiTheme="majorHAnsi"/>
          <w:sz w:val="22"/>
          <w:szCs w:val="22"/>
        </w:rPr>
        <w:t>url</w:t>
      </w:r>
      <w:proofErr w:type="spellEnd"/>
      <w:r>
        <w:rPr>
          <w:rFonts w:asciiTheme="majorHAnsi" w:hAnsiTheme="majorHAnsi"/>
          <w:sz w:val="22"/>
          <w:szCs w:val="22"/>
        </w:rPr>
        <w:t xml:space="preserve"> address: </w:t>
      </w:r>
      <w:r w:rsidR="005E3517" w:rsidRPr="002F1B7D">
        <w:rPr>
          <w:rFonts w:asciiTheme="majorHAnsi" w:hAnsiTheme="majorHAnsi"/>
          <w:sz w:val="22"/>
          <w:szCs w:val="22"/>
        </w:rPr>
        <w:t>Eresources.loc.gov</w:t>
      </w:r>
    </w:p>
    <w:p w14:paraId="4936D3BB" w14:textId="77777777" w:rsidR="005E3517" w:rsidRPr="002F1B7D" w:rsidRDefault="00A109F2" w:rsidP="00822BCA">
      <w:pPr>
        <w:pStyle w:val="ListParagraph"/>
        <w:numPr>
          <w:ilvl w:val="0"/>
          <w:numId w:val="18"/>
        </w:numPr>
        <w:spacing w:after="200" w:line="276" w:lineRule="auto"/>
        <w:rPr>
          <w:rFonts w:asciiTheme="majorHAnsi" w:hAnsiTheme="majorHAnsi"/>
          <w:sz w:val="22"/>
          <w:szCs w:val="22"/>
        </w:rPr>
      </w:pPr>
      <w:r>
        <w:rPr>
          <w:rFonts w:asciiTheme="majorHAnsi" w:hAnsiTheme="majorHAnsi"/>
          <w:sz w:val="22"/>
          <w:szCs w:val="22"/>
        </w:rPr>
        <w:t xml:space="preserve">Click on: </w:t>
      </w:r>
      <w:r w:rsidR="005E3517" w:rsidRPr="002F1B7D">
        <w:rPr>
          <w:rFonts w:asciiTheme="majorHAnsi" w:hAnsiTheme="majorHAnsi"/>
          <w:sz w:val="22"/>
          <w:szCs w:val="22"/>
        </w:rPr>
        <w:t>Other search tools (top tab)</w:t>
      </w:r>
    </w:p>
    <w:p w14:paraId="57658F17" w14:textId="7B4D1626" w:rsidR="00A109F2" w:rsidRDefault="00BB0D7D" w:rsidP="00822BCA">
      <w:pPr>
        <w:pStyle w:val="ListParagraph"/>
        <w:numPr>
          <w:ilvl w:val="0"/>
          <w:numId w:val="18"/>
        </w:numPr>
        <w:spacing w:after="200" w:line="276" w:lineRule="auto"/>
        <w:rPr>
          <w:rFonts w:asciiTheme="majorHAnsi" w:hAnsiTheme="majorHAnsi"/>
          <w:sz w:val="22"/>
          <w:szCs w:val="22"/>
        </w:rPr>
      </w:pPr>
      <w:r>
        <w:rPr>
          <w:rFonts w:asciiTheme="majorHAnsi" w:hAnsiTheme="majorHAnsi"/>
          <w:sz w:val="22"/>
          <w:szCs w:val="22"/>
        </w:rPr>
        <w:t>Click on: serials</w:t>
      </w:r>
    </w:p>
    <w:p w14:paraId="6E2F3D3E" w14:textId="77777777" w:rsidR="005E3517" w:rsidRPr="002F1B7D" w:rsidRDefault="00A109F2" w:rsidP="00822BCA">
      <w:pPr>
        <w:pStyle w:val="ListParagraph"/>
        <w:numPr>
          <w:ilvl w:val="0"/>
          <w:numId w:val="18"/>
        </w:numPr>
        <w:spacing w:after="200" w:line="276" w:lineRule="auto"/>
        <w:rPr>
          <w:rFonts w:asciiTheme="majorHAnsi" w:hAnsiTheme="majorHAnsi"/>
          <w:sz w:val="22"/>
          <w:szCs w:val="22"/>
        </w:rPr>
      </w:pPr>
      <w:r>
        <w:rPr>
          <w:rFonts w:asciiTheme="majorHAnsi" w:hAnsiTheme="majorHAnsi"/>
          <w:sz w:val="22"/>
          <w:szCs w:val="22"/>
        </w:rPr>
        <w:t xml:space="preserve">Enter in the </w:t>
      </w:r>
      <w:r w:rsidR="005E3517" w:rsidRPr="002F1B7D">
        <w:rPr>
          <w:rFonts w:asciiTheme="majorHAnsi" w:hAnsiTheme="majorHAnsi"/>
          <w:sz w:val="22"/>
          <w:szCs w:val="22"/>
        </w:rPr>
        <w:t>Keyword search:  Inside US Trade</w:t>
      </w:r>
    </w:p>
    <w:p w14:paraId="254D7633" w14:textId="77777777" w:rsidR="005E3517" w:rsidRPr="002F1B7D" w:rsidRDefault="00A109F2" w:rsidP="00822BCA">
      <w:pPr>
        <w:pStyle w:val="ListParagraph"/>
        <w:numPr>
          <w:ilvl w:val="0"/>
          <w:numId w:val="18"/>
        </w:numPr>
        <w:spacing w:after="200" w:line="276" w:lineRule="auto"/>
        <w:rPr>
          <w:rFonts w:asciiTheme="majorHAnsi" w:hAnsiTheme="majorHAnsi"/>
          <w:sz w:val="22"/>
          <w:szCs w:val="22"/>
        </w:rPr>
      </w:pPr>
      <w:r>
        <w:rPr>
          <w:rFonts w:asciiTheme="majorHAnsi" w:hAnsiTheme="majorHAnsi"/>
          <w:sz w:val="22"/>
          <w:szCs w:val="22"/>
        </w:rPr>
        <w:t xml:space="preserve">Scroll down the list to: </w:t>
      </w:r>
      <w:r w:rsidR="005E3517" w:rsidRPr="002F1B7D">
        <w:rPr>
          <w:rFonts w:asciiTheme="majorHAnsi" w:hAnsiTheme="majorHAnsi"/>
          <w:sz w:val="22"/>
          <w:szCs w:val="22"/>
        </w:rPr>
        <w:t>Inside Washington Publishers</w:t>
      </w:r>
    </w:p>
    <w:p w14:paraId="27BC53FA" w14:textId="77777777" w:rsidR="005E3517" w:rsidRPr="002F1B7D" w:rsidRDefault="00A109F2" w:rsidP="00822BCA">
      <w:pPr>
        <w:pStyle w:val="ListParagraph"/>
        <w:numPr>
          <w:ilvl w:val="0"/>
          <w:numId w:val="18"/>
        </w:numPr>
        <w:spacing w:after="200" w:line="276" w:lineRule="auto"/>
        <w:rPr>
          <w:rFonts w:asciiTheme="majorHAnsi" w:hAnsiTheme="majorHAnsi"/>
          <w:sz w:val="22"/>
          <w:szCs w:val="22"/>
        </w:rPr>
      </w:pPr>
      <w:r>
        <w:rPr>
          <w:rFonts w:asciiTheme="majorHAnsi" w:hAnsiTheme="majorHAnsi"/>
          <w:sz w:val="22"/>
          <w:szCs w:val="22"/>
        </w:rPr>
        <w:lastRenderedPageBreak/>
        <w:t xml:space="preserve">Select: </w:t>
      </w:r>
      <w:r w:rsidR="005E3517" w:rsidRPr="002F1B7D">
        <w:rPr>
          <w:rFonts w:asciiTheme="majorHAnsi" w:hAnsiTheme="majorHAnsi"/>
          <w:sz w:val="22"/>
          <w:szCs w:val="22"/>
        </w:rPr>
        <w:t>Trade:   World Trade Online</w:t>
      </w:r>
    </w:p>
    <w:p w14:paraId="7EEE624D" w14:textId="3203952D" w:rsidR="005E3517" w:rsidRPr="002F1B7D" w:rsidRDefault="00557340" w:rsidP="00A109F2">
      <w:pPr>
        <w:rPr>
          <w:rFonts w:asciiTheme="majorHAnsi" w:hAnsiTheme="majorHAnsi"/>
          <w:sz w:val="22"/>
          <w:szCs w:val="22"/>
        </w:rPr>
      </w:pPr>
      <w:r>
        <w:rPr>
          <w:rFonts w:asciiTheme="majorHAnsi" w:hAnsiTheme="majorHAnsi"/>
          <w:sz w:val="22"/>
          <w:szCs w:val="22"/>
        </w:rPr>
        <w:t>To obtain information in a weekly publication</w:t>
      </w:r>
      <w:r w:rsidR="005E3517" w:rsidRPr="002F1B7D">
        <w:rPr>
          <w:rFonts w:asciiTheme="majorHAnsi" w:hAnsiTheme="majorHAnsi"/>
          <w:sz w:val="22"/>
          <w:szCs w:val="22"/>
        </w:rPr>
        <w:t xml:space="preserve"> at LC:</w:t>
      </w:r>
    </w:p>
    <w:p w14:paraId="1A3E24ED" w14:textId="77777777" w:rsidR="005E3517" w:rsidRPr="002F1B7D" w:rsidRDefault="005E3517" w:rsidP="00822BCA">
      <w:pPr>
        <w:pStyle w:val="ListParagraph"/>
        <w:numPr>
          <w:ilvl w:val="0"/>
          <w:numId w:val="19"/>
        </w:numPr>
        <w:spacing w:after="200" w:line="276" w:lineRule="auto"/>
        <w:rPr>
          <w:rFonts w:asciiTheme="majorHAnsi" w:hAnsiTheme="majorHAnsi"/>
          <w:sz w:val="22"/>
          <w:szCs w:val="22"/>
        </w:rPr>
      </w:pPr>
      <w:proofErr w:type="gramStart"/>
      <w:r w:rsidRPr="002F1B7D">
        <w:rPr>
          <w:rFonts w:asciiTheme="majorHAnsi" w:hAnsiTheme="majorHAnsi"/>
          <w:sz w:val="22"/>
          <w:szCs w:val="22"/>
        </w:rPr>
        <w:t>www</w:t>
      </w:r>
      <w:proofErr w:type="gramEnd"/>
      <w:r w:rsidRPr="002F1B7D">
        <w:rPr>
          <w:rFonts w:asciiTheme="majorHAnsi" w:hAnsiTheme="majorHAnsi"/>
          <w:sz w:val="22"/>
          <w:szCs w:val="22"/>
        </w:rPr>
        <w:t>. Insideustrade.com</w:t>
      </w:r>
    </w:p>
    <w:p w14:paraId="5D1B62CD" w14:textId="77777777" w:rsidR="005E3517" w:rsidRPr="002F1B7D" w:rsidRDefault="005E3517" w:rsidP="00822BCA">
      <w:pPr>
        <w:pStyle w:val="ListParagraph"/>
        <w:numPr>
          <w:ilvl w:val="0"/>
          <w:numId w:val="19"/>
        </w:numPr>
        <w:spacing w:after="200" w:line="276" w:lineRule="auto"/>
        <w:rPr>
          <w:rFonts w:asciiTheme="majorHAnsi" w:hAnsiTheme="majorHAnsi"/>
          <w:sz w:val="22"/>
          <w:szCs w:val="22"/>
        </w:rPr>
      </w:pPr>
      <w:r w:rsidRPr="002F1B7D">
        <w:rPr>
          <w:rFonts w:asciiTheme="majorHAnsi" w:hAnsiTheme="majorHAnsi"/>
          <w:sz w:val="22"/>
          <w:szCs w:val="22"/>
        </w:rPr>
        <w:t>upper right corner:  PDF</w:t>
      </w:r>
    </w:p>
    <w:p w14:paraId="7EAA2FFB" w14:textId="77777777" w:rsidR="005E3517" w:rsidRPr="002F1B7D" w:rsidRDefault="005E3517" w:rsidP="005E3517">
      <w:pPr>
        <w:pStyle w:val="ListParagraph"/>
        <w:ind w:left="0"/>
        <w:rPr>
          <w:rFonts w:asciiTheme="majorHAnsi" w:hAnsiTheme="majorHAnsi"/>
          <w:sz w:val="22"/>
          <w:szCs w:val="22"/>
        </w:rPr>
      </w:pPr>
    </w:p>
    <w:p w14:paraId="61FFA465" w14:textId="77777777" w:rsidR="005E3517" w:rsidRPr="00DF205B" w:rsidRDefault="005E3517" w:rsidP="00DF205B">
      <w:pPr>
        <w:pStyle w:val="ListParagraph"/>
        <w:numPr>
          <w:ilvl w:val="2"/>
          <w:numId w:val="41"/>
        </w:numPr>
        <w:spacing w:after="200" w:line="276" w:lineRule="auto"/>
        <w:rPr>
          <w:rFonts w:asciiTheme="majorHAnsi" w:hAnsiTheme="majorHAnsi"/>
          <w:sz w:val="22"/>
          <w:szCs w:val="22"/>
          <w:u w:val="single"/>
        </w:rPr>
      </w:pPr>
      <w:r w:rsidRPr="00DF205B">
        <w:rPr>
          <w:rFonts w:asciiTheme="majorHAnsi" w:hAnsiTheme="majorHAnsi"/>
          <w:sz w:val="22"/>
          <w:szCs w:val="22"/>
          <w:u w:val="single"/>
        </w:rPr>
        <w:t xml:space="preserve">Politico </w:t>
      </w:r>
      <w:r w:rsidR="00C844FA" w:rsidRPr="00DF205B">
        <w:rPr>
          <w:rFonts w:asciiTheme="majorHAnsi" w:hAnsiTheme="majorHAnsi"/>
          <w:sz w:val="22"/>
          <w:szCs w:val="22"/>
          <w:u w:val="single"/>
        </w:rPr>
        <w:t>–</w:t>
      </w:r>
      <w:r w:rsidRPr="00DF205B">
        <w:rPr>
          <w:rFonts w:asciiTheme="majorHAnsi" w:hAnsiTheme="majorHAnsi"/>
          <w:sz w:val="22"/>
          <w:szCs w:val="22"/>
          <w:u w:val="single"/>
        </w:rPr>
        <w:t xml:space="preserve"> Trade</w:t>
      </w:r>
      <w:r w:rsidR="00C844FA" w:rsidRPr="00DF205B">
        <w:rPr>
          <w:rFonts w:asciiTheme="majorHAnsi" w:hAnsiTheme="majorHAnsi"/>
          <w:sz w:val="22"/>
          <w:szCs w:val="22"/>
          <w:u w:val="single"/>
        </w:rPr>
        <w:t xml:space="preserve">. </w:t>
      </w:r>
      <w:r w:rsidRPr="00DF205B">
        <w:rPr>
          <w:rFonts w:asciiTheme="majorHAnsi" w:hAnsiTheme="majorHAnsi"/>
          <w:b/>
          <w:bCs/>
          <w:sz w:val="22"/>
          <w:szCs w:val="22"/>
        </w:rPr>
        <w:t>POLITICO</w:t>
      </w:r>
      <w:r w:rsidRPr="00DF205B">
        <w:rPr>
          <w:rFonts w:asciiTheme="majorHAnsi" w:hAnsiTheme="majorHAnsi"/>
          <w:sz w:val="22"/>
          <w:szCs w:val="22"/>
        </w:rPr>
        <w:t xml:space="preserve"> covers political news with a focus on national politics, Congress, Capitol Hill, lobbying, advocacy, and more. </w:t>
      </w:r>
      <w:r w:rsidRPr="00DF205B">
        <w:rPr>
          <w:rFonts w:asciiTheme="majorHAnsi" w:hAnsiTheme="majorHAnsi"/>
          <w:b/>
          <w:bCs/>
          <w:sz w:val="22"/>
          <w:szCs w:val="22"/>
        </w:rPr>
        <w:t>POLITICO</w:t>
      </w:r>
      <w:r w:rsidR="00C844FA" w:rsidRPr="00DF205B">
        <w:rPr>
          <w:rFonts w:asciiTheme="majorHAnsi" w:hAnsiTheme="majorHAnsi"/>
          <w:b/>
          <w:bCs/>
          <w:sz w:val="22"/>
          <w:szCs w:val="22"/>
        </w:rPr>
        <w:t>’</w:t>
      </w:r>
      <w:r w:rsidRPr="00DF205B">
        <w:rPr>
          <w:rFonts w:asciiTheme="majorHAnsi" w:hAnsiTheme="majorHAnsi"/>
          <w:b/>
          <w:bCs/>
          <w:sz w:val="22"/>
          <w:szCs w:val="22"/>
        </w:rPr>
        <w:t>s</w:t>
      </w:r>
      <w:r w:rsidRPr="00DF205B">
        <w:rPr>
          <w:rFonts w:asciiTheme="majorHAnsi" w:hAnsiTheme="majorHAnsi"/>
          <w:sz w:val="22"/>
          <w:szCs w:val="22"/>
        </w:rPr>
        <w:t xml:space="preserve"> has in-depth coverage of trade issues.</w:t>
      </w:r>
    </w:p>
    <w:p w14:paraId="2752AC68" w14:textId="77777777" w:rsidR="005E3517" w:rsidRPr="002F1B7D" w:rsidRDefault="001C2319" w:rsidP="005E3517">
      <w:pPr>
        <w:rPr>
          <w:rFonts w:asciiTheme="majorHAnsi" w:hAnsiTheme="majorHAnsi"/>
          <w:sz w:val="22"/>
          <w:szCs w:val="22"/>
        </w:rPr>
      </w:pPr>
      <w:hyperlink r:id="rId17" w:history="1">
        <w:r w:rsidR="00C844FA" w:rsidRPr="002F1B7D">
          <w:rPr>
            <w:rStyle w:val="Hyperlink"/>
            <w:rFonts w:asciiTheme="majorHAnsi" w:hAnsiTheme="majorHAnsi"/>
            <w:sz w:val="22"/>
            <w:szCs w:val="22"/>
          </w:rPr>
          <w:t>http://www.politico.com/trade/?ml=na</w:t>
        </w:r>
      </w:hyperlink>
    </w:p>
    <w:p w14:paraId="29ACD2F8" w14:textId="77777777" w:rsidR="005E3517" w:rsidRPr="00DF205B" w:rsidRDefault="00C844FA" w:rsidP="00DF205B">
      <w:pPr>
        <w:pStyle w:val="ListParagraph"/>
        <w:numPr>
          <w:ilvl w:val="2"/>
          <w:numId w:val="41"/>
        </w:numPr>
        <w:spacing w:after="200" w:line="276" w:lineRule="auto"/>
        <w:rPr>
          <w:rFonts w:asciiTheme="majorHAnsi" w:hAnsiTheme="majorHAnsi"/>
          <w:sz w:val="22"/>
          <w:szCs w:val="22"/>
          <w:u w:val="single"/>
        </w:rPr>
      </w:pPr>
      <w:r w:rsidRPr="00DF205B">
        <w:rPr>
          <w:rFonts w:asciiTheme="majorHAnsi" w:hAnsiTheme="majorHAnsi"/>
          <w:sz w:val="22"/>
          <w:szCs w:val="22"/>
        </w:rPr>
        <w:t xml:space="preserve"> </w:t>
      </w:r>
      <w:r w:rsidR="005E3517" w:rsidRPr="00DF205B">
        <w:rPr>
          <w:rFonts w:asciiTheme="majorHAnsi" w:hAnsiTheme="majorHAnsi"/>
          <w:sz w:val="22"/>
          <w:szCs w:val="22"/>
          <w:u w:val="single"/>
        </w:rPr>
        <w:t>Congressional Quarterly – Trade Policy</w:t>
      </w:r>
      <w:r w:rsidRPr="00DF205B">
        <w:rPr>
          <w:rFonts w:asciiTheme="majorHAnsi" w:hAnsiTheme="majorHAnsi"/>
          <w:sz w:val="22"/>
          <w:szCs w:val="22"/>
          <w:u w:val="single"/>
        </w:rPr>
        <w:t>.</w:t>
      </w:r>
      <w:r w:rsidRPr="00DF205B">
        <w:rPr>
          <w:rFonts w:asciiTheme="majorHAnsi" w:hAnsiTheme="majorHAnsi"/>
          <w:sz w:val="22"/>
          <w:szCs w:val="22"/>
        </w:rPr>
        <w:t xml:space="preserve">  </w:t>
      </w:r>
      <w:r w:rsidR="005E3517" w:rsidRPr="00DF205B">
        <w:rPr>
          <w:rFonts w:asciiTheme="majorHAnsi" w:hAnsiTheme="majorHAnsi"/>
          <w:sz w:val="22"/>
          <w:szCs w:val="22"/>
        </w:rPr>
        <w:t>Congressional Quarterly (CQ) reports on activities and politics of Congress</w:t>
      </w:r>
      <w:r w:rsidR="00445FD6" w:rsidRPr="00DF205B">
        <w:rPr>
          <w:rFonts w:asciiTheme="majorHAnsi" w:hAnsiTheme="majorHAnsi"/>
          <w:sz w:val="22"/>
          <w:szCs w:val="22"/>
        </w:rPr>
        <w:t>; articles can be found under ‘trade policy’</w:t>
      </w:r>
      <w:r w:rsidR="005E3517" w:rsidRPr="00DF205B">
        <w:rPr>
          <w:rFonts w:asciiTheme="majorHAnsi" w:hAnsiTheme="majorHAnsi"/>
          <w:sz w:val="22"/>
          <w:szCs w:val="22"/>
        </w:rPr>
        <w:t>.</w:t>
      </w:r>
    </w:p>
    <w:p w14:paraId="66264EFB" w14:textId="77777777" w:rsidR="005E3517" w:rsidRPr="002F1B7D" w:rsidRDefault="001C2319" w:rsidP="005E3517">
      <w:pPr>
        <w:rPr>
          <w:rFonts w:asciiTheme="majorHAnsi" w:hAnsiTheme="majorHAnsi"/>
          <w:sz w:val="22"/>
          <w:szCs w:val="22"/>
        </w:rPr>
      </w:pPr>
      <w:hyperlink r:id="rId18" w:history="1">
        <w:r w:rsidR="00FA11BC" w:rsidRPr="002F1B7D">
          <w:rPr>
            <w:rStyle w:val="Hyperlink"/>
            <w:rFonts w:asciiTheme="majorHAnsi" w:hAnsiTheme="majorHAnsi"/>
            <w:sz w:val="22"/>
            <w:szCs w:val="22"/>
          </w:rPr>
          <w:t>http://www.cq.com/topic/trade_policy?7</w:t>
        </w:r>
      </w:hyperlink>
    </w:p>
    <w:p w14:paraId="66B0D9AF" w14:textId="77777777" w:rsidR="00FA11BC" w:rsidRPr="002F1B7D" w:rsidRDefault="00FA11BC" w:rsidP="005E3517">
      <w:pPr>
        <w:rPr>
          <w:rFonts w:asciiTheme="majorHAnsi" w:hAnsiTheme="majorHAnsi"/>
          <w:sz w:val="22"/>
          <w:szCs w:val="22"/>
        </w:rPr>
      </w:pPr>
    </w:p>
    <w:p w14:paraId="299BFAFF" w14:textId="0DE016BE" w:rsidR="005E3517" w:rsidRPr="00DF205B" w:rsidRDefault="005E3517" w:rsidP="00DF205B">
      <w:pPr>
        <w:pStyle w:val="ListParagraph"/>
        <w:numPr>
          <w:ilvl w:val="2"/>
          <w:numId w:val="41"/>
        </w:numPr>
        <w:spacing w:after="200" w:line="276" w:lineRule="auto"/>
        <w:rPr>
          <w:rFonts w:asciiTheme="majorHAnsi" w:hAnsiTheme="majorHAnsi"/>
          <w:sz w:val="22"/>
          <w:szCs w:val="22"/>
          <w:u w:val="single"/>
        </w:rPr>
      </w:pPr>
      <w:r w:rsidRPr="00DF205B">
        <w:rPr>
          <w:rFonts w:asciiTheme="majorHAnsi" w:hAnsiTheme="majorHAnsi"/>
          <w:sz w:val="22"/>
          <w:szCs w:val="22"/>
          <w:u w:val="single"/>
        </w:rPr>
        <w:t>America’s Trade Policy – Washington International Trade Association</w:t>
      </w:r>
      <w:r w:rsidR="00743ECA" w:rsidRPr="00DF205B">
        <w:rPr>
          <w:rFonts w:asciiTheme="majorHAnsi" w:hAnsiTheme="majorHAnsi"/>
          <w:sz w:val="22"/>
          <w:szCs w:val="22"/>
          <w:u w:val="single"/>
        </w:rPr>
        <w:t>.</w:t>
      </w:r>
      <w:r w:rsidR="00743ECA" w:rsidRPr="00DF205B">
        <w:rPr>
          <w:rFonts w:asciiTheme="majorHAnsi" w:hAnsiTheme="majorHAnsi"/>
          <w:sz w:val="22"/>
          <w:szCs w:val="22"/>
        </w:rPr>
        <w:t xml:space="preserve">  The </w:t>
      </w:r>
      <w:r w:rsidRPr="00DF205B">
        <w:rPr>
          <w:rFonts w:asciiTheme="majorHAnsi" w:hAnsiTheme="majorHAnsi"/>
          <w:sz w:val="22"/>
          <w:szCs w:val="22"/>
        </w:rPr>
        <w:t xml:space="preserve">Washington International Trade Association (WITA) is a non-profit, non-partisan organization dedicated to providing a neutral forum in the nation’s capital for the open and robust discussion of international trade policy and related issues.  </w:t>
      </w:r>
      <w:r w:rsidR="00575B51">
        <w:rPr>
          <w:rFonts w:asciiTheme="majorHAnsi" w:hAnsiTheme="majorHAnsi"/>
          <w:sz w:val="22"/>
          <w:szCs w:val="22"/>
        </w:rPr>
        <w:t>Part of WIT</w:t>
      </w:r>
      <w:r w:rsidR="00292E19" w:rsidRPr="00DF205B">
        <w:rPr>
          <w:rFonts w:asciiTheme="majorHAnsi" w:hAnsiTheme="majorHAnsi"/>
          <w:sz w:val="22"/>
          <w:szCs w:val="22"/>
        </w:rPr>
        <w:t>A’s web site is devoted to a stream of information on U.S. trade policy.</w:t>
      </w:r>
    </w:p>
    <w:p w14:paraId="5FF8DC1B" w14:textId="77777777" w:rsidR="005E3517" w:rsidRPr="002F1B7D" w:rsidRDefault="001C2319" w:rsidP="005E3517">
      <w:pPr>
        <w:rPr>
          <w:rStyle w:val="Hyperlink"/>
          <w:rFonts w:asciiTheme="majorHAnsi" w:hAnsiTheme="majorHAnsi"/>
          <w:sz w:val="22"/>
          <w:szCs w:val="22"/>
        </w:rPr>
      </w:pPr>
      <w:hyperlink r:id="rId19" w:history="1">
        <w:r w:rsidR="005E3517" w:rsidRPr="002F1B7D">
          <w:rPr>
            <w:rStyle w:val="Hyperlink"/>
            <w:rFonts w:asciiTheme="majorHAnsi" w:hAnsiTheme="majorHAnsi"/>
            <w:sz w:val="22"/>
            <w:szCs w:val="22"/>
          </w:rPr>
          <w:t>http://americastradepolicy.com/</w:t>
        </w:r>
      </w:hyperlink>
    </w:p>
    <w:p w14:paraId="6920DEFC" w14:textId="77777777" w:rsidR="005E3517" w:rsidRPr="002F1B7D" w:rsidRDefault="005E3517" w:rsidP="005E3517">
      <w:pPr>
        <w:rPr>
          <w:rFonts w:asciiTheme="majorHAnsi" w:hAnsiTheme="majorHAnsi"/>
          <w:sz w:val="22"/>
          <w:szCs w:val="22"/>
        </w:rPr>
      </w:pPr>
    </w:p>
    <w:p w14:paraId="2D1747F5" w14:textId="77777777" w:rsidR="00FA11BC" w:rsidRPr="00DF205B" w:rsidRDefault="00FA11BC" w:rsidP="00DF205B">
      <w:pPr>
        <w:pStyle w:val="ListParagraph"/>
        <w:numPr>
          <w:ilvl w:val="2"/>
          <w:numId w:val="41"/>
        </w:numPr>
        <w:spacing w:after="200" w:line="276" w:lineRule="auto"/>
        <w:rPr>
          <w:rFonts w:asciiTheme="majorHAnsi" w:hAnsiTheme="majorHAnsi"/>
          <w:sz w:val="22"/>
          <w:szCs w:val="22"/>
          <w:u w:val="single"/>
        </w:rPr>
      </w:pPr>
      <w:r w:rsidRPr="00DF205B">
        <w:rPr>
          <w:rFonts w:asciiTheme="majorHAnsi" w:hAnsiTheme="majorHAnsi"/>
          <w:sz w:val="22"/>
          <w:szCs w:val="22"/>
          <w:u w:val="single"/>
        </w:rPr>
        <w:t>Journal of Commerce – Trade Policy</w:t>
      </w:r>
      <w:r w:rsidR="00743ECA" w:rsidRPr="00DF205B">
        <w:rPr>
          <w:rFonts w:asciiTheme="majorHAnsi" w:hAnsiTheme="majorHAnsi"/>
          <w:sz w:val="22"/>
          <w:szCs w:val="22"/>
          <w:u w:val="single"/>
        </w:rPr>
        <w:t>.</w:t>
      </w:r>
      <w:r w:rsidR="00743ECA" w:rsidRPr="00DF205B">
        <w:rPr>
          <w:rFonts w:asciiTheme="majorHAnsi" w:hAnsiTheme="majorHAnsi"/>
          <w:sz w:val="22"/>
          <w:szCs w:val="22"/>
        </w:rPr>
        <w:t xml:space="preserve">    </w:t>
      </w:r>
      <w:r w:rsidRPr="00DF205B">
        <w:rPr>
          <w:rFonts w:asciiTheme="majorHAnsi" w:hAnsiTheme="majorHAnsi"/>
          <w:sz w:val="22"/>
          <w:szCs w:val="22"/>
        </w:rPr>
        <w:t xml:space="preserve">A maritime and business journal, </w:t>
      </w:r>
      <w:r w:rsidR="00292E19" w:rsidRPr="00DF205B">
        <w:rPr>
          <w:rFonts w:asciiTheme="majorHAnsi" w:hAnsiTheme="majorHAnsi"/>
          <w:sz w:val="22"/>
          <w:szCs w:val="22"/>
        </w:rPr>
        <w:t xml:space="preserve">this resource </w:t>
      </w:r>
      <w:r w:rsidRPr="00DF205B">
        <w:rPr>
          <w:rFonts w:asciiTheme="majorHAnsi" w:hAnsiTheme="majorHAnsi"/>
          <w:sz w:val="22"/>
          <w:szCs w:val="22"/>
        </w:rPr>
        <w:t xml:space="preserve">reports on maritime </w:t>
      </w:r>
      <w:r w:rsidR="0074156B" w:rsidRPr="00DF205B">
        <w:rPr>
          <w:rFonts w:asciiTheme="majorHAnsi" w:hAnsiTheme="majorHAnsi"/>
          <w:sz w:val="22"/>
          <w:szCs w:val="22"/>
        </w:rPr>
        <w:t xml:space="preserve">issues </w:t>
      </w:r>
      <w:r w:rsidRPr="00DF205B">
        <w:rPr>
          <w:rFonts w:asciiTheme="majorHAnsi" w:hAnsiTheme="majorHAnsi"/>
          <w:sz w:val="22"/>
          <w:szCs w:val="22"/>
        </w:rPr>
        <w:t>and often covers U.S. trade policy.</w:t>
      </w:r>
    </w:p>
    <w:p w14:paraId="713056BF" w14:textId="77777777" w:rsidR="00477365" w:rsidRPr="002F1B7D" w:rsidRDefault="00FA11BC" w:rsidP="002F1B7D">
      <w:pPr>
        <w:rPr>
          <w:rFonts w:asciiTheme="majorHAnsi" w:hAnsiTheme="majorHAnsi"/>
          <w:sz w:val="22"/>
          <w:szCs w:val="22"/>
        </w:rPr>
      </w:pPr>
      <w:r w:rsidRPr="002F1B7D">
        <w:rPr>
          <w:rFonts w:asciiTheme="majorHAnsi" w:hAnsiTheme="majorHAnsi"/>
          <w:sz w:val="22"/>
          <w:szCs w:val="22"/>
        </w:rPr>
        <w:t>http://www.joc.com/regulation-policy/trade-policy/united-states-trade-policy</w:t>
      </w:r>
    </w:p>
    <w:p w14:paraId="667CC7EF" w14:textId="77777777" w:rsidR="00423DE9" w:rsidRDefault="00423DE9" w:rsidP="0074156B">
      <w:pPr>
        <w:pStyle w:val="NoSpacing"/>
        <w:rPr>
          <w:rFonts w:asciiTheme="majorHAnsi" w:hAnsiTheme="majorHAnsi"/>
          <w:b/>
          <w:bCs/>
          <w:sz w:val="32"/>
          <w:szCs w:val="32"/>
        </w:rPr>
      </w:pPr>
    </w:p>
    <w:p w14:paraId="5C0F010D" w14:textId="77777777" w:rsidR="00DF205B" w:rsidRDefault="00DF205B" w:rsidP="00DF205B">
      <w:pPr>
        <w:pStyle w:val="NoSpacing"/>
        <w:rPr>
          <w:rFonts w:asciiTheme="majorHAnsi" w:hAnsiTheme="majorHAnsi"/>
          <w:sz w:val="22"/>
          <w:szCs w:val="22"/>
        </w:rPr>
      </w:pPr>
      <w:r>
        <w:rPr>
          <w:rFonts w:asciiTheme="majorHAnsi" w:hAnsiTheme="majorHAnsi"/>
          <w:sz w:val="22"/>
          <w:szCs w:val="22"/>
        </w:rPr>
        <w:t xml:space="preserve">2.1.6 </w:t>
      </w:r>
      <w:r w:rsidRPr="0074156B">
        <w:rPr>
          <w:rFonts w:asciiTheme="majorHAnsi" w:hAnsiTheme="majorHAnsi"/>
          <w:sz w:val="22"/>
          <w:szCs w:val="22"/>
          <w:u w:val="single"/>
        </w:rPr>
        <w:t>Bridges.</w:t>
      </w:r>
      <w:r>
        <w:rPr>
          <w:rFonts w:asciiTheme="majorHAnsi" w:hAnsiTheme="majorHAnsi"/>
          <w:sz w:val="22"/>
          <w:szCs w:val="22"/>
        </w:rPr>
        <w:t xml:space="preserve">  A weekly publication covering global trade issues including U.S. trade policy.</w:t>
      </w:r>
    </w:p>
    <w:p w14:paraId="46A838C6" w14:textId="77777777" w:rsidR="00DF205B" w:rsidRDefault="00DF205B" w:rsidP="00DF205B">
      <w:pPr>
        <w:pStyle w:val="NoSpacing"/>
        <w:rPr>
          <w:rFonts w:asciiTheme="majorHAnsi" w:hAnsiTheme="majorHAnsi"/>
          <w:sz w:val="22"/>
          <w:szCs w:val="22"/>
        </w:rPr>
      </w:pPr>
    </w:p>
    <w:p w14:paraId="3E96D0BB" w14:textId="77777777" w:rsidR="00DF205B" w:rsidRPr="0074156B" w:rsidRDefault="00DF205B" w:rsidP="00DF205B">
      <w:pPr>
        <w:pStyle w:val="NoSpacing"/>
        <w:rPr>
          <w:rFonts w:asciiTheme="majorHAnsi" w:hAnsiTheme="majorHAnsi"/>
          <w:sz w:val="22"/>
          <w:szCs w:val="22"/>
        </w:rPr>
      </w:pPr>
      <w:r w:rsidRPr="0074156B">
        <w:rPr>
          <w:rFonts w:asciiTheme="majorHAnsi" w:hAnsiTheme="majorHAnsi"/>
          <w:sz w:val="22"/>
          <w:szCs w:val="22"/>
        </w:rPr>
        <w:t>http://www.ictsd.org/bridges-news/bridges/overview</w:t>
      </w:r>
    </w:p>
    <w:p w14:paraId="3AD276BE" w14:textId="77777777" w:rsidR="00DF205B" w:rsidRDefault="00DF205B" w:rsidP="0074156B">
      <w:pPr>
        <w:pStyle w:val="NoSpacing"/>
        <w:rPr>
          <w:rFonts w:asciiTheme="majorHAnsi" w:hAnsiTheme="majorHAnsi"/>
          <w:b/>
          <w:bCs/>
          <w:sz w:val="32"/>
          <w:szCs w:val="32"/>
        </w:rPr>
      </w:pPr>
    </w:p>
    <w:p w14:paraId="37222493" w14:textId="55591BD5" w:rsidR="00DF205B" w:rsidRPr="007D3514" w:rsidRDefault="00DF205B" w:rsidP="00DF205B">
      <w:pPr>
        <w:tabs>
          <w:tab w:val="left" w:pos="3520"/>
        </w:tabs>
        <w:rPr>
          <w:rFonts w:asciiTheme="majorHAnsi" w:hAnsiTheme="majorHAnsi"/>
          <w:b/>
          <w:bCs/>
          <w:sz w:val="32"/>
          <w:szCs w:val="32"/>
        </w:rPr>
      </w:pPr>
      <w:proofErr w:type="gramStart"/>
      <w:r>
        <w:rPr>
          <w:rFonts w:asciiTheme="majorHAnsi" w:hAnsiTheme="majorHAnsi"/>
          <w:sz w:val="22"/>
          <w:szCs w:val="22"/>
        </w:rPr>
        <w:t xml:space="preserve">2.1.7  </w:t>
      </w:r>
      <w:proofErr w:type="spellStart"/>
      <w:r w:rsidRPr="007D3514">
        <w:rPr>
          <w:rFonts w:asciiTheme="majorHAnsi" w:hAnsiTheme="majorHAnsi"/>
          <w:sz w:val="22"/>
          <w:szCs w:val="22"/>
          <w:u w:val="single"/>
        </w:rPr>
        <w:t>Factivia</w:t>
      </w:r>
      <w:proofErr w:type="spellEnd"/>
      <w:proofErr w:type="gramEnd"/>
      <w:r w:rsidRPr="007D3514">
        <w:rPr>
          <w:rFonts w:asciiTheme="majorHAnsi" w:hAnsiTheme="majorHAnsi"/>
          <w:sz w:val="22"/>
          <w:szCs w:val="22"/>
          <w:u w:val="single"/>
        </w:rPr>
        <w:t>.</w:t>
      </w:r>
      <w:r>
        <w:rPr>
          <w:rFonts w:asciiTheme="majorHAnsi" w:hAnsiTheme="majorHAnsi"/>
          <w:sz w:val="22"/>
          <w:szCs w:val="22"/>
        </w:rPr>
        <w:t xml:space="preserve">   Factiva is a full text archive of publication</w:t>
      </w:r>
      <w:r w:rsidR="00575B51">
        <w:rPr>
          <w:rFonts w:asciiTheme="majorHAnsi" w:hAnsiTheme="majorHAnsi"/>
          <w:sz w:val="22"/>
          <w:szCs w:val="22"/>
        </w:rPr>
        <w:t>s that draws from over 35,000</w:t>
      </w:r>
      <w:r>
        <w:rPr>
          <w:rFonts w:asciiTheme="majorHAnsi" w:hAnsiTheme="majorHAnsi"/>
          <w:sz w:val="22"/>
          <w:szCs w:val="22"/>
        </w:rPr>
        <w:t xml:space="preserve"> business and news sources from the Dow Jones Interactive and Reuters Business Briefing.</w:t>
      </w:r>
    </w:p>
    <w:p w14:paraId="33E1F52B" w14:textId="77777777" w:rsidR="00DF205B" w:rsidRDefault="00DF205B" w:rsidP="0074156B">
      <w:pPr>
        <w:pStyle w:val="NoSpacing"/>
        <w:rPr>
          <w:rFonts w:asciiTheme="majorHAnsi" w:hAnsiTheme="majorHAnsi"/>
          <w:sz w:val="22"/>
          <w:szCs w:val="22"/>
        </w:rPr>
      </w:pPr>
    </w:p>
    <w:p w14:paraId="7E873D52" w14:textId="77777777" w:rsidR="007D3514" w:rsidRDefault="001C2319" w:rsidP="0074156B">
      <w:pPr>
        <w:pStyle w:val="NoSpacing"/>
        <w:rPr>
          <w:rFonts w:asciiTheme="majorHAnsi" w:hAnsiTheme="majorHAnsi"/>
          <w:sz w:val="22"/>
          <w:szCs w:val="22"/>
        </w:rPr>
      </w:pPr>
      <w:hyperlink r:id="rId20" w:history="1">
        <w:r w:rsidR="007D3514" w:rsidRPr="002E5808">
          <w:rPr>
            <w:rStyle w:val="Hyperlink"/>
            <w:rFonts w:asciiTheme="majorHAnsi" w:hAnsiTheme="majorHAnsi"/>
            <w:sz w:val="22"/>
            <w:szCs w:val="22"/>
          </w:rPr>
          <w:t>https://global.factiva.com/sb/default.aspx?lnep=hp</w:t>
        </w:r>
      </w:hyperlink>
    </w:p>
    <w:p w14:paraId="254876AA" w14:textId="77777777" w:rsidR="007D3514" w:rsidRDefault="007D3514" w:rsidP="0074156B">
      <w:pPr>
        <w:pStyle w:val="NoSpacing"/>
        <w:rPr>
          <w:rFonts w:asciiTheme="majorHAnsi" w:hAnsiTheme="majorHAnsi"/>
          <w:sz w:val="22"/>
          <w:szCs w:val="22"/>
        </w:rPr>
      </w:pPr>
    </w:p>
    <w:p w14:paraId="67FD259B" w14:textId="77777777" w:rsidR="004E7B85" w:rsidRDefault="004E7B85" w:rsidP="0074156B">
      <w:pPr>
        <w:pStyle w:val="NoSpacing"/>
        <w:rPr>
          <w:rFonts w:asciiTheme="majorHAnsi" w:hAnsiTheme="majorHAnsi"/>
          <w:sz w:val="22"/>
          <w:szCs w:val="22"/>
        </w:rPr>
      </w:pPr>
      <w:r>
        <w:rPr>
          <w:rFonts w:asciiTheme="majorHAnsi" w:hAnsiTheme="majorHAnsi"/>
          <w:sz w:val="22"/>
          <w:szCs w:val="22"/>
        </w:rPr>
        <w:t xml:space="preserve">2.1.8 </w:t>
      </w:r>
      <w:r w:rsidRPr="004E7B85">
        <w:rPr>
          <w:rFonts w:asciiTheme="majorHAnsi" w:hAnsiTheme="majorHAnsi"/>
          <w:sz w:val="22"/>
          <w:szCs w:val="22"/>
          <w:u w:val="single"/>
        </w:rPr>
        <w:t>International Trade Daily</w:t>
      </w:r>
      <w:r w:rsidRPr="004E7B85">
        <w:rPr>
          <w:rFonts w:asciiTheme="majorHAnsi" w:hAnsiTheme="majorHAnsi"/>
          <w:sz w:val="22"/>
          <w:szCs w:val="22"/>
        </w:rPr>
        <w:t xml:space="preserve">.   </w:t>
      </w:r>
      <w:proofErr w:type="gramStart"/>
      <w:r w:rsidRPr="004E7B85">
        <w:rPr>
          <w:rFonts w:asciiTheme="majorHAnsi" w:hAnsiTheme="majorHAnsi"/>
          <w:sz w:val="22"/>
          <w:szCs w:val="22"/>
        </w:rPr>
        <w:t>A daily publication</w:t>
      </w:r>
      <w:r>
        <w:rPr>
          <w:rFonts w:asciiTheme="majorHAnsi" w:hAnsiTheme="majorHAnsi"/>
          <w:sz w:val="22"/>
          <w:szCs w:val="22"/>
        </w:rPr>
        <w:t xml:space="preserve"> covering trade policy issues.</w:t>
      </w:r>
      <w:proofErr w:type="gramEnd"/>
    </w:p>
    <w:p w14:paraId="7598A0F1" w14:textId="77777777" w:rsidR="004E7B85" w:rsidRDefault="004E7B85" w:rsidP="0074156B">
      <w:pPr>
        <w:pStyle w:val="NoSpacing"/>
        <w:rPr>
          <w:rFonts w:asciiTheme="majorHAnsi" w:hAnsiTheme="majorHAnsi"/>
          <w:sz w:val="22"/>
          <w:szCs w:val="22"/>
        </w:rPr>
      </w:pPr>
    </w:p>
    <w:p w14:paraId="7B63447E" w14:textId="77777777" w:rsidR="004E7B85" w:rsidRDefault="001C2319" w:rsidP="0074156B">
      <w:pPr>
        <w:pStyle w:val="NoSpacing"/>
        <w:rPr>
          <w:rFonts w:asciiTheme="majorHAnsi" w:hAnsiTheme="majorHAnsi"/>
          <w:sz w:val="22"/>
          <w:szCs w:val="22"/>
          <w:u w:val="single"/>
        </w:rPr>
      </w:pPr>
      <w:hyperlink r:id="rId21" w:history="1">
        <w:r w:rsidR="004E7B85" w:rsidRPr="00FD4044">
          <w:rPr>
            <w:rStyle w:val="Hyperlink"/>
            <w:rFonts w:asciiTheme="majorHAnsi" w:hAnsiTheme="majorHAnsi"/>
            <w:sz w:val="22"/>
            <w:szCs w:val="22"/>
          </w:rPr>
          <w:t>http://news.bna.com/tdln/</w:t>
        </w:r>
      </w:hyperlink>
    </w:p>
    <w:p w14:paraId="2A479B39" w14:textId="77777777" w:rsidR="004E7B85" w:rsidRDefault="004E7B85" w:rsidP="0074156B">
      <w:pPr>
        <w:pStyle w:val="NoSpacing"/>
        <w:rPr>
          <w:rFonts w:asciiTheme="majorHAnsi" w:hAnsiTheme="majorHAnsi"/>
          <w:sz w:val="22"/>
          <w:szCs w:val="22"/>
          <w:u w:val="single"/>
        </w:rPr>
      </w:pPr>
    </w:p>
    <w:p w14:paraId="181AA084" w14:textId="77777777" w:rsidR="004E7B85" w:rsidRDefault="004E7B85" w:rsidP="0074156B">
      <w:pPr>
        <w:pStyle w:val="NoSpacing"/>
        <w:rPr>
          <w:rFonts w:asciiTheme="majorHAnsi" w:hAnsiTheme="majorHAnsi"/>
          <w:sz w:val="22"/>
          <w:szCs w:val="22"/>
          <w:u w:val="single"/>
        </w:rPr>
      </w:pPr>
      <w:r w:rsidRPr="004E7B85">
        <w:rPr>
          <w:rFonts w:asciiTheme="majorHAnsi" w:hAnsiTheme="majorHAnsi"/>
          <w:sz w:val="22"/>
          <w:szCs w:val="22"/>
        </w:rPr>
        <w:t xml:space="preserve">2.1.9 </w:t>
      </w:r>
      <w:r w:rsidRPr="004E7B85">
        <w:rPr>
          <w:rFonts w:asciiTheme="majorHAnsi" w:hAnsiTheme="majorHAnsi"/>
          <w:sz w:val="22"/>
          <w:szCs w:val="22"/>
          <w:u w:val="single"/>
        </w:rPr>
        <w:t>International Trade Weekly.</w:t>
      </w:r>
      <w:r>
        <w:rPr>
          <w:rFonts w:asciiTheme="majorHAnsi" w:hAnsiTheme="majorHAnsi"/>
          <w:sz w:val="22"/>
          <w:szCs w:val="22"/>
        </w:rPr>
        <w:t xml:space="preserve">   </w:t>
      </w:r>
      <w:proofErr w:type="gramStart"/>
      <w:r w:rsidRPr="004E7B85">
        <w:rPr>
          <w:rFonts w:asciiTheme="majorHAnsi" w:hAnsiTheme="majorHAnsi"/>
          <w:sz w:val="22"/>
          <w:szCs w:val="22"/>
        </w:rPr>
        <w:t>A weekly report providing coverage of trade policy issues.</w:t>
      </w:r>
      <w:proofErr w:type="gramEnd"/>
    </w:p>
    <w:p w14:paraId="508CB461" w14:textId="77777777" w:rsidR="004E7B85" w:rsidRDefault="004E7B85" w:rsidP="0074156B">
      <w:pPr>
        <w:pStyle w:val="NoSpacing"/>
        <w:rPr>
          <w:rFonts w:asciiTheme="majorHAnsi" w:hAnsiTheme="majorHAnsi"/>
          <w:sz w:val="22"/>
          <w:szCs w:val="22"/>
          <w:u w:val="single"/>
        </w:rPr>
      </w:pPr>
    </w:p>
    <w:p w14:paraId="40F0D191" w14:textId="77777777" w:rsidR="004E7B85" w:rsidRDefault="004E7B85" w:rsidP="0074156B">
      <w:pPr>
        <w:pStyle w:val="NoSpacing"/>
        <w:rPr>
          <w:rFonts w:asciiTheme="majorHAnsi" w:hAnsiTheme="majorHAnsi"/>
          <w:sz w:val="22"/>
          <w:szCs w:val="22"/>
          <w:u w:val="single"/>
        </w:rPr>
      </w:pPr>
      <w:r w:rsidRPr="004E7B85">
        <w:rPr>
          <w:rFonts w:asciiTheme="majorHAnsi" w:hAnsiTheme="majorHAnsi"/>
          <w:sz w:val="22"/>
          <w:szCs w:val="22"/>
          <w:u w:val="single"/>
        </w:rPr>
        <w:t>http://news.bna.com/itln/</w:t>
      </w:r>
    </w:p>
    <w:p w14:paraId="71A489D4" w14:textId="77777777" w:rsidR="004E7B85" w:rsidRPr="004E7B85" w:rsidRDefault="004E7B85" w:rsidP="0074156B">
      <w:pPr>
        <w:pStyle w:val="NoSpacing"/>
        <w:rPr>
          <w:rFonts w:asciiTheme="majorHAnsi" w:hAnsiTheme="majorHAnsi"/>
          <w:sz w:val="22"/>
          <w:szCs w:val="22"/>
        </w:rPr>
      </w:pPr>
      <w:r w:rsidRPr="004E7B85">
        <w:rPr>
          <w:rFonts w:asciiTheme="majorHAnsi" w:hAnsiTheme="majorHAnsi"/>
          <w:sz w:val="22"/>
          <w:szCs w:val="22"/>
        </w:rPr>
        <w:t xml:space="preserve"> </w:t>
      </w:r>
    </w:p>
    <w:p w14:paraId="50488845" w14:textId="77777777" w:rsidR="004E7B85" w:rsidRDefault="004E7B85" w:rsidP="0074156B">
      <w:pPr>
        <w:pStyle w:val="NoSpacing"/>
        <w:rPr>
          <w:rFonts w:asciiTheme="majorHAnsi" w:hAnsiTheme="majorHAnsi"/>
          <w:sz w:val="22"/>
          <w:szCs w:val="22"/>
        </w:rPr>
      </w:pPr>
    </w:p>
    <w:p w14:paraId="09A09B75" w14:textId="77777777" w:rsidR="000F5458" w:rsidRDefault="00A23418" w:rsidP="00A23418">
      <w:pPr>
        <w:pStyle w:val="NoSpacing"/>
        <w:numPr>
          <w:ilvl w:val="1"/>
          <w:numId w:val="41"/>
        </w:numPr>
        <w:rPr>
          <w:rFonts w:asciiTheme="majorHAnsi" w:hAnsiTheme="majorHAnsi"/>
          <w:sz w:val="22"/>
          <w:szCs w:val="22"/>
        </w:rPr>
      </w:pPr>
      <w:r w:rsidRPr="00A23418">
        <w:rPr>
          <w:rFonts w:asciiTheme="majorHAnsi" w:hAnsiTheme="majorHAnsi"/>
          <w:sz w:val="22"/>
          <w:szCs w:val="22"/>
          <w:u w:val="single"/>
        </w:rPr>
        <w:t>Research Institutions</w:t>
      </w:r>
      <w:r>
        <w:rPr>
          <w:rFonts w:asciiTheme="majorHAnsi" w:hAnsiTheme="majorHAnsi"/>
          <w:sz w:val="22"/>
          <w:szCs w:val="22"/>
        </w:rPr>
        <w:t xml:space="preserve"> </w:t>
      </w:r>
    </w:p>
    <w:p w14:paraId="7178898E" w14:textId="77777777" w:rsidR="00A23418" w:rsidRDefault="00A23418" w:rsidP="00A23418">
      <w:pPr>
        <w:pStyle w:val="NoSpacing"/>
        <w:ind w:left="435"/>
        <w:rPr>
          <w:rFonts w:asciiTheme="majorHAnsi" w:hAnsiTheme="majorHAnsi"/>
          <w:sz w:val="22"/>
          <w:szCs w:val="22"/>
        </w:rPr>
      </w:pPr>
    </w:p>
    <w:p w14:paraId="3841F350" w14:textId="77777777" w:rsidR="00A23418" w:rsidRDefault="00A23418" w:rsidP="00A23418">
      <w:pPr>
        <w:pStyle w:val="NoSpacing"/>
        <w:rPr>
          <w:rFonts w:asciiTheme="majorHAnsi" w:hAnsiTheme="majorHAnsi"/>
          <w:sz w:val="22"/>
          <w:szCs w:val="22"/>
          <w:u w:val="single"/>
        </w:rPr>
      </w:pPr>
    </w:p>
    <w:p w14:paraId="55201F19" w14:textId="77777777" w:rsidR="000F5458" w:rsidRPr="000F5458" w:rsidRDefault="00A23418" w:rsidP="00A23418">
      <w:pPr>
        <w:pStyle w:val="NoSpacing"/>
        <w:rPr>
          <w:rFonts w:asciiTheme="majorHAnsi" w:hAnsiTheme="majorHAnsi"/>
          <w:sz w:val="22"/>
          <w:szCs w:val="22"/>
          <w:u w:val="single"/>
        </w:rPr>
      </w:pPr>
      <w:r w:rsidRPr="00A23418">
        <w:rPr>
          <w:rFonts w:asciiTheme="majorHAnsi" w:hAnsiTheme="majorHAnsi"/>
          <w:sz w:val="22"/>
          <w:szCs w:val="22"/>
        </w:rPr>
        <w:t>2.2.1</w:t>
      </w:r>
      <w:r>
        <w:rPr>
          <w:rFonts w:asciiTheme="majorHAnsi" w:hAnsiTheme="majorHAnsi"/>
          <w:sz w:val="22"/>
          <w:szCs w:val="22"/>
          <w:u w:val="single"/>
        </w:rPr>
        <w:t xml:space="preserve"> </w:t>
      </w:r>
      <w:r w:rsidR="000F5458" w:rsidRPr="000F5458">
        <w:rPr>
          <w:rFonts w:asciiTheme="majorHAnsi" w:hAnsiTheme="majorHAnsi"/>
          <w:sz w:val="22"/>
          <w:szCs w:val="22"/>
          <w:u w:val="single"/>
        </w:rPr>
        <w:t>Peterson institute for International Economics</w:t>
      </w:r>
      <w:r w:rsidR="000F5458">
        <w:rPr>
          <w:rFonts w:asciiTheme="majorHAnsi" w:hAnsiTheme="majorHAnsi"/>
          <w:sz w:val="22"/>
          <w:szCs w:val="22"/>
          <w:u w:val="single"/>
        </w:rPr>
        <w:t xml:space="preserve"> </w:t>
      </w:r>
      <w:r>
        <w:rPr>
          <w:rFonts w:asciiTheme="majorHAnsi" w:hAnsiTheme="majorHAnsi"/>
          <w:sz w:val="22"/>
          <w:szCs w:val="22"/>
          <w:u w:val="single"/>
        </w:rPr>
        <w:t xml:space="preserve"> (PIIE)</w:t>
      </w:r>
      <w:r w:rsidR="000F5458">
        <w:rPr>
          <w:rFonts w:asciiTheme="majorHAnsi" w:hAnsiTheme="majorHAnsi"/>
          <w:sz w:val="22"/>
          <w:szCs w:val="22"/>
          <w:u w:val="single"/>
        </w:rPr>
        <w:t>.</w:t>
      </w:r>
      <w:r w:rsidR="000F5458" w:rsidRPr="000F5458">
        <w:rPr>
          <w:rFonts w:asciiTheme="majorHAnsi" w:hAnsiTheme="majorHAnsi"/>
          <w:sz w:val="22"/>
          <w:szCs w:val="22"/>
        </w:rPr>
        <w:t xml:space="preserve">  </w:t>
      </w:r>
      <w:r>
        <w:rPr>
          <w:rFonts w:asciiTheme="majorHAnsi" w:hAnsiTheme="majorHAnsi"/>
          <w:sz w:val="22"/>
          <w:szCs w:val="22"/>
        </w:rPr>
        <w:t>PIIE is a</w:t>
      </w:r>
      <w:r w:rsidR="000F5458">
        <w:rPr>
          <w:rFonts w:asciiTheme="majorHAnsi" w:hAnsiTheme="majorHAnsi"/>
          <w:sz w:val="22"/>
          <w:szCs w:val="22"/>
        </w:rPr>
        <w:t xml:space="preserve"> private research organization devoted to the study of international economic policy. With policy briefs, articles and other publications</w:t>
      </w:r>
      <w:r>
        <w:rPr>
          <w:rFonts w:asciiTheme="majorHAnsi" w:hAnsiTheme="majorHAnsi"/>
          <w:sz w:val="22"/>
          <w:szCs w:val="22"/>
        </w:rPr>
        <w:t xml:space="preserve"> </w:t>
      </w:r>
      <w:proofErr w:type="gramStart"/>
      <w:r>
        <w:rPr>
          <w:rFonts w:asciiTheme="majorHAnsi" w:hAnsiTheme="majorHAnsi"/>
          <w:sz w:val="22"/>
          <w:szCs w:val="22"/>
        </w:rPr>
        <w:t xml:space="preserve">on </w:t>
      </w:r>
      <w:r w:rsidR="000F5458">
        <w:rPr>
          <w:rFonts w:asciiTheme="majorHAnsi" w:hAnsiTheme="majorHAnsi"/>
          <w:sz w:val="22"/>
          <w:szCs w:val="22"/>
        </w:rPr>
        <w:t xml:space="preserve"> trade</w:t>
      </w:r>
      <w:proofErr w:type="gramEnd"/>
      <w:r w:rsidR="000F5458">
        <w:rPr>
          <w:rFonts w:asciiTheme="majorHAnsi" w:hAnsiTheme="majorHAnsi"/>
          <w:sz w:val="22"/>
          <w:szCs w:val="22"/>
        </w:rPr>
        <w:t xml:space="preserve"> promotion authority, </w:t>
      </w:r>
      <w:r>
        <w:rPr>
          <w:rFonts w:asciiTheme="majorHAnsi" w:hAnsiTheme="majorHAnsi"/>
          <w:sz w:val="22"/>
          <w:szCs w:val="22"/>
        </w:rPr>
        <w:t xml:space="preserve">trade and </w:t>
      </w:r>
      <w:proofErr w:type="spellStart"/>
      <w:r>
        <w:rPr>
          <w:rFonts w:asciiTheme="majorHAnsi" w:hAnsiTheme="majorHAnsi"/>
          <w:sz w:val="22"/>
          <w:szCs w:val="22"/>
        </w:rPr>
        <w:t>labor</w:t>
      </w:r>
      <w:proofErr w:type="spellEnd"/>
      <w:r>
        <w:rPr>
          <w:rFonts w:asciiTheme="majorHAnsi" w:hAnsiTheme="majorHAnsi"/>
          <w:sz w:val="22"/>
          <w:szCs w:val="22"/>
        </w:rPr>
        <w:t xml:space="preserve">, U.S. – Cuba economic relations, currency manipulation, free trade agreement with China, PIIE provides </w:t>
      </w:r>
    </w:p>
    <w:p w14:paraId="4C55F685" w14:textId="77777777" w:rsidR="000F5458" w:rsidRDefault="000F5458" w:rsidP="0074156B">
      <w:pPr>
        <w:pStyle w:val="NoSpacing"/>
        <w:rPr>
          <w:rFonts w:asciiTheme="majorHAnsi" w:hAnsiTheme="majorHAnsi"/>
          <w:sz w:val="22"/>
          <w:szCs w:val="22"/>
        </w:rPr>
      </w:pPr>
    </w:p>
    <w:p w14:paraId="18DF3080" w14:textId="77777777" w:rsidR="00E26C7C" w:rsidRPr="00E26C7C" w:rsidRDefault="00E26C7C" w:rsidP="00E26C7C">
      <w:pPr>
        <w:pStyle w:val="NoSpacing"/>
        <w:rPr>
          <w:rFonts w:asciiTheme="majorHAnsi" w:eastAsia="Times New Roman" w:hAnsiTheme="majorHAnsi" w:cs="Arial"/>
          <w:color w:val="444444"/>
          <w:sz w:val="22"/>
          <w:szCs w:val="22"/>
          <w:lang w:val="en"/>
        </w:rPr>
      </w:pPr>
      <w:r w:rsidRPr="00E26C7C">
        <w:rPr>
          <w:rFonts w:asciiTheme="majorHAnsi" w:hAnsiTheme="majorHAnsi"/>
          <w:sz w:val="22"/>
          <w:szCs w:val="22"/>
        </w:rPr>
        <w:t>2.2.2</w:t>
      </w:r>
      <w:r w:rsidRPr="00E26C7C">
        <w:rPr>
          <w:rFonts w:asciiTheme="majorHAnsi" w:hAnsiTheme="majorHAnsi"/>
          <w:sz w:val="22"/>
          <w:szCs w:val="22"/>
          <w:u w:val="single"/>
        </w:rPr>
        <w:t xml:space="preserve"> </w:t>
      </w:r>
      <w:r w:rsidR="00A23418" w:rsidRPr="00E26C7C">
        <w:rPr>
          <w:rFonts w:asciiTheme="majorHAnsi" w:hAnsiTheme="majorHAnsi"/>
          <w:sz w:val="22"/>
          <w:szCs w:val="22"/>
          <w:u w:val="single"/>
        </w:rPr>
        <w:t>CATO Institute</w:t>
      </w:r>
      <w:r w:rsidR="00A23418" w:rsidRPr="00E26C7C">
        <w:rPr>
          <w:rFonts w:asciiTheme="majorHAnsi" w:hAnsiTheme="majorHAnsi"/>
          <w:sz w:val="22"/>
          <w:szCs w:val="22"/>
        </w:rPr>
        <w:t>.</w:t>
      </w:r>
      <w:r w:rsidRPr="00E26C7C">
        <w:rPr>
          <w:rFonts w:asciiTheme="majorHAnsi" w:hAnsiTheme="majorHAnsi"/>
          <w:sz w:val="22"/>
          <w:szCs w:val="22"/>
        </w:rPr>
        <w:t xml:space="preserve">    CATA research is guided by the principles of limited government intervention, individual liberty, and free markets. Topics include agriculture trade, antidumping, globalization, immigration, manufacturing trade, trade agreements and the WTO, trade and foreign policy, trade policies and U.S.-China trade. </w:t>
      </w:r>
    </w:p>
    <w:p w14:paraId="45544C5B" w14:textId="77777777" w:rsidR="00E26C7C" w:rsidRDefault="00E26C7C" w:rsidP="00E26C7C">
      <w:pPr>
        <w:pStyle w:val="NoSpacing"/>
        <w:rPr>
          <w:rFonts w:asciiTheme="majorHAnsi" w:hAnsiTheme="majorHAnsi"/>
          <w:sz w:val="22"/>
          <w:szCs w:val="22"/>
          <w:u w:val="single"/>
        </w:rPr>
      </w:pPr>
    </w:p>
    <w:p w14:paraId="4E021F31" w14:textId="77777777" w:rsidR="00E26C7C" w:rsidRDefault="001C2319" w:rsidP="00E26C7C">
      <w:pPr>
        <w:pStyle w:val="NoSpacing"/>
        <w:rPr>
          <w:rFonts w:asciiTheme="majorHAnsi" w:hAnsiTheme="majorHAnsi"/>
          <w:sz w:val="22"/>
          <w:szCs w:val="22"/>
          <w:u w:val="single"/>
        </w:rPr>
      </w:pPr>
      <w:hyperlink r:id="rId22" w:history="1">
        <w:r w:rsidR="00E26C7C" w:rsidRPr="002E5808">
          <w:rPr>
            <w:rStyle w:val="Hyperlink"/>
            <w:rFonts w:asciiTheme="majorHAnsi" w:hAnsiTheme="majorHAnsi"/>
            <w:sz w:val="22"/>
            <w:szCs w:val="22"/>
          </w:rPr>
          <w:t>www.cato.org</w:t>
        </w:r>
      </w:hyperlink>
    </w:p>
    <w:p w14:paraId="4273765D" w14:textId="77777777" w:rsidR="00E26C7C" w:rsidRDefault="00E26C7C" w:rsidP="00E26C7C">
      <w:pPr>
        <w:pStyle w:val="NoSpacing"/>
        <w:rPr>
          <w:rFonts w:asciiTheme="majorHAnsi" w:hAnsiTheme="majorHAnsi"/>
          <w:sz w:val="22"/>
          <w:szCs w:val="22"/>
          <w:u w:val="single"/>
        </w:rPr>
      </w:pPr>
    </w:p>
    <w:p w14:paraId="6290A646" w14:textId="77777777" w:rsidR="00A23418" w:rsidRPr="00E26C7C" w:rsidRDefault="00A23418" w:rsidP="00E26C7C">
      <w:pPr>
        <w:pStyle w:val="NoSpacing"/>
        <w:numPr>
          <w:ilvl w:val="2"/>
          <w:numId w:val="41"/>
        </w:numPr>
        <w:rPr>
          <w:rFonts w:asciiTheme="majorHAnsi" w:hAnsiTheme="majorHAnsi"/>
          <w:sz w:val="22"/>
          <w:szCs w:val="22"/>
        </w:rPr>
      </w:pPr>
      <w:proofErr w:type="spellStart"/>
      <w:r w:rsidRPr="00E26C7C">
        <w:rPr>
          <w:rFonts w:asciiTheme="majorHAnsi" w:hAnsiTheme="majorHAnsi"/>
          <w:sz w:val="22"/>
          <w:szCs w:val="22"/>
          <w:u w:val="single"/>
        </w:rPr>
        <w:t>Center</w:t>
      </w:r>
      <w:proofErr w:type="spellEnd"/>
      <w:r w:rsidRPr="00E26C7C">
        <w:rPr>
          <w:rFonts w:asciiTheme="majorHAnsi" w:hAnsiTheme="majorHAnsi"/>
          <w:sz w:val="22"/>
          <w:szCs w:val="22"/>
          <w:u w:val="single"/>
        </w:rPr>
        <w:t xml:space="preserve"> for Economic Policy and Research (CEPR</w:t>
      </w:r>
      <w:r w:rsidRPr="00E26C7C">
        <w:rPr>
          <w:rFonts w:asciiTheme="majorHAnsi" w:hAnsiTheme="majorHAnsi"/>
          <w:sz w:val="22"/>
          <w:szCs w:val="22"/>
        </w:rPr>
        <w:t>)</w:t>
      </w:r>
      <w:r w:rsidR="00E26C7C" w:rsidRPr="00E26C7C">
        <w:rPr>
          <w:rFonts w:asciiTheme="majorHAnsi" w:hAnsiTheme="majorHAnsi"/>
          <w:sz w:val="22"/>
          <w:szCs w:val="22"/>
        </w:rPr>
        <w:t>.  CEPR conducts</w:t>
      </w:r>
      <w:r w:rsidR="00E26C7C" w:rsidRPr="00E26C7C">
        <w:rPr>
          <w:rFonts w:asciiTheme="majorHAnsi" w:hAnsiTheme="majorHAnsi"/>
          <w:sz w:val="22"/>
          <w:szCs w:val="22"/>
          <w:u w:val="single"/>
        </w:rPr>
        <w:t xml:space="preserve"> </w:t>
      </w:r>
      <w:r w:rsidR="00E26C7C" w:rsidRPr="00E26C7C">
        <w:rPr>
          <w:rFonts w:asciiTheme="majorHAnsi" w:hAnsiTheme="majorHAnsi"/>
          <w:sz w:val="22"/>
          <w:szCs w:val="22"/>
        </w:rPr>
        <w:t>research and public education to enable informed public debate on “the most important economic and social issues that affect people's lives”, often covering trade policy issues.</w:t>
      </w:r>
    </w:p>
    <w:p w14:paraId="6247B91F" w14:textId="77777777" w:rsidR="00E26C7C" w:rsidRDefault="00E26C7C" w:rsidP="00E26C7C">
      <w:pPr>
        <w:pStyle w:val="NoSpacing"/>
        <w:rPr>
          <w:rFonts w:asciiTheme="majorHAnsi" w:hAnsiTheme="majorHAnsi"/>
          <w:sz w:val="22"/>
          <w:szCs w:val="22"/>
        </w:rPr>
      </w:pPr>
    </w:p>
    <w:p w14:paraId="7495D777" w14:textId="77777777" w:rsidR="00E26C7C" w:rsidRDefault="00E26C7C" w:rsidP="00E26C7C">
      <w:pPr>
        <w:pStyle w:val="NoSpacing"/>
        <w:rPr>
          <w:rFonts w:asciiTheme="majorHAnsi" w:hAnsiTheme="majorHAnsi"/>
          <w:sz w:val="22"/>
          <w:szCs w:val="22"/>
        </w:rPr>
      </w:pPr>
      <w:r>
        <w:rPr>
          <w:rFonts w:asciiTheme="majorHAnsi" w:hAnsiTheme="majorHAnsi"/>
          <w:sz w:val="22"/>
          <w:szCs w:val="22"/>
        </w:rPr>
        <w:t xml:space="preserve">www.cepr.Net </w:t>
      </w:r>
    </w:p>
    <w:p w14:paraId="3377DE14" w14:textId="77777777" w:rsidR="00E26C7C" w:rsidRPr="00A23418" w:rsidRDefault="00E26C7C" w:rsidP="00E26C7C">
      <w:pPr>
        <w:pStyle w:val="NoSpacing"/>
        <w:rPr>
          <w:rFonts w:asciiTheme="majorHAnsi" w:hAnsiTheme="majorHAnsi"/>
          <w:sz w:val="22"/>
          <w:szCs w:val="22"/>
        </w:rPr>
      </w:pPr>
    </w:p>
    <w:p w14:paraId="188F63D5" w14:textId="77777777" w:rsidR="00A23418" w:rsidRPr="00206B50" w:rsidRDefault="00A23418" w:rsidP="00A23418">
      <w:pPr>
        <w:pStyle w:val="NoSpacing"/>
        <w:numPr>
          <w:ilvl w:val="2"/>
          <w:numId w:val="41"/>
        </w:numPr>
        <w:rPr>
          <w:rFonts w:asciiTheme="majorHAnsi" w:hAnsiTheme="majorHAnsi"/>
          <w:sz w:val="22"/>
          <w:szCs w:val="22"/>
        </w:rPr>
      </w:pPr>
      <w:r w:rsidRPr="00206B50">
        <w:rPr>
          <w:rFonts w:asciiTheme="majorHAnsi" w:hAnsiTheme="majorHAnsi"/>
          <w:sz w:val="22"/>
          <w:szCs w:val="22"/>
          <w:u w:val="single"/>
        </w:rPr>
        <w:t>Economic Policy Institute</w:t>
      </w:r>
      <w:r w:rsidRPr="00206B50">
        <w:rPr>
          <w:rFonts w:asciiTheme="majorHAnsi" w:hAnsiTheme="majorHAnsi"/>
          <w:sz w:val="22"/>
          <w:szCs w:val="22"/>
        </w:rPr>
        <w:t>.</w:t>
      </w:r>
      <w:r w:rsidR="00E26C7C" w:rsidRPr="00206B50">
        <w:rPr>
          <w:rFonts w:asciiTheme="majorHAnsi" w:hAnsiTheme="majorHAnsi"/>
          <w:sz w:val="22"/>
          <w:szCs w:val="22"/>
        </w:rPr>
        <w:t xml:space="preserve">    Includes trade and globalization</w:t>
      </w:r>
    </w:p>
    <w:p w14:paraId="4FF5AF8E" w14:textId="77777777" w:rsidR="00A23418" w:rsidRPr="00206B50" w:rsidRDefault="007033FE" w:rsidP="00A23418">
      <w:pPr>
        <w:pStyle w:val="NoSpacing"/>
        <w:ind w:left="720"/>
        <w:rPr>
          <w:rFonts w:asciiTheme="majorHAnsi" w:hAnsiTheme="majorHAnsi"/>
          <w:sz w:val="22"/>
          <w:szCs w:val="22"/>
        </w:rPr>
      </w:pPr>
      <w:r w:rsidRPr="00206B50">
        <w:rPr>
          <w:rFonts w:asciiTheme="majorHAnsi" w:hAnsiTheme="majorHAnsi"/>
          <w:sz w:val="22"/>
          <w:szCs w:val="22"/>
        </w:rPr>
        <w:t>EPI’s mission is “inform and empower individuals to seek solutions that ensure broadly shared prosperity and opportunity</w:t>
      </w:r>
      <w:r w:rsidR="00206B50" w:rsidRPr="00206B50">
        <w:rPr>
          <w:rFonts w:asciiTheme="majorHAnsi" w:hAnsiTheme="majorHAnsi"/>
          <w:sz w:val="22"/>
          <w:szCs w:val="22"/>
        </w:rPr>
        <w:t>”, and includes trade and globalization issues.</w:t>
      </w:r>
    </w:p>
    <w:p w14:paraId="1F5CB7E0" w14:textId="77777777" w:rsidR="00206B50" w:rsidRDefault="00206B50" w:rsidP="00A23418">
      <w:pPr>
        <w:pStyle w:val="NoSpacing"/>
        <w:ind w:left="720"/>
        <w:rPr>
          <w:rFonts w:asciiTheme="majorHAnsi" w:hAnsiTheme="majorHAnsi"/>
          <w:sz w:val="22"/>
          <w:szCs w:val="22"/>
        </w:rPr>
      </w:pPr>
    </w:p>
    <w:p w14:paraId="4306C552" w14:textId="77777777" w:rsidR="00206B50" w:rsidRDefault="001C2319" w:rsidP="00206B50">
      <w:pPr>
        <w:pStyle w:val="NoSpacing"/>
        <w:rPr>
          <w:rFonts w:asciiTheme="majorHAnsi" w:hAnsiTheme="majorHAnsi"/>
          <w:sz w:val="22"/>
          <w:szCs w:val="22"/>
        </w:rPr>
      </w:pPr>
      <w:hyperlink r:id="rId23" w:history="1">
        <w:r w:rsidR="00206B50" w:rsidRPr="002E5808">
          <w:rPr>
            <w:rStyle w:val="Hyperlink"/>
            <w:rFonts w:asciiTheme="majorHAnsi" w:hAnsiTheme="majorHAnsi"/>
            <w:sz w:val="22"/>
            <w:szCs w:val="22"/>
          </w:rPr>
          <w:t>www.epi.org</w:t>
        </w:r>
      </w:hyperlink>
    </w:p>
    <w:p w14:paraId="75CCB66C" w14:textId="77777777" w:rsidR="00206B50" w:rsidRDefault="00206B50" w:rsidP="00206B50">
      <w:pPr>
        <w:pStyle w:val="NoSpacing"/>
        <w:rPr>
          <w:rFonts w:asciiTheme="majorHAnsi" w:hAnsiTheme="majorHAnsi"/>
          <w:sz w:val="22"/>
          <w:szCs w:val="22"/>
        </w:rPr>
      </w:pPr>
    </w:p>
    <w:p w14:paraId="497F530E" w14:textId="77777777" w:rsidR="00206B50" w:rsidRPr="00206B50" w:rsidRDefault="00206B50" w:rsidP="00206B50">
      <w:pPr>
        <w:pStyle w:val="NoSpacing"/>
        <w:numPr>
          <w:ilvl w:val="2"/>
          <w:numId w:val="41"/>
        </w:numPr>
        <w:rPr>
          <w:rFonts w:asciiTheme="majorHAnsi" w:hAnsiTheme="majorHAnsi"/>
          <w:color w:val="444444"/>
          <w:sz w:val="22"/>
          <w:szCs w:val="22"/>
        </w:rPr>
      </w:pPr>
      <w:r w:rsidRPr="00206B50">
        <w:rPr>
          <w:rFonts w:asciiTheme="majorHAnsi" w:hAnsiTheme="majorHAnsi"/>
          <w:sz w:val="22"/>
          <w:szCs w:val="22"/>
          <w:u w:val="single"/>
        </w:rPr>
        <w:t>Institute for Agriculture and Trade Policy (IATP)</w:t>
      </w:r>
      <w:proofErr w:type="gramStart"/>
      <w:r w:rsidRPr="00206B50">
        <w:rPr>
          <w:rFonts w:asciiTheme="majorHAnsi" w:hAnsiTheme="majorHAnsi"/>
          <w:sz w:val="22"/>
          <w:szCs w:val="22"/>
          <w:u w:val="single"/>
        </w:rPr>
        <w:t xml:space="preserve">,  </w:t>
      </w:r>
      <w:r w:rsidRPr="00206B50">
        <w:rPr>
          <w:rFonts w:asciiTheme="majorHAnsi" w:hAnsiTheme="majorHAnsi"/>
          <w:color w:val="444444"/>
          <w:sz w:val="22"/>
          <w:szCs w:val="22"/>
        </w:rPr>
        <w:t>IATP</w:t>
      </w:r>
      <w:proofErr w:type="gramEnd"/>
      <w:r w:rsidRPr="00206B50">
        <w:rPr>
          <w:rFonts w:asciiTheme="majorHAnsi" w:hAnsiTheme="majorHAnsi"/>
          <w:color w:val="444444"/>
          <w:sz w:val="22"/>
          <w:szCs w:val="22"/>
        </w:rPr>
        <w:t xml:space="preserve"> works “locally and globally at the intersection of policy and practice to ensure fair and sustainable food, farm and trade systems.”  Often critical of trade agreements, IATP does not support Congress providing Trade Promotion Authority to the Executive Branch.  IATP </w:t>
      </w:r>
      <w:proofErr w:type="spellStart"/>
      <w:r w:rsidRPr="00206B50">
        <w:rPr>
          <w:rFonts w:asciiTheme="majorHAnsi" w:hAnsiTheme="majorHAnsi"/>
          <w:color w:val="444444"/>
          <w:sz w:val="22"/>
          <w:szCs w:val="22"/>
        </w:rPr>
        <w:t>IATP</w:t>
      </w:r>
      <w:proofErr w:type="spellEnd"/>
      <w:r w:rsidRPr="00206B50">
        <w:rPr>
          <w:rFonts w:asciiTheme="majorHAnsi" w:hAnsiTheme="majorHAnsi"/>
          <w:color w:val="444444"/>
          <w:sz w:val="22"/>
          <w:szCs w:val="22"/>
        </w:rPr>
        <w:t xml:space="preserve"> advocates for “fair trade policies that promote strong health standards, </w:t>
      </w:r>
      <w:proofErr w:type="spellStart"/>
      <w:r w:rsidRPr="00206B50">
        <w:rPr>
          <w:rFonts w:asciiTheme="majorHAnsi" w:hAnsiTheme="majorHAnsi"/>
          <w:color w:val="444444"/>
          <w:sz w:val="22"/>
          <w:szCs w:val="22"/>
        </w:rPr>
        <w:t>labor</w:t>
      </w:r>
      <w:proofErr w:type="spellEnd"/>
      <w:r w:rsidRPr="00206B50">
        <w:rPr>
          <w:rFonts w:asciiTheme="majorHAnsi" w:hAnsiTheme="majorHAnsi"/>
          <w:color w:val="444444"/>
          <w:sz w:val="22"/>
          <w:szCs w:val="22"/>
        </w:rPr>
        <w:t xml:space="preserve"> and human rights, the environment and, most fundamentally, democratic institutions.”</w:t>
      </w:r>
    </w:p>
    <w:p w14:paraId="34A229D0" w14:textId="77777777" w:rsidR="00206B50" w:rsidRDefault="00206B50" w:rsidP="00206B50">
      <w:pPr>
        <w:pStyle w:val="NoSpacing"/>
        <w:rPr>
          <w:rFonts w:asciiTheme="majorHAnsi" w:hAnsiTheme="majorHAnsi"/>
          <w:sz w:val="22"/>
          <w:szCs w:val="22"/>
        </w:rPr>
      </w:pPr>
    </w:p>
    <w:p w14:paraId="4C2ACF5A" w14:textId="77777777" w:rsidR="00206B50" w:rsidRDefault="001C2319" w:rsidP="00206B50">
      <w:pPr>
        <w:pStyle w:val="NoSpacing"/>
        <w:rPr>
          <w:rFonts w:asciiTheme="majorHAnsi" w:hAnsiTheme="majorHAnsi"/>
          <w:sz w:val="22"/>
          <w:szCs w:val="22"/>
        </w:rPr>
      </w:pPr>
      <w:hyperlink r:id="rId24" w:history="1">
        <w:r w:rsidR="00206B50" w:rsidRPr="002E5808">
          <w:rPr>
            <w:rStyle w:val="Hyperlink"/>
            <w:rFonts w:asciiTheme="majorHAnsi" w:hAnsiTheme="majorHAnsi"/>
            <w:sz w:val="22"/>
            <w:szCs w:val="22"/>
          </w:rPr>
          <w:t>www.iatp.org</w:t>
        </w:r>
      </w:hyperlink>
    </w:p>
    <w:p w14:paraId="216191C7" w14:textId="77777777" w:rsidR="00206B50" w:rsidRPr="00206B50" w:rsidRDefault="00206B50" w:rsidP="00206B50">
      <w:pPr>
        <w:pStyle w:val="NoSpacing"/>
        <w:rPr>
          <w:rFonts w:asciiTheme="majorHAnsi" w:hAnsiTheme="majorHAnsi"/>
          <w:sz w:val="22"/>
          <w:szCs w:val="22"/>
        </w:rPr>
      </w:pPr>
    </w:p>
    <w:p w14:paraId="37225037" w14:textId="77777777" w:rsidR="00DF205B" w:rsidRDefault="00DF205B" w:rsidP="00DF205B">
      <w:pPr>
        <w:pStyle w:val="NoSpacing"/>
        <w:numPr>
          <w:ilvl w:val="1"/>
          <w:numId w:val="41"/>
        </w:numPr>
        <w:rPr>
          <w:rFonts w:asciiTheme="majorHAnsi" w:hAnsiTheme="majorHAnsi"/>
          <w:sz w:val="22"/>
          <w:szCs w:val="22"/>
        </w:rPr>
      </w:pPr>
      <w:r w:rsidRPr="00DF205B">
        <w:rPr>
          <w:rFonts w:asciiTheme="majorHAnsi" w:hAnsiTheme="majorHAnsi"/>
          <w:sz w:val="22"/>
          <w:szCs w:val="22"/>
          <w:u w:val="single"/>
        </w:rPr>
        <w:t>Advocacy Organizations</w:t>
      </w:r>
    </w:p>
    <w:p w14:paraId="3A6C2E6A" w14:textId="77777777" w:rsidR="0074156B" w:rsidRDefault="0074156B" w:rsidP="001E6334">
      <w:pPr>
        <w:tabs>
          <w:tab w:val="left" w:pos="3520"/>
        </w:tabs>
        <w:rPr>
          <w:rFonts w:asciiTheme="majorHAnsi" w:hAnsiTheme="majorHAnsi"/>
          <w:b/>
          <w:bCs/>
          <w:sz w:val="32"/>
          <w:szCs w:val="32"/>
        </w:rPr>
      </w:pPr>
    </w:p>
    <w:p w14:paraId="633D6994" w14:textId="77777777" w:rsidR="000F5458" w:rsidRDefault="00206B50" w:rsidP="000F5458">
      <w:pPr>
        <w:autoSpaceDE w:val="0"/>
        <w:autoSpaceDN w:val="0"/>
        <w:adjustRightInd w:val="0"/>
        <w:rPr>
          <w:rFonts w:asciiTheme="majorHAnsi" w:hAnsiTheme="majorHAnsi" w:cs="Times New Roman"/>
          <w:sz w:val="22"/>
          <w:szCs w:val="22"/>
        </w:rPr>
      </w:pPr>
      <w:r>
        <w:rPr>
          <w:rFonts w:asciiTheme="majorHAnsi" w:hAnsiTheme="majorHAnsi"/>
          <w:sz w:val="22"/>
          <w:szCs w:val="22"/>
        </w:rPr>
        <w:t>2.3</w:t>
      </w:r>
      <w:r w:rsidR="00DF205B" w:rsidRPr="000F5458">
        <w:rPr>
          <w:rFonts w:asciiTheme="majorHAnsi" w:hAnsiTheme="majorHAnsi"/>
          <w:sz w:val="22"/>
          <w:szCs w:val="22"/>
        </w:rPr>
        <w:t xml:space="preserve">.1 </w:t>
      </w:r>
      <w:r w:rsidR="00DF205B" w:rsidRPr="000F5458">
        <w:rPr>
          <w:rFonts w:asciiTheme="majorHAnsi" w:hAnsiTheme="majorHAnsi"/>
          <w:sz w:val="22"/>
          <w:szCs w:val="22"/>
          <w:u w:val="single"/>
        </w:rPr>
        <w:t>National Foreign Trade Council (NFTC</w:t>
      </w:r>
      <w:proofErr w:type="gramStart"/>
      <w:r w:rsidR="00DF205B" w:rsidRPr="000F5458">
        <w:rPr>
          <w:rFonts w:asciiTheme="majorHAnsi" w:hAnsiTheme="majorHAnsi"/>
          <w:sz w:val="22"/>
          <w:szCs w:val="22"/>
          <w:u w:val="single"/>
        </w:rPr>
        <w:t>) .</w:t>
      </w:r>
      <w:proofErr w:type="gramEnd"/>
      <w:r w:rsidR="00DF205B" w:rsidRPr="000F5458">
        <w:rPr>
          <w:rFonts w:asciiTheme="majorHAnsi" w:hAnsiTheme="majorHAnsi"/>
          <w:sz w:val="22"/>
          <w:szCs w:val="22"/>
          <w:u w:val="single"/>
        </w:rPr>
        <w:t xml:space="preserve">  </w:t>
      </w:r>
      <w:r w:rsidR="00DF205B" w:rsidRPr="000F5458">
        <w:rPr>
          <w:rFonts w:asciiTheme="majorHAnsi" w:hAnsiTheme="majorHAnsi"/>
          <w:sz w:val="22"/>
          <w:szCs w:val="22"/>
        </w:rPr>
        <w:t xml:space="preserve">  </w:t>
      </w:r>
      <w:r w:rsidR="000F5458" w:rsidRPr="000F5458">
        <w:rPr>
          <w:rFonts w:asciiTheme="majorHAnsi" w:hAnsiTheme="majorHAnsi" w:cs="Times New Roman"/>
          <w:sz w:val="22"/>
          <w:szCs w:val="22"/>
        </w:rPr>
        <w:t>NFTC Mission Statement is to be a “pre-eminent business association dedicated solely to international trade and investment issues. Our mission is to advance global commerce through: 1. Advocating public policies that foster an open international trade and investment regime</w:t>
      </w:r>
      <w:proofErr w:type="gramStart"/>
      <w:r w:rsidR="000F5458" w:rsidRPr="000F5458">
        <w:rPr>
          <w:rFonts w:asciiTheme="majorHAnsi" w:hAnsiTheme="majorHAnsi" w:cs="Times New Roman"/>
          <w:sz w:val="22"/>
          <w:szCs w:val="22"/>
        </w:rPr>
        <w:t>;  2</w:t>
      </w:r>
      <w:proofErr w:type="gramEnd"/>
      <w:r w:rsidR="000F5458" w:rsidRPr="000F5458">
        <w:rPr>
          <w:rFonts w:asciiTheme="majorHAnsi" w:hAnsiTheme="majorHAnsi" w:cs="Times New Roman"/>
          <w:sz w:val="22"/>
          <w:szCs w:val="22"/>
        </w:rPr>
        <w:t>. Mobilizing and disseminating expertise and information on key issues, such as: the world trading system, taxation, trade finance, economic sanctions and international human resources. 3. Influencing public debate through interaction with policy makers and opinion leaders and by convening government/private sector discussions of important issues.  Many large U.S. multinationals compose NFTC’</w:t>
      </w:r>
      <w:r w:rsidR="000F5458">
        <w:rPr>
          <w:rFonts w:asciiTheme="majorHAnsi" w:hAnsiTheme="majorHAnsi" w:cs="Times New Roman"/>
          <w:sz w:val="22"/>
          <w:szCs w:val="22"/>
        </w:rPr>
        <w:t>s membership.</w:t>
      </w:r>
    </w:p>
    <w:p w14:paraId="46084123" w14:textId="77777777" w:rsidR="000F5458" w:rsidRDefault="000F5458" w:rsidP="000F5458">
      <w:pPr>
        <w:autoSpaceDE w:val="0"/>
        <w:autoSpaceDN w:val="0"/>
        <w:adjustRightInd w:val="0"/>
        <w:rPr>
          <w:rFonts w:asciiTheme="majorHAnsi" w:hAnsiTheme="majorHAnsi" w:cs="Times New Roman"/>
          <w:sz w:val="22"/>
          <w:szCs w:val="22"/>
        </w:rPr>
      </w:pPr>
    </w:p>
    <w:p w14:paraId="45B7A48C" w14:textId="77777777" w:rsidR="00DF205B" w:rsidRDefault="001C2319" w:rsidP="000F5458">
      <w:pPr>
        <w:autoSpaceDE w:val="0"/>
        <w:autoSpaceDN w:val="0"/>
        <w:adjustRightInd w:val="0"/>
        <w:rPr>
          <w:rFonts w:asciiTheme="majorHAnsi" w:hAnsiTheme="majorHAnsi" w:cs="Times New Roman"/>
          <w:sz w:val="22"/>
          <w:szCs w:val="22"/>
        </w:rPr>
      </w:pPr>
      <w:hyperlink r:id="rId25" w:history="1">
        <w:r w:rsidR="000F5458" w:rsidRPr="002E5808">
          <w:rPr>
            <w:rStyle w:val="Hyperlink"/>
            <w:rFonts w:asciiTheme="majorHAnsi" w:hAnsiTheme="majorHAnsi" w:cs="Times New Roman"/>
            <w:sz w:val="22"/>
            <w:szCs w:val="22"/>
          </w:rPr>
          <w:t>www.nftc.org</w:t>
        </w:r>
      </w:hyperlink>
    </w:p>
    <w:p w14:paraId="3130579E" w14:textId="77777777" w:rsidR="000F5458" w:rsidRPr="000F5458" w:rsidRDefault="000F5458" w:rsidP="000F5458">
      <w:pPr>
        <w:autoSpaceDE w:val="0"/>
        <w:autoSpaceDN w:val="0"/>
        <w:adjustRightInd w:val="0"/>
        <w:rPr>
          <w:rFonts w:asciiTheme="majorHAnsi" w:hAnsiTheme="majorHAnsi" w:cs="Times New Roman"/>
          <w:sz w:val="22"/>
          <w:szCs w:val="22"/>
        </w:rPr>
      </w:pPr>
    </w:p>
    <w:p w14:paraId="269E0A30" w14:textId="77777777" w:rsidR="00DF205B" w:rsidRPr="00DF205B" w:rsidRDefault="00DF205B" w:rsidP="00DF205B">
      <w:pPr>
        <w:spacing w:after="200" w:line="276" w:lineRule="auto"/>
        <w:rPr>
          <w:rFonts w:asciiTheme="majorHAnsi" w:hAnsiTheme="majorHAnsi"/>
          <w:sz w:val="22"/>
          <w:szCs w:val="22"/>
          <w:u w:val="single"/>
        </w:rPr>
      </w:pPr>
      <w:r>
        <w:rPr>
          <w:rFonts w:asciiTheme="majorHAnsi" w:hAnsiTheme="majorHAnsi"/>
          <w:sz w:val="22"/>
          <w:szCs w:val="22"/>
        </w:rPr>
        <w:t>2</w:t>
      </w:r>
      <w:r w:rsidR="00206B50">
        <w:rPr>
          <w:rFonts w:asciiTheme="majorHAnsi" w:hAnsiTheme="majorHAnsi"/>
          <w:sz w:val="22"/>
          <w:szCs w:val="22"/>
        </w:rPr>
        <w:t>.3</w:t>
      </w:r>
      <w:r w:rsidRPr="00DF205B">
        <w:rPr>
          <w:rFonts w:asciiTheme="majorHAnsi" w:hAnsiTheme="majorHAnsi"/>
          <w:sz w:val="22"/>
          <w:szCs w:val="22"/>
        </w:rPr>
        <w:t xml:space="preserve">.2 </w:t>
      </w:r>
      <w:r w:rsidRPr="00DF205B">
        <w:rPr>
          <w:rFonts w:asciiTheme="majorHAnsi" w:hAnsiTheme="majorHAnsi"/>
          <w:sz w:val="22"/>
          <w:szCs w:val="22"/>
          <w:u w:val="single"/>
        </w:rPr>
        <w:t>U.S. Chamber of Commerce – International Trade and Investment.</w:t>
      </w:r>
      <w:r w:rsidRPr="00DF205B">
        <w:rPr>
          <w:rFonts w:asciiTheme="majorHAnsi" w:hAnsiTheme="majorHAnsi"/>
          <w:sz w:val="22"/>
          <w:szCs w:val="22"/>
        </w:rPr>
        <w:t xml:space="preserve">   The U.S. Chamber of Commerce represents more than 3 million business organizations in advocacy with the U.S. government. </w:t>
      </w:r>
    </w:p>
    <w:p w14:paraId="17F99959" w14:textId="77777777" w:rsidR="00DF205B" w:rsidRPr="002F1B7D" w:rsidRDefault="00DF205B" w:rsidP="00DF205B">
      <w:pPr>
        <w:rPr>
          <w:rFonts w:asciiTheme="majorHAnsi" w:hAnsiTheme="majorHAnsi"/>
          <w:sz w:val="22"/>
          <w:szCs w:val="22"/>
        </w:rPr>
      </w:pPr>
      <w:r w:rsidRPr="002F1B7D">
        <w:rPr>
          <w:rFonts w:asciiTheme="majorHAnsi" w:hAnsiTheme="majorHAnsi"/>
          <w:sz w:val="22"/>
          <w:szCs w:val="22"/>
        </w:rPr>
        <w:t>https://www.uschamber.com/international-trade-and-investment</w:t>
      </w:r>
    </w:p>
    <w:p w14:paraId="5D7CB0DD" w14:textId="77777777" w:rsidR="00DF205B" w:rsidRPr="002F1B7D" w:rsidRDefault="00DF205B" w:rsidP="00DF205B">
      <w:pPr>
        <w:tabs>
          <w:tab w:val="left" w:pos="3520"/>
        </w:tabs>
        <w:rPr>
          <w:rFonts w:asciiTheme="majorHAnsi" w:hAnsiTheme="majorHAnsi"/>
          <w:sz w:val="22"/>
          <w:szCs w:val="22"/>
        </w:rPr>
      </w:pPr>
      <w:r w:rsidRPr="002F1B7D">
        <w:rPr>
          <w:rFonts w:asciiTheme="majorHAnsi" w:hAnsiTheme="majorHAnsi"/>
          <w:sz w:val="22"/>
          <w:szCs w:val="22"/>
        </w:rPr>
        <w:t>https://www.uschamber.com/blog?tid=21</w:t>
      </w:r>
    </w:p>
    <w:p w14:paraId="1399FDB5" w14:textId="77777777" w:rsidR="00DF205B" w:rsidRPr="002F1B7D" w:rsidRDefault="00DF205B" w:rsidP="00DF205B">
      <w:pPr>
        <w:rPr>
          <w:rFonts w:asciiTheme="majorHAnsi" w:hAnsiTheme="majorHAnsi"/>
          <w:sz w:val="22"/>
          <w:szCs w:val="22"/>
        </w:rPr>
      </w:pPr>
      <w:r w:rsidRPr="002F1B7D">
        <w:rPr>
          <w:rFonts w:asciiTheme="majorHAnsi" w:hAnsiTheme="majorHAnsi"/>
          <w:sz w:val="22"/>
          <w:szCs w:val="22"/>
        </w:rPr>
        <w:t>https://www.uschamber.com/international-policy</w:t>
      </w:r>
    </w:p>
    <w:p w14:paraId="15A6C00E" w14:textId="77777777" w:rsidR="00DF205B" w:rsidRDefault="00DF205B" w:rsidP="001E6334">
      <w:pPr>
        <w:tabs>
          <w:tab w:val="left" w:pos="3520"/>
        </w:tabs>
        <w:rPr>
          <w:rFonts w:asciiTheme="majorHAnsi" w:hAnsiTheme="majorHAnsi"/>
          <w:b/>
          <w:bCs/>
          <w:sz w:val="32"/>
          <w:szCs w:val="32"/>
        </w:rPr>
      </w:pPr>
    </w:p>
    <w:p w14:paraId="39228E83" w14:textId="77777777" w:rsidR="00206B50" w:rsidRPr="00206B50" w:rsidRDefault="00206B50" w:rsidP="00206B50">
      <w:pPr>
        <w:tabs>
          <w:tab w:val="left" w:pos="3520"/>
        </w:tabs>
        <w:rPr>
          <w:rFonts w:asciiTheme="majorHAnsi" w:hAnsiTheme="majorHAnsi"/>
          <w:sz w:val="22"/>
          <w:szCs w:val="22"/>
        </w:rPr>
      </w:pPr>
      <w:r w:rsidRPr="00206B50">
        <w:rPr>
          <w:rFonts w:asciiTheme="majorHAnsi" w:hAnsiTheme="majorHAnsi"/>
          <w:sz w:val="22"/>
          <w:szCs w:val="22"/>
        </w:rPr>
        <w:t>The following organizations often contribute to trade policy debates.</w:t>
      </w:r>
    </w:p>
    <w:p w14:paraId="7DC1FE9E" w14:textId="77777777" w:rsidR="00206B50" w:rsidRPr="00206B50" w:rsidRDefault="00206B50" w:rsidP="00206B50">
      <w:pPr>
        <w:tabs>
          <w:tab w:val="left" w:pos="3520"/>
        </w:tabs>
        <w:rPr>
          <w:rFonts w:asciiTheme="majorHAnsi" w:hAnsiTheme="majorHAnsi"/>
          <w:sz w:val="32"/>
          <w:szCs w:val="32"/>
        </w:rPr>
      </w:pPr>
    </w:p>
    <w:p w14:paraId="1651FB19" w14:textId="14A66A0A" w:rsidR="000F5458" w:rsidRDefault="00575B51" w:rsidP="001E6334">
      <w:pPr>
        <w:tabs>
          <w:tab w:val="left" w:pos="3520"/>
        </w:tabs>
        <w:rPr>
          <w:rFonts w:asciiTheme="majorHAnsi" w:hAnsiTheme="majorHAnsi"/>
          <w:sz w:val="22"/>
          <w:szCs w:val="22"/>
        </w:rPr>
      </w:pPr>
      <w:r>
        <w:rPr>
          <w:rFonts w:asciiTheme="majorHAnsi" w:hAnsiTheme="majorHAnsi"/>
          <w:sz w:val="22"/>
          <w:szCs w:val="22"/>
        </w:rPr>
        <w:t>2</w:t>
      </w:r>
      <w:r w:rsidR="00206B50" w:rsidRPr="00206B50">
        <w:rPr>
          <w:rFonts w:asciiTheme="majorHAnsi" w:hAnsiTheme="majorHAnsi"/>
          <w:sz w:val="22"/>
          <w:szCs w:val="22"/>
        </w:rPr>
        <w:t>.3.3</w:t>
      </w:r>
      <w:r w:rsidR="00206B50">
        <w:rPr>
          <w:rFonts w:asciiTheme="majorHAnsi" w:hAnsiTheme="majorHAnsi"/>
          <w:sz w:val="22"/>
          <w:szCs w:val="22"/>
        </w:rPr>
        <w:t xml:space="preserve"> Alliance for American Manufacturing</w:t>
      </w:r>
      <w:proofErr w:type="gramStart"/>
      <w:r w:rsidR="00206B50">
        <w:rPr>
          <w:rFonts w:asciiTheme="majorHAnsi" w:hAnsiTheme="majorHAnsi"/>
          <w:sz w:val="22"/>
          <w:szCs w:val="22"/>
        </w:rPr>
        <w:t xml:space="preserve">:  </w:t>
      </w:r>
      <w:proofErr w:type="gramEnd"/>
      <w:r w:rsidR="003635BD">
        <w:fldChar w:fldCharType="begin"/>
      </w:r>
      <w:r w:rsidR="003635BD">
        <w:instrText xml:space="preserve"> HYPERLINK "http://www.americanmanufacturing.org" </w:instrText>
      </w:r>
      <w:r w:rsidR="003635BD">
        <w:fldChar w:fldCharType="separate"/>
      </w:r>
      <w:r w:rsidR="00206B50" w:rsidRPr="002E5808">
        <w:rPr>
          <w:rStyle w:val="Hyperlink"/>
          <w:rFonts w:asciiTheme="majorHAnsi" w:hAnsiTheme="majorHAnsi"/>
          <w:sz w:val="22"/>
          <w:szCs w:val="22"/>
        </w:rPr>
        <w:t>www.americanmanufacturing.org</w:t>
      </w:r>
      <w:r w:rsidR="003635BD">
        <w:rPr>
          <w:rStyle w:val="Hyperlink"/>
          <w:rFonts w:asciiTheme="majorHAnsi" w:hAnsiTheme="majorHAnsi"/>
          <w:sz w:val="22"/>
          <w:szCs w:val="22"/>
        </w:rPr>
        <w:fldChar w:fldCharType="end"/>
      </w:r>
    </w:p>
    <w:p w14:paraId="621A9FC2" w14:textId="77777777" w:rsidR="00206B50" w:rsidRDefault="00206B50" w:rsidP="001E6334">
      <w:pPr>
        <w:tabs>
          <w:tab w:val="left" w:pos="3520"/>
        </w:tabs>
        <w:rPr>
          <w:rFonts w:asciiTheme="majorHAnsi" w:hAnsiTheme="majorHAnsi"/>
          <w:sz w:val="22"/>
          <w:szCs w:val="22"/>
        </w:rPr>
      </w:pPr>
    </w:p>
    <w:p w14:paraId="326FBFBA" w14:textId="347D1BEC" w:rsidR="00206B50" w:rsidRDefault="00575B51" w:rsidP="001E6334">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 xml:space="preserve">.3.4 American Federation of </w:t>
      </w:r>
      <w:proofErr w:type="spellStart"/>
      <w:r w:rsidR="00206B50">
        <w:rPr>
          <w:rFonts w:asciiTheme="majorHAnsi" w:hAnsiTheme="majorHAnsi"/>
          <w:sz w:val="22"/>
          <w:szCs w:val="22"/>
        </w:rPr>
        <w:t>Labor</w:t>
      </w:r>
      <w:proofErr w:type="spellEnd"/>
      <w:r w:rsidR="00206B50">
        <w:rPr>
          <w:rFonts w:asciiTheme="majorHAnsi" w:hAnsiTheme="majorHAnsi"/>
          <w:sz w:val="22"/>
          <w:szCs w:val="22"/>
        </w:rPr>
        <w:t xml:space="preserve">-Congress of Industrial Organizations </w:t>
      </w:r>
    </w:p>
    <w:p w14:paraId="041B0BC7" w14:textId="77777777" w:rsidR="00206B50" w:rsidRPr="00206B50" w:rsidRDefault="00206B50" w:rsidP="001E6334">
      <w:pPr>
        <w:tabs>
          <w:tab w:val="left" w:pos="3520"/>
        </w:tabs>
        <w:rPr>
          <w:rFonts w:asciiTheme="majorHAnsi" w:hAnsiTheme="majorHAnsi"/>
          <w:sz w:val="22"/>
          <w:szCs w:val="22"/>
        </w:rPr>
      </w:pPr>
      <w:r>
        <w:rPr>
          <w:rFonts w:asciiTheme="majorHAnsi" w:hAnsiTheme="majorHAnsi"/>
          <w:sz w:val="22"/>
          <w:szCs w:val="22"/>
        </w:rPr>
        <w:t>www.aflcio.org</w:t>
      </w:r>
    </w:p>
    <w:p w14:paraId="1C9F9687" w14:textId="77777777" w:rsidR="000F5458" w:rsidRDefault="000F5458" w:rsidP="001E6334">
      <w:pPr>
        <w:tabs>
          <w:tab w:val="left" w:pos="3520"/>
        </w:tabs>
        <w:rPr>
          <w:rFonts w:asciiTheme="majorHAnsi" w:hAnsiTheme="majorHAnsi"/>
          <w:b/>
          <w:bCs/>
          <w:sz w:val="32"/>
          <w:szCs w:val="32"/>
        </w:rPr>
      </w:pPr>
    </w:p>
    <w:p w14:paraId="315E8C97" w14:textId="598A4323"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sidRPr="00206B50">
        <w:rPr>
          <w:rFonts w:asciiTheme="majorHAnsi" w:hAnsiTheme="majorHAnsi"/>
          <w:sz w:val="22"/>
          <w:szCs w:val="22"/>
        </w:rPr>
        <w:t>.3.5</w:t>
      </w:r>
      <w:r w:rsidR="00206B50">
        <w:rPr>
          <w:rFonts w:asciiTheme="majorHAnsi" w:hAnsiTheme="majorHAnsi"/>
          <w:sz w:val="22"/>
          <w:szCs w:val="22"/>
        </w:rPr>
        <w:t xml:space="preserve"> Business Roundtable (BR)</w:t>
      </w:r>
      <w:proofErr w:type="gramStart"/>
      <w:r w:rsidR="00206B50">
        <w:rPr>
          <w:rFonts w:asciiTheme="majorHAnsi" w:hAnsiTheme="majorHAnsi"/>
          <w:sz w:val="22"/>
          <w:szCs w:val="22"/>
        </w:rPr>
        <w:t xml:space="preserve">:  </w:t>
      </w:r>
      <w:proofErr w:type="gramEnd"/>
      <w:r w:rsidR="003635BD">
        <w:fldChar w:fldCharType="begin"/>
      </w:r>
      <w:r w:rsidR="003635BD">
        <w:instrText xml:space="preserve"> HYPERLINK "http://www.businessroundtable.org" </w:instrText>
      </w:r>
      <w:r w:rsidR="003635BD">
        <w:fldChar w:fldCharType="separate"/>
      </w:r>
      <w:r w:rsidR="00206B50" w:rsidRPr="002E5808">
        <w:rPr>
          <w:rStyle w:val="Hyperlink"/>
          <w:rFonts w:asciiTheme="majorHAnsi" w:hAnsiTheme="majorHAnsi"/>
          <w:sz w:val="22"/>
          <w:szCs w:val="22"/>
        </w:rPr>
        <w:t>www.businessroundtable.org</w:t>
      </w:r>
      <w:r w:rsidR="003635BD">
        <w:rPr>
          <w:rStyle w:val="Hyperlink"/>
          <w:rFonts w:asciiTheme="majorHAnsi" w:hAnsiTheme="majorHAnsi"/>
          <w:sz w:val="22"/>
          <w:szCs w:val="22"/>
        </w:rPr>
        <w:fldChar w:fldCharType="end"/>
      </w:r>
    </w:p>
    <w:p w14:paraId="134444A4" w14:textId="77777777" w:rsidR="00206B50" w:rsidRDefault="00206B50" w:rsidP="00206B50">
      <w:pPr>
        <w:tabs>
          <w:tab w:val="left" w:pos="3520"/>
        </w:tabs>
        <w:rPr>
          <w:rFonts w:asciiTheme="majorHAnsi" w:hAnsiTheme="majorHAnsi"/>
          <w:sz w:val="22"/>
          <w:szCs w:val="22"/>
        </w:rPr>
      </w:pPr>
    </w:p>
    <w:p w14:paraId="3D09FB81" w14:textId="0002387A" w:rsidR="00206B50" w:rsidRDefault="00575B51" w:rsidP="00206B50">
      <w:pPr>
        <w:tabs>
          <w:tab w:val="left" w:pos="3520"/>
        </w:tabs>
        <w:rPr>
          <w:rFonts w:asciiTheme="majorHAnsi" w:hAnsiTheme="majorHAnsi"/>
          <w:sz w:val="22"/>
          <w:szCs w:val="22"/>
        </w:rPr>
      </w:pPr>
      <w:proofErr w:type="gramStart"/>
      <w:r>
        <w:rPr>
          <w:rFonts w:asciiTheme="majorHAnsi" w:hAnsiTheme="majorHAnsi"/>
          <w:sz w:val="22"/>
          <w:szCs w:val="22"/>
        </w:rPr>
        <w:t>2</w:t>
      </w:r>
      <w:r w:rsidR="00206B50">
        <w:rPr>
          <w:rFonts w:asciiTheme="majorHAnsi" w:hAnsiTheme="majorHAnsi"/>
          <w:sz w:val="22"/>
          <w:szCs w:val="22"/>
        </w:rPr>
        <w:t>.3.6  Business</w:t>
      </w:r>
      <w:proofErr w:type="gramEnd"/>
      <w:r w:rsidR="00206B50">
        <w:rPr>
          <w:rFonts w:asciiTheme="majorHAnsi" w:hAnsiTheme="majorHAnsi"/>
          <w:sz w:val="22"/>
          <w:szCs w:val="22"/>
        </w:rPr>
        <w:t xml:space="preserve"> Software Alliance (BSA):  </w:t>
      </w:r>
      <w:hyperlink r:id="rId26" w:history="1">
        <w:r w:rsidR="00206B50" w:rsidRPr="002E5808">
          <w:rPr>
            <w:rStyle w:val="Hyperlink"/>
            <w:rFonts w:asciiTheme="majorHAnsi" w:hAnsiTheme="majorHAnsi"/>
            <w:sz w:val="22"/>
            <w:szCs w:val="22"/>
          </w:rPr>
          <w:t>www.bsa.org</w:t>
        </w:r>
      </w:hyperlink>
    </w:p>
    <w:p w14:paraId="430258FB" w14:textId="77777777" w:rsidR="00206B50" w:rsidRDefault="00206B50" w:rsidP="00206B50">
      <w:pPr>
        <w:tabs>
          <w:tab w:val="left" w:pos="3520"/>
        </w:tabs>
        <w:rPr>
          <w:rFonts w:asciiTheme="majorHAnsi" w:hAnsiTheme="majorHAnsi"/>
          <w:sz w:val="22"/>
          <w:szCs w:val="22"/>
        </w:rPr>
      </w:pPr>
    </w:p>
    <w:p w14:paraId="4C1C7C36" w14:textId="79324865"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.3.7 Coalition of Service Industries (CSI)</w:t>
      </w:r>
      <w:proofErr w:type="gramStart"/>
      <w:r w:rsidR="00206B50">
        <w:rPr>
          <w:rFonts w:asciiTheme="majorHAnsi" w:hAnsiTheme="majorHAnsi"/>
          <w:sz w:val="22"/>
          <w:szCs w:val="22"/>
        </w:rPr>
        <w:t xml:space="preserve">:  </w:t>
      </w:r>
      <w:proofErr w:type="gramEnd"/>
      <w:r w:rsidR="003635BD">
        <w:fldChar w:fldCharType="begin"/>
      </w:r>
      <w:r w:rsidR="003635BD">
        <w:instrText xml:space="preserve"> HYPERLINK "http://servicescoalition.org" </w:instrText>
      </w:r>
      <w:r w:rsidR="003635BD">
        <w:fldChar w:fldCharType="separate"/>
      </w:r>
      <w:r w:rsidR="00206B50" w:rsidRPr="002E5808">
        <w:rPr>
          <w:rStyle w:val="Hyperlink"/>
          <w:rFonts w:asciiTheme="majorHAnsi" w:hAnsiTheme="majorHAnsi"/>
          <w:sz w:val="22"/>
          <w:szCs w:val="22"/>
        </w:rPr>
        <w:t>http://servicescoalition.org</w:t>
      </w:r>
      <w:r w:rsidR="003635BD">
        <w:rPr>
          <w:rStyle w:val="Hyperlink"/>
          <w:rFonts w:asciiTheme="majorHAnsi" w:hAnsiTheme="majorHAnsi"/>
          <w:sz w:val="22"/>
          <w:szCs w:val="22"/>
        </w:rPr>
        <w:fldChar w:fldCharType="end"/>
      </w:r>
      <w:r w:rsidR="00206B50">
        <w:rPr>
          <w:rFonts w:asciiTheme="majorHAnsi" w:hAnsiTheme="majorHAnsi"/>
          <w:sz w:val="22"/>
          <w:szCs w:val="22"/>
        </w:rPr>
        <w:t xml:space="preserve"> </w:t>
      </w:r>
    </w:p>
    <w:p w14:paraId="7BD5F416" w14:textId="77777777" w:rsidR="00206B50" w:rsidRDefault="00206B50" w:rsidP="00206B50">
      <w:pPr>
        <w:tabs>
          <w:tab w:val="left" w:pos="3520"/>
        </w:tabs>
        <w:rPr>
          <w:rFonts w:asciiTheme="majorHAnsi" w:hAnsiTheme="majorHAnsi"/>
          <w:sz w:val="22"/>
          <w:szCs w:val="22"/>
        </w:rPr>
      </w:pPr>
    </w:p>
    <w:p w14:paraId="5A01F357" w14:textId="20CB484E"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 xml:space="preserve">.3.8 Emergency Committee for American Trade (ECAT): </w:t>
      </w:r>
      <w:hyperlink r:id="rId27" w:history="1">
        <w:r w:rsidR="00206B50" w:rsidRPr="002E5808">
          <w:rPr>
            <w:rStyle w:val="Hyperlink"/>
            <w:rFonts w:asciiTheme="majorHAnsi" w:hAnsiTheme="majorHAnsi"/>
            <w:sz w:val="22"/>
            <w:szCs w:val="22"/>
          </w:rPr>
          <w:t>www.ecattrade.com</w:t>
        </w:r>
      </w:hyperlink>
    </w:p>
    <w:p w14:paraId="17E13A7B" w14:textId="77777777" w:rsidR="00206B50" w:rsidRDefault="00206B50" w:rsidP="00206B50">
      <w:pPr>
        <w:tabs>
          <w:tab w:val="left" w:pos="3520"/>
        </w:tabs>
        <w:rPr>
          <w:rFonts w:asciiTheme="majorHAnsi" w:hAnsiTheme="majorHAnsi"/>
          <w:sz w:val="22"/>
          <w:szCs w:val="22"/>
        </w:rPr>
      </w:pPr>
    </w:p>
    <w:p w14:paraId="368D4D69" w14:textId="1D46DEB2"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.3.9 International Chamber of Commerce</w:t>
      </w:r>
      <w:proofErr w:type="gramStart"/>
      <w:r w:rsidR="00206B50">
        <w:rPr>
          <w:rFonts w:asciiTheme="majorHAnsi" w:hAnsiTheme="majorHAnsi"/>
          <w:sz w:val="22"/>
          <w:szCs w:val="22"/>
        </w:rPr>
        <w:t xml:space="preserve">:  </w:t>
      </w:r>
      <w:proofErr w:type="gramEnd"/>
      <w:r w:rsidR="003635BD">
        <w:fldChar w:fldCharType="begin"/>
      </w:r>
      <w:r w:rsidR="003635BD">
        <w:instrText xml:space="preserve"> HYPERLINK "http://www.iccwbo.org/about-icc/policy-commissions/trade-and-investment-policy/" </w:instrText>
      </w:r>
      <w:r w:rsidR="003635BD">
        <w:fldChar w:fldCharType="separate"/>
      </w:r>
      <w:r w:rsidR="00206B50" w:rsidRPr="002E5808">
        <w:rPr>
          <w:rStyle w:val="Hyperlink"/>
          <w:rFonts w:asciiTheme="majorHAnsi" w:hAnsiTheme="majorHAnsi"/>
          <w:sz w:val="22"/>
          <w:szCs w:val="22"/>
        </w:rPr>
        <w:t>http://www.iccwbo.org/about-icc/policy-commissions/trade-and-investment-policy/</w:t>
      </w:r>
      <w:r w:rsidR="003635BD">
        <w:rPr>
          <w:rStyle w:val="Hyperlink"/>
          <w:rFonts w:asciiTheme="majorHAnsi" w:hAnsiTheme="majorHAnsi"/>
          <w:sz w:val="22"/>
          <w:szCs w:val="22"/>
        </w:rPr>
        <w:fldChar w:fldCharType="end"/>
      </w:r>
      <w:r w:rsidR="00206B50">
        <w:rPr>
          <w:rFonts w:asciiTheme="majorHAnsi" w:hAnsiTheme="majorHAnsi"/>
          <w:sz w:val="22"/>
          <w:szCs w:val="22"/>
        </w:rPr>
        <w:t xml:space="preserve">    </w:t>
      </w:r>
    </w:p>
    <w:p w14:paraId="65DF8EFB" w14:textId="77777777" w:rsidR="00206B50" w:rsidRDefault="00206B50" w:rsidP="00206B50">
      <w:pPr>
        <w:tabs>
          <w:tab w:val="left" w:pos="3520"/>
        </w:tabs>
        <w:rPr>
          <w:rFonts w:asciiTheme="majorHAnsi" w:hAnsiTheme="majorHAnsi"/>
          <w:sz w:val="22"/>
          <w:szCs w:val="22"/>
        </w:rPr>
      </w:pPr>
    </w:p>
    <w:p w14:paraId="4C7D2B38" w14:textId="415582CF" w:rsidR="00206B50" w:rsidRDefault="00575B51" w:rsidP="00206B50">
      <w:pPr>
        <w:tabs>
          <w:tab w:val="left" w:pos="3520"/>
        </w:tabs>
        <w:rPr>
          <w:rFonts w:asciiTheme="majorHAnsi" w:hAnsiTheme="majorHAnsi"/>
          <w:sz w:val="22"/>
          <w:szCs w:val="22"/>
        </w:rPr>
      </w:pPr>
      <w:proofErr w:type="gramStart"/>
      <w:r>
        <w:rPr>
          <w:rFonts w:asciiTheme="majorHAnsi" w:hAnsiTheme="majorHAnsi"/>
          <w:sz w:val="22"/>
          <w:szCs w:val="22"/>
        </w:rPr>
        <w:t>2</w:t>
      </w:r>
      <w:r w:rsidR="00206B50">
        <w:rPr>
          <w:rFonts w:asciiTheme="majorHAnsi" w:hAnsiTheme="majorHAnsi"/>
          <w:sz w:val="22"/>
          <w:szCs w:val="22"/>
        </w:rPr>
        <w:t>.3.10  National</w:t>
      </w:r>
      <w:proofErr w:type="gramEnd"/>
      <w:r w:rsidR="00206B50">
        <w:rPr>
          <w:rFonts w:asciiTheme="majorHAnsi" w:hAnsiTheme="majorHAnsi"/>
          <w:sz w:val="22"/>
          <w:szCs w:val="22"/>
        </w:rPr>
        <w:t xml:space="preserve"> Association of Manufacturers:  </w:t>
      </w:r>
      <w:hyperlink r:id="rId28" w:history="1">
        <w:r w:rsidR="00206B50" w:rsidRPr="002E5808">
          <w:rPr>
            <w:rStyle w:val="Hyperlink"/>
            <w:rFonts w:asciiTheme="majorHAnsi" w:hAnsiTheme="majorHAnsi"/>
            <w:sz w:val="22"/>
            <w:szCs w:val="22"/>
          </w:rPr>
          <w:t>http://www.nam.org/Issues/Trade/</w:t>
        </w:r>
      </w:hyperlink>
      <w:r w:rsidR="00206B50">
        <w:rPr>
          <w:rFonts w:asciiTheme="majorHAnsi" w:hAnsiTheme="majorHAnsi"/>
          <w:sz w:val="22"/>
          <w:szCs w:val="22"/>
        </w:rPr>
        <w:t xml:space="preserve">  </w:t>
      </w:r>
    </w:p>
    <w:p w14:paraId="78EFDCBB" w14:textId="77777777" w:rsidR="00206B50" w:rsidRDefault="00206B50" w:rsidP="00206B50">
      <w:pPr>
        <w:tabs>
          <w:tab w:val="left" w:pos="3520"/>
        </w:tabs>
        <w:rPr>
          <w:rFonts w:asciiTheme="majorHAnsi" w:hAnsiTheme="majorHAnsi"/>
          <w:sz w:val="22"/>
          <w:szCs w:val="22"/>
        </w:rPr>
      </w:pPr>
    </w:p>
    <w:p w14:paraId="24F3E686" w14:textId="6A602D58"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.3.11</w:t>
      </w:r>
      <w:r w:rsidR="00893DFF">
        <w:rPr>
          <w:rFonts w:asciiTheme="majorHAnsi" w:hAnsiTheme="majorHAnsi"/>
          <w:sz w:val="22"/>
          <w:szCs w:val="22"/>
        </w:rPr>
        <w:t xml:space="preserve"> </w:t>
      </w:r>
      <w:r w:rsidR="00206B50">
        <w:rPr>
          <w:rFonts w:asciiTheme="majorHAnsi" w:hAnsiTheme="majorHAnsi"/>
          <w:sz w:val="22"/>
          <w:szCs w:val="22"/>
        </w:rPr>
        <w:t>Public Citizen’s Global Trade Watch (CTW)</w:t>
      </w:r>
      <w:proofErr w:type="gramStart"/>
      <w:r w:rsidR="00206B50">
        <w:rPr>
          <w:rFonts w:asciiTheme="majorHAnsi" w:hAnsiTheme="majorHAnsi"/>
          <w:sz w:val="22"/>
          <w:szCs w:val="22"/>
        </w:rPr>
        <w:t xml:space="preserve">:  </w:t>
      </w:r>
      <w:proofErr w:type="gramEnd"/>
      <w:r w:rsidR="003635BD">
        <w:fldChar w:fldCharType="begin"/>
      </w:r>
      <w:r w:rsidR="003635BD">
        <w:instrText xml:space="preserve"> HYPERLINK "http://www.citizen.org/trade" </w:instrText>
      </w:r>
      <w:r w:rsidR="003635BD">
        <w:fldChar w:fldCharType="separate"/>
      </w:r>
      <w:r w:rsidR="00206B50" w:rsidRPr="002E5808">
        <w:rPr>
          <w:rStyle w:val="Hyperlink"/>
          <w:rFonts w:asciiTheme="majorHAnsi" w:hAnsiTheme="majorHAnsi"/>
          <w:sz w:val="22"/>
          <w:szCs w:val="22"/>
        </w:rPr>
        <w:t>http://www.citizen.org/trade</w:t>
      </w:r>
      <w:r w:rsidR="003635BD">
        <w:rPr>
          <w:rStyle w:val="Hyperlink"/>
          <w:rFonts w:asciiTheme="majorHAnsi" w:hAnsiTheme="majorHAnsi"/>
          <w:sz w:val="22"/>
          <w:szCs w:val="22"/>
        </w:rPr>
        <w:fldChar w:fldCharType="end"/>
      </w:r>
    </w:p>
    <w:p w14:paraId="3BDF6E6F" w14:textId="77777777" w:rsidR="00206B50" w:rsidRDefault="00206B50" w:rsidP="00206B50">
      <w:pPr>
        <w:tabs>
          <w:tab w:val="left" w:pos="3520"/>
        </w:tabs>
        <w:rPr>
          <w:rFonts w:asciiTheme="majorHAnsi" w:hAnsiTheme="majorHAnsi"/>
          <w:sz w:val="22"/>
          <w:szCs w:val="22"/>
        </w:rPr>
      </w:pPr>
    </w:p>
    <w:p w14:paraId="059C644E" w14:textId="6C2BFFED"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.3.12 Recording Industry Association of America (RIAA)</w:t>
      </w:r>
      <w:proofErr w:type="gramStart"/>
      <w:r w:rsidR="00206B50">
        <w:rPr>
          <w:rFonts w:asciiTheme="majorHAnsi" w:hAnsiTheme="majorHAnsi"/>
          <w:sz w:val="22"/>
          <w:szCs w:val="22"/>
        </w:rPr>
        <w:t xml:space="preserve">:  </w:t>
      </w:r>
      <w:proofErr w:type="gramEnd"/>
      <w:r w:rsidR="003635BD">
        <w:fldChar w:fldCharType="begin"/>
      </w:r>
      <w:r w:rsidR="003635BD">
        <w:instrText xml:space="preserve"> HYPERLINK "http://www.riaa.com/" </w:instrText>
      </w:r>
      <w:r w:rsidR="003635BD">
        <w:fldChar w:fldCharType="separate"/>
      </w:r>
      <w:r w:rsidR="00206B50" w:rsidRPr="002E5808">
        <w:rPr>
          <w:rStyle w:val="Hyperlink"/>
          <w:rFonts w:asciiTheme="majorHAnsi" w:hAnsiTheme="majorHAnsi"/>
          <w:sz w:val="22"/>
          <w:szCs w:val="22"/>
        </w:rPr>
        <w:t>http://www.riaa.com/</w:t>
      </w:r>
      <w:r w:rsidR="003635BD">
        <w:rPr>
          <w:rStyle w:val="Hyperlink"/>
          <w:rFonts w:asciiTheme="majorHAnsi" w:hAnsiTheme="majorHAnsi"/>
          <w:sz w:val="22"/>
          <w:szCs w:val="22"/>
        </w:rPr>
        <w:fldChar w:fldCharType="end"/>
      </w:r>
    </w:p>
    <w:p w14:paraId="5BC0BEDB" w14:textId="77777777" w:rsidR="00206B50" w:rsidRDefault="00206B50" w:rsidP="00206B50">
      <w:pPr>
        <w:tabs>
          <w:tab w:val="left" w:pos="3520"/>
        </w:tabs>
        <w:rPr>
          <w:rFonts w:asciiTheme="majorHAnsi" w:hAnsiTheme="majorHAnsi"/>
          <w:sz w:val="22"/>
          <w:szCs w:val="22"/>
        </w:rPr>
      </w:pPr>
    </w:p>
    <w:p w14:paraId="0C66AC15" w14:textId="59A2EC34" w:rsidR="00206B50" w:rsidRDefault="00575B51" w:rsidP="00206B50">
      <w:pPr>
        <w:tabs>
          <w:tab w:val="left" w:pos="3520"/>
        </w:tabs>
        <w:rPr>
          <w:rFonts w:asciiTheme="majorHAnsi" w:hAnsiTheme="majorHAnsi"/>
          <w:sz w:val="22"/>
          <w:szCs w:val="22"/>
        </w:rPr>
      </w:pPr>
      <w:r>
        <w:rPr>
          <w:rFonts w:asciiTheme="majorHAnsi" w:hAnsiTheme="majorHAnsi"/>
          <w:sz w:val="22"/>
          <w:szCs w:val="22"/>
        </w:rPr>
        <w:t>2</w:t>
      </w:r>
      <w:r w:rsidR="00206B50">
        <w:rPr>
          <w:rFonts w:asciiTheme="majorHAnsi" w:hAnsiTheme="majorHAnsi"/>
          <w:sz w:val="22"/>
          <w:szCs w:val="22"/>
        </w:rPr>
        <w:t xml:space="preserve">.3.13 </w:t>
      </w:r>
      <w:r w:rsidR="00276D04">
        <w:rPr>
          <w:rFonts w:asciiTheme="majorHAnsi" w:hAnsiTheme="majorHAnsi"/>
          <w:sz w:val="22"/>
          <w:szCs w:val="22"/>
        </w:rPr>
        <w:t xml:space="preserve">Sierra Club: </w:t>
      </w:r>
      <w:hyperlink r:id="rId29" w:history="1">
        <w:r w:rsidR="00276D04" w:rsidRPr="002E5808">
          <w:rPr>
            <w:rStyle w:val="Hyperlink"/>
            <w:rFonts w:asciiTheme="majorHAnsi" w:hAnsiTheme="majorHAnsi"/>
            <w:sz w:val="22"/>
            <w:szCs w:val="22"/>
          </w:rPr>
          <w:t>http://www.sierraclub.org/trade</w:t>
        </w:r>
      </w:hyperlink>
    </w:p>
    <w:p w14:paraId="59E450E8" w14:textId="77777777" w:rsidR="00276D04" w:rsidRDefault="00276D04" w:rsidP="00206B50">
      <w:pPr>
        <w:tabs>
          <w:tab w:val="left" w:pos="3520"/>
        </w:tabs>
        <w:rPr>
          <w:rFonts w:asciiTheme="majorHAnsi" w:hAnsiTheme="majorHAnsi"/>
          <w:sz w:val="22"/>
          <w:szCs w:val="22"/>
        </w:rPr>
      </w:pPr>
    </w:p>
    <w:p w14:paraId="2700C5B9" w14:textId="42A88F42" w:rsidR="00276D04" w:rsidRDefault="00575B51" w:rsidP="00276D04">
      <w:pPr>
        <w:tabs>
          <w:tab w:val="left" w:pos="3520"/>
        </w:tabs>
        <w:rPr>
          <w:rFonts w:asciiTheme="majorHAnsi" w:hAnsiTheme="majorHAnsi"/>
          <w:sz w:val="22"/>
          <w:szCs w:val="22"/>
        </w:rPr>
      </w:pPr>
      <w:r>
        <w:rPr>
          <w:rFonts w:asciiTheme="majorHAnsi" w:hAnsiTheme="majorHAnsi"/>
          <w:sz w:val="22"/>
          <w:szCs w:val="22"/>
        </w:rPr>
        <w:t>2</w:t>
      </w:r>
      <w:r w:rsidR="00276D04">
        <w:rPr>
          <w:rFonts w:asciiTheme="majorHAnsi" w:hAnsiTheme="majorHAnsi"/>
          <w:sz w:val="22"/>
          <w:szCs w:val="22"/>
        </w:rPr>
        <w:t>.3.14 Third World Network</w:t>
      </w:r>
      <w:proofErr w:type="gramStart"/>
      <w:r w:rsidR="00276D04">
        <w:rPr>
          <w:rFonts w:asciiTheme="majorHAnsi" w:hAnsiTheme="majorHAnsi"/>
          <w:sz w:val="22"/>
          <w:szCs w:val="22"/>
        </w:rPr>
        <w:t xml:space="preserve">:  </w:t>
      </w:r>
      <w:proofErr w:type="gramEnd"/>
      <w:r w:rsidR="003635BD">
        <w:fldChar w:fldCharType="begin"/>
      </w:r>
      <w:r w:rsidR="003635BD">
        <w:instrText xml:space="preserve"> HYPERLINK "http://www.twn.my" </w:instrText>
      </w:r>
      <w:r w:rsidR="003635BD">
        <w:fldChar w:fldCharType="separate"/>
      </w:r>
      <w:r w:rsidR="00276D04" w:rsidRPr="002E5808">
        <w:rPr>
          <w:rStyle w:val="Hyperlink"/>
          <w:rFonts w:asciiTheme="majorHAnsi" w:hAnsiTheme="majorHAnsi"/>
          <w:sz w:val="22"/>
          <w:szCs w:val="22"/>
        </w:rPr>
        <w:t>www.twn.my</w:t>
      </w:r>
      <w:r w:rsidR="003635BD">
        <w:rPr>
          <w:rStyle w:val="Hyperlink"/>
          <w:rFonts w:asciiTheme="majorHAnsi" w:hAnsiTheme="majorHAnsi"/>
          <w:sz w:val="22"/>
          <w:szCs w:val="22"/>
        </w:rPr>
        <w:fldChar w:fldCharType="end"/>
      </w:r>
      <w:r w:rsidR="00276D04">
        <w:rPr>
          <w:rFonts w:asciiTheme="majorHAnsi" w:hAnsiTheme="majorHAnsi"/>
          <w:sz w:val="22"/>
          <w:szCs w:val="22"/>
        </w:rPr>
        <w:t xml:space="preserve">  (Not accessible in the Library of Congress on LC machines.)</w:t>
      </w:r>
    </w:p>
    <w:p w14:paraId="4C78303C" w14:textId="77777777" w:rsidR="00206B50" w:rsidRDefault="00206B50" w:rsidP="001E6334">
      <w:pPr>
        <w:tabs>
          <w:tab w:val="left" w:pos="3520"/>
        </w:tabs>
        <w:rPr>
          <w:rFonts w:asciiTheme="majorHAnsi" w:hAnsiTheme="majorHAnsi"/>
          <w:b/>
          <w:bCs/>
          <w:sz w:val="32"/>
          <w:szCs w:val="32"/>
        </w:rPr>
      </w:pPr>
    </w:p>
    <w:p w14:paraId="39DF5B91" w14:textId="77777777" w:rsidR="00CC31E7" w:rsidRDefault="00743ECA" w:rsidP="00CC31E7">
      <w:pPr>
        <w:tabs>
          <w:tab w:val="left" w:pos="3520"/>
        </w:tabs>
        <w:rPr>
          <w:rFonts w:asciiTheme="majorHAnsi" w:hAnsiTheme="majorHAnsi"/>
          <w:b/>
          <w:bCs/>
          <w:sz w:val="32"/>
          <w:szCs w:val="32"/>
        </w:rPr>
      </w:pPr>
      <w:r>
        <w:rPr>
          <w:rFonts w:asciiTheme="majorHAnsi" w:hAnsiTheme="majorHAnsi"/>
          <w:b/>
          <w:bCs/>
          <w:sz w:val="32"/>
          <w:szCs w:val="32"/>
        </w:rPr>
        <w:t xml:space="preserve">3.  </w:t>
      </w:r>
      <w:r w:rsidR="000F1B8B">
        <w:rPr>
          <w:rFonts w:asciiTheme="majorHAnsi" w:hAnsiTheme="majorHAnsi"/>
          <w:b/>
          <w:bCs/>
          <w:sz w:val="32"/>
          <w:szCs w:val="32"/>
        </w:rPr>
        <w:t xml:space="preserve">Selected Elements of </w:t>
      </w:r>
      <w:r w:rsidR="00BF179B" w:rsidRPr="007C272D">
        <w:rPr>
          <w:rFonts w:asciiTheme="majorHAnsi" w:hAnsiTheme="majorHAnsi"/>
          <w:b/>
          <w:bCs/>
          <w:sz w:val="32"/>
          <w:szCs w:val="32"/>
        </w:rPr>
        <w:t xml:space="preserve">U.S. Trade </w:t>
      </w:r>
      <w:r w:rsidR="00BA59DC">
        <w:rPr>
          <w:rFonts w:asciiTheme="majorHAnsi" w:hAnsiTheme="majorHAnsi"/>
          <w:b/>
          <w:bCs/>
          <w:sz w:val="32"/>
          <w:szCs w:val="32"/>
        </w:rPr>
        <w:t xml:space="preserve">Policy </w:t>
      </w:r>
      <w:r w:rsidR="00CE520C">
        <w:rPr>
          <w:rFonts w:asciiTheme="majorHAnsi" w:hAnsiTheme="majorHAnsi"/>
          <w:b/>
          <w:bCs/>
          <w:sz w:val="32"/>
          <w:szCs w:val="32"/>
        </w:rPr>
        <w:t xml:space="preserve">and Investment </w:t>
      </w:r>
      <w:r w:rsidR="00CC31E7">
        <w:rPr>
          <w:rFonts w:asciiTheme="majorHAnsi" w:hAnsiTheme="majorHAnsi"/>
          <w:b/>
          <w:bCs/>
          <w:sz w:val="32"/>
          <w:szCs w:val="32"/>
        </w:rPr>
        <w:t>Regime</w:t>
      </w:r>
      <w:r w:rsidR="00A109F2">
        <w:rPr>
          <w:rStyle w:val="EndnoteReference"/>
          <w:rFonts w:asciiTheme="majorHAnsi" w:hAnsiTheme="majorHAnsi"/>
          <w:b/>
          <w:bCs/>
          <w:sz w:val="32"/>
          <w:szCs w:val="32"/>
        </w:rPr>
        <w:endnoteReference w:id="1"/>
      </w:r>
      <w:r w:rsidR="00CC31E7">
        <w:rPr>
          <w:rFonts w:asciiTheme="majorHAnsi" w:hAnsiTheme="majorHAnsi"/>
          <w:b/>
          <w:bCs/>
          <w:sz w:val="32"/>
          <w:szCs w:val="32"/>
        </w:rPr>
        <w:t xml:space="preserve"> </w:t>
      </w:r>
    </w:p>
    <w:p w14:paraId="48C8A77C" w14:textId="77777777" w:rsidR="000F1B8B" w:rsidRDefault="000F1B8B" w:rsidP="000F1B8B">
      <w:pPr>
        <w:rPr>
          <w:rFonts w:asciiTheme="majorHAnsi" w:hAnsiTheme="majorHAnsi" w:cs="Arial"/>
          <w:sz w:val="22"/>
          <w:szCs w:val="22"/>
        </w:rPr>
      </w:pPr>
    </w:p>
    <w:p w14:paraId="54CE29C5" w14:textId="1DAF2C54" w:rsidR="00092530" w:rsidRPr="00092530" w:rsidRDefault="00CE520C" w:rsidP="000F1B8B">
      <w:pPr>
        <w:rPr>
          <w:rFonts w:asciiTheme="majorHAnsi" w:hAnsiTheme="majorHAnsi" w:cs="Arial"/>
          <w:sz w:val="22"/>
          <w:szCs w:val="22"/>
        </w:rPr>
      </w:pPr>
      <w:r w:rsidRPr="005F6AE6">
        <w:rPr>
          <w:rFonts w:asciiTheme="majorHAnsi" w:hAnsiTheme="majorHAnsi" w:cs="Arial"/>
          <w:sz w:val="22"/>
          <w:szCs w:val="22"/>
        </w:rPr>
        <w:lastRenderedPageBreak/>
        <w:t xml:space="preserve">The U.S. trade policy and investment regime includes the World Trade Organization (WTO) agreements which form the “multilateral bedrock </w:t>
      </w:r>
      <w:r w:rsidRPr="005F6AE6">
        <w:rPr>
          <w:rFonts w:asciiTheme="majorHAnsi" w:hAnsiTheme="majorHAnsi" w:cs="TimesNewRomanPSMT"/>
          <w:sz w:val="22"/>
          <w:szCs w:val="22"/>
          <w:lang w:val="en-US"/>
        </w:rPr>
        <w:t xml:space="preserve">of U.S. trade policy” </w:t>
      </w:r>
      <w:r w:rsidRPr="005F6AE6">
        <w:rPr>
          <w:rStyle w:val="FootnoteReference"/>
          <w:rFonts w:asciiTheme="majorHAnsi" w:hAnsiTheme="majorHAnsi" w:cs="TimesNewRomanPSMT"/>
          <w:sz w:val="22"/>
          <w:szCs w:val="22"/>
          <w:lang w:val="en-US"/>
        </w:rPr>
        <w:footnoteReference w:id="2"/>
      </w:r>
      <w:r w:rsidR="005F6AE6">
        <w:rPr>
          <w:rFonts w:asciiTheme="majorHAnsi" w:hAnsiTheme="majorHAnsi" w:cs="TimesNewRomanPSMT"/>
          <w:sz w:val="22"/>
          <w:szCs w:val="22"/>
          <w:lang w:val="en-US"/>
        </w:rPr>
        <w:t>, its tariff, tariff rate quotas, 14 reciprocal free trade agreements, 5 preferential trade programs, 51 trade and investment framework agreements, 48 bilateral investm</w:t>
      </w:r>
      <w:r w:rsidR="000F1B8B">
        <w:rPr>
          <w:rFonts w:asciiTheme="majorHAnsi" w:hAnsiTheme="majorHAnsi" w:cs="TimesNewRomanPSMT"/>
          <w:sz w:val="22"/>
          <w:szCs w:val="22"/>
          <w:lang w:val="en-US"/>
        </w:rPr>
        <w:t>ent treaties, trade remedies, a trade agreement</w:t>
      </w:r>
      <w:r w:rsidR="005F6AE6">
        <w:rPr>
          <w:rFonts w:asciiTheme="majorHAnsi" w:hAnsiTheme="majorHAnsi" w:cs="TimesNewRomanPSMT"/>
          <w:sz w:val="22"/>
          <w:szCs w:val="22"/>
          <w:lang w:val="en-US"/>
        </w:rPr>
        <w:t xml:space="preserve"> enforcement program, trade and development programs, measures which affect imports (e.g. Customs regulations), measures that affect exports (e.g., export promotion), and sector programs (e.g., subsidies to agriculture). This section provides links to information on </w:t>
      </w:r>
      <w:r w:rsidR="000F1B8B">
        <w:rPr>
          <w:rFonts w:asciiTheme="majorHAnsi" w:hAnsiTheme="majorHAnsi" w:cs="TimesNewRomanPSMT"/>
          <w:sz w:val="22"/>
          <w:szCs w:val="22"/>
          <w:lang w:val="en-US"/>
        </w:rPr>
        <w:t xml:space="preserve">many of </w:t>
      </w:r>
      <w:r w:rsidR="005F6AE6">
        <w:rPr>
          <w:rFonts w:asciiTheme="majorHAnsi" w:hAnsiTheme="majorHAnsi" w:cs="TimesNewRomanPSMT"/>
          <w:sz w:val="22"/>
          <w:szCs w:val="22"/>
          <w:lang w:val="en-US"/>
        </w:rPr>
        <w:t>these aspects of the U.S. trade and investment regime</w:t>
      </w:r>
      <w:r w:rsidR="000F1B8B">
        <w:rPr>
          <w:rFonts w:asciiTheme="majorHAnsi" w:hAnsiTheme="majorHAnsi" w:cs="TimesNewRomanPSMT"/>
          <w:sz w:val="22"/>
          <w:szCs w:val="22"/>
          <w:lang w:val="en-US"/>
        </w:rPr>
        <w:t>, a</w:t>
      </w:r>
      <w:r w:rsidR="00F61A2B">
        <w:rPr>
          <w:rFonts w:asciiTheme="majorHAnsi" w:hAnsiTheme="majorHAnsi" w:cs="TimesNewRomanPSMT"/>
          <w:sz w:val="22"/>
          <w:szCs w:val="22"/>
          <w:lang w:val="en-US"/>
        </w:rPr>
        <w:t xml:space="preserve">nd identifies more than </w:t>
      </w:r>
      <w:proofErr w:type="gramStart"/>
      <w:r w:rsidR="00F61A2B">
        <w:rPr>
          <w:rFonts w:asciiTheme="majorHAnsi" w:hAnsiTheme="majorHAnsi" w:cs="TimesNewRomanPSMT"/>
          <w:sz w:val="22"/>
          <w:szCs w:val="22"/>
          <w:lang w:val="en-US"/>
        </w:rPr>
        <w:t xml:space="preserve">60 </w:t>
      </w:r>
      <w:r w:rsidR="000F1B8B">
        <w:rPr>
          <w:rFonts w:asciiTheme="majorHAnsi" w:hAnsiTheme="majorHAnsi" w:cs="TimesNewRomanPSMT"/>
          <w:sz w:val="22"/>
          <w:szCs w:val="22"/>
          <w:lang w:val="en-US"/>
        </w:rPr>
        <w:t xml:space="preserve"> elements</w:t>
      </w:r>
      <w:proofErr w:type="gramEnd"/>
      <w:r w:rsidR="000F1B8B">
        <w:rPr>
          <w:rFonts w:asciiTheme="majorHAnsi" w:hAnsiTheme="majorHAnsi" w:cs="TimesNewRomanPSMT"/>
          <w:sz w:val="22"/>
          <w:szCs w:val="22"/>
          <w:lang w:val="en-US"/>
        </w:rPr>
        <w:t xml:space="preserve"> of U.S. trade policy that can be researched by using other sources noted in this guide.</w:t>
      </w:r>
    </w:p>
    <w:p w14:paraId="04254FB9" w14:textId="77777777" w:rsidR="00092530" w:rsidRDefault="00092530" w:rsidP="00092530">
      <w:pPr>
        <w:rPr>
          <w:rFonts w:asciiTheme="majorHAnsi" w:hAnsiTheme="majorHAnsi" w:cs="Arial"/>
          <w:b/>
          <w:bCs/>
          <w:sz w:val="22"/>
          <w:szCs w:val="22"/>
          <w:lang w:val="en-US"/>
        </w:rPr>
      </w:pPr>
    </w:p>
    <w:p w14:paraId="267027ED" w14:textId="77777777" w:rsidR="00963025" w:rsidRPr="000F1B8B" w:rsidRDefault="00743ECA" w:rsidP="000F1B8B">
      <w:pPr>
        <w:rPr>
          <w:rFonts w:asciiTheme="majorHAnsi" w:hAnsiTheme="majorHAnsi"/>
          <w:sz w:val="22"/>
          <w:szCs w:val="22"/>
        </w:rPr>
      </w:pPr>
      <w:r w:rsidRPr="00743ECA">
        <w:rPr>
          <w:rFonts w:asciiTheme="majorHAnsi" w:hAnsiTheme="majorHAnsi" w:cs="Arial"/>
          <w:sz w:val="22"/>
          <w:szCs w:val="22"/>
          <w:lang w:val="en-US"/>
        </w:rPr>
        <w:t>3.1</w:t>
      </w:r>
      <w:r>
        <w:rPr>
          <w:rFonts w:asciiTheme="majorHAnsi" w:hAnsiTheme="majorHAnsi" w:cs="Arial"/>
          <w:b/>
          <w:bCs/>
          <w:sz w:val="22"/>
          <w:szCs w:val="22"/>
          <w:lang w:val="en-US"/>
        </w:rPr>
        <w:t xml:space="preserve"> </w:t>
      </w:r>
      <w:r w:rsidR="005F6AE6" w:rsidRPr="00743ECA">
        <w:rPr>
          <w:rFonts w:asciiTheme="majorHAnsi" w:hAnsiTheme="majorHAnsi" w:cs="Arial"/>
          <w:sz w:val="22"/>
          <w:szCs w:val="22"/>
          <w:u w:val="single"/>
          <w:lang w:val="en-US"/>
        </w:rPr>
        <w:t>World Trade Organization Agreements</w:t>
      </w:r>
      <w:r>
        <w:rPr>
          <w:rFonts w:asciiTheme="majorHAnsi" w:hAnsiTheme="majorHAnsi" w:cs="Arial"/>
          <w:sz w:val="22"/>
          <w:szCs w:val="22"/>
          <w:u w:val="single"/>
          <w:lang w:val="en-US"/>
        </w:rPr>
        <w:t xml:space="preserve">.   </w:t>
      </w:r>
      <w:r w:rsidR="00963025">
        <w:rPr>
          <w:rFonts w:asciiTheme="majorHAnsi" w:hAnsiTheme="majorHAnsi" w:cs="Arial"/>
          <w:sz w:val="22"/>
          <w:szCs w:val="22"/>
          <w:lang w:val="en-US"/>
        </w:rPr>
        <w:t xml:space="preserve">The implementation legislation for the 16 multilateral and two </w:t>
      </w:r>
      <w:proofErr w:type="spellStart"/>
      <w:r w:rsidR="00963025">
        <w:rPr>
          <w:rFonts w:asciiTheme="majorHAnsi" w:hAnsiTheme="majorHAnsi" w:cs="Arial"/>
          <w:sz w:val="22"/>
          <w:szCs w:val="22"/>
          <w:lang w:val="en-US"/>
        </w:rPr>
        <w:t>plurilateral</w:t>
      </w:r>
      <w:proofErr w:type="spellEnd"/>
      <w:r w:rsidR="00963025">
        <w:rPr>
          <w:rStyle w:val="FootnoteReference"/>
          <w:rFonts w:asciiTheme="majorHAnsi" w:hAnsiTheme="majorHAnsi" w:cs="Arial"/>
          <w:sz w:val="22"/>
          <w:szCs w:val="22"/>
          <w:lang w:val="en-US"/>
        </w:rPr>
        <w:footnoteReference w:id="3"/>
      </w:r>
      <w:r w:rsidR="00963025">
        <w:rPr>
          <w:rFonts w:asciiTheme="majorHAnsi" w:hAnsiTheme="majorHAnsi" w:cs="Arial"/>
          <w:sz w:val="22"/>
          <w:szCs w:val="22"/>
          <w:lang w:val="en-US"/>
        </w:rPr>
        <w:t xml:space="preserve"> WTO agreements agreed upon by WTO membership in the so-called Uruguay Round of </w:t>
      </w:r>
      <w:proofErr w:type="gramStart"/>
      <w:r w:rsidR="00963025">
        <w:rPr>
          <w:rFonts w:asciiTheme="majorHAnsi" w:hAnsiTheme="majorHAnsi" w:cs="Arial"/>
          <w:sz w:val="22"/>
          <w:szCs w:val="22"/>
          <w:lang w:val="en-US"/>
        </w:rPr>
        <w:t>Negotiations  in</w:t>
      </w:r>
      <w:proofErr w:type="gramEnd"/>
      <w:r w:rsidR="00963025">
        <w:rPr>
          <w:rFonts w:asciiTheme="majorHAnsi" w:hAnsiTheme="majorHAnsi" w:cs="Arial"/>
          <w:sz w:val="22"/>
          <w:szCs w:val="22"/>
          <w:lang w:val="en-US"/>
        </w:rPr>
        <w:t xml:space="preserve"> Marrakesh in 1994 are included in U.S.  </w:t>
      </w:r>
      <w:proofErr w:type="gramStart"/>
      <w:r w:rsidR="00963025">
        <w:rPr>
          <w:rFonts w:asciiTheme="majorHAnsi" w:hAnsiTheme="majorHAnsi" w:cs="Arial"/>
          <w:sz w:val="22"/>
          <w:szCs w:val="22"/>
          <w:lang w:val="en-US"/>
        </w:rPr>
        <w:t>by</w:t>
      </w:r>
      <w:proofErr w:type="gramEnd"/>
      <w:r w:rsidR="00963025">
        <w:rPr>
          <w:rFonts w:asciiTheme="majorHAnsi" w:hAnsiTheme="majorHAnsi" w:cs="Arial"/>
          <w:sz w:val="22"/>
          <w:szCs w:val="22"/>
          <w:lang w:val="en-US"/>
        </w:rPr>
        <w:t xml:space="preserve"> Pl-103-465 (108 Stat.4809) (Dec. </w:t>
      </w:r>
      <w:r w:rsidR="007577BA">
        <w:rPr>
          <w:rFonts w:asciiTheme="majorHAnsi" w:hAnsiTheme="majorHAnsi" w:cs="Arial"/>
          <w:sz w:val="22"/>
          <w:szCs w:val="22"/>
          <w:lang w:val="en-US"/>
        </w:rPr>
        <w:t xml:space="preserve">8, 1994). The agreements as included in U.S. law are reflected in the compilation noted </w:t>
      </w:r>
      <w:r w:rsidR="000F1B8B">
        <w:rPr>
          <w:rFonts w:asciiTheme="majorHAnsi" w:hAnsiTheme="majorHAnsi" w:cs="Arial"/>
          <w:sz w:val="22"/>
          <w:szCs w:val="22"/>
          <w:lang w:val="en-US"/>
        </w:rPr>
        <w:t xml:space="preserve">in Section 1.5 </w:t>
      </w:r>
      <w:r w:rsidR="007577BA">
        <w:rPr>
          <w:rFonts w:asciiTheme="majorHAnsi" w:hAnsiTheme="majorHAnsi" w:cs="Arial"/>
          <w:sz w:val="22"/>
          <w:szCs w:val="22"/>
          <w:lang w:val="en-US"/>
        </w:rPr>
        <w:t xml:space="preserve">above.  The actual agreements, ministerial decisions and declarations, are found at this </w:t>
      </w:r>
      <w:proofErr w:type="spellStart"/>
      <w:proofErr w:type="gramStart"/>
      <w:r w:rsidR="007577BA">
        <w:rPr>
          <w:rFonts w:asciiTheme="majorHAnsi" w:hAnsiTheme="majorHAnsi" w:cs="Arial"/>
          <w:sz w:val="22"/>
          <w:szCs w:val="22"/>
          <w:lang w:val="en-US"/>
        </w:rPr>
        <w:t>url</w:t>
      </w:r>
      <w:proofErr w:type="spellEnd"/>
      <w:proofErr w:type="gramEnd"/>
      <w:r w:rsidR="007577BA">
        <w:rPr>
          <w:rFonts w:asciiTheme="majorHAnsi" w:hAnsiTheme="majorHAnsi" w:cs="Arial"/>
          <w:sz w:val="22"/>
          <w:szCs w:val="22"/>
          <w:lang w:val="en-US"/>
        </w:rPr>
        <w:t xml:space="preserve"> address:</w:t>
      </w:r>
    </w:p>
    <w:p w14:paraId="37B88005" w14:textId="77777777" w:rsidR="007577BA" w:rsidRDefault="007577BA" w:rsidP="00963025">
      <w:pPr>
        <w:rPr>
          <w:rFonts w:asciiTheme="majorHAnsi" w:hAnsiTheme="majorHAnsi" w:cs="Arial"/>
          <w:sz w:val="22"/>
          <w:szCs w:val="22"/>
          <w:lang w:val="en-US"/>
        </w:rPr>
      </w:pPr>
    </w:p>
    <w:p w14:paraId="3C142040" w14:textId="77777777" w:rsidR="007577BA" w:rsidRDefault="007577BA" w:rsidP="00963025">
      <w:pPr>
        <w:rPr>
          <w:rFonts w:asciiTheme="majorHAnsi" w:hAnsiTheme="majorHAnsi" w:cs="Arial"/>
          <w:sz w:val="22"/>
          <w:szCs w:val="22"/>
          <w:lang w:val="en-US"/>
        </w:rPr>
      </w:pPr>
      <w:r w:rsidRPr="007577BA">
        <w:rPr>
          <w:rFonts w:asciiTheme="majorHAnsi" w:hAnsiTheme="majorHAnsi" w:cs="Arial"/>
          <w:sz w:val="22"/>
          <w:szCs w:val="22"/>
          <w:lang w:val="en-US"/>
        </w:rPr>
        <w:t>https://www.wto.org/english/docs_e/legal_e/legal_e.htm</w:t>
      </w:r>
    </w:p>
    <w:p w14:paraId="6B260852" w14:textId="77777777" w:rsidR="00743ECA" w:rsidRPr="005611B9" w:rsidRDefault="005F6AE6" w:rsidP="005611B9">
      <w:pPr>
        <w:rPr>
          <w:rFonts w:asciiTheme="majorHAnsi" w:hAnsiTheme="majorHAnsi" w:cs="Arial"/>
          <w:sz w:val="22"/>
          <w:szCs w:val="22"/>
          <w:lang w:val="en-US"/>
        </w:rPr>
      </w:pPr>
      <w:r>
        <w:rPr>
          <w:rFonts w:asciiTheme="majorHAnsi" w:hAnsiTheme="majorHAnsi" w:cs="Arial"/>
          <w:sz w:val="22"/>
          <w:szCs w:val="22"/>
          <w:lang w:val="en-US"/>
        </w:rPr>
        <w:t xml:space="preserve"> </w:t>
      </w:r>
    </w:p>
    <w:p w14:paraId="2D1A2029" w14:textId="64444ED5" w:rsidR="007F7913" w:rsidRDefault="00743ECA" w:rsidP="00743ECA">
      <w:pPr>
        <w:rPr>
          <w:rFonts w:asciiTheme="majorHAnsi" w:hAnsiTheme="majorHAnsi" w:cs="Arial"/>
          <w:sz w:val="22"/>
          <w:szCs w:val="22"/>
          <w:lang w:val="en-US"/>
        </w:rPr>
      </w:pPr>
      <w:r w:rsidRPr="00743ECA">
        <w:rPr>
          <w:rFonts w:asciiTheme="majorHAnsi" w:hAnsiTheme="majorHAnsi" w:cs="Arial"/>
          <w:sz w:val="22"/>
          <w:szCs w:val="22"/>
          <w:lang w:val="en-US"/>
        </w:rPr>
        <w:t>3.2</w:t>
      </w:r>
      <w:r>
        <w:rPr>
          <w:rFonts w:asciiTheme="majorHAnsi" w:hAnsiTheme="majorHAnsi" w:cs="Arial"/>
          <w:b/>
          <w:bCs/>
          <w:sz w:val="22"/>
          <w:szCs w:val="22"/>
          <w:lang w:val="en-US"/>
        </w:rPr>
        <w:t xml:space="preserve"> </w:t>
      </w:r>
      <w:r w:rsidR="007577BA" w:rsidRPr="00743ECA">
        <w:rPr>
          <w:rFonts w:asciiTheme="majorHAnsi" w:hAnsiTheme="majorHAnsi" w:cs="Arial"/>
          <w:sz w:val="22"/>
          <w:szCs w:val="22"/>
          <w:u w:val="single"/>
          <w:lang w:val="en-US"/>
        </w:rPr>
        <w:t>U.S. Tariff</w:t>
      </w:r>
      <w:r>
        <w:rPr>
          <w:rFonts w:asciiTheme="majorHAnsi" w:hAnsiTheme="majorHAnsi" w:cs="Arial"/>
          <w:sz w:val="22"/>
          <w:szCs w:val="22"/>
          <w:u w:val="single"/>
          <w:lang w:val="en-US"/>
        </w:rPr>
        <w:t>.</w:t>
      </w:r>
      <w:r w:rsidRPr="00743ECA">
        <w:rPr>
          <w:rFonts w:asciiTheme="majorHAnsi" w:hAnsiTheme="majorHAnsi" w:cs="Arial"/>
          <w:sz w:val="22"/>
          <w:szCs w:val="22"/>
          <w:lang w:val="en-US"/>
        </w:rPr>
        <w:t xml:space="preserve">  </w:t>
      </w:r>
      <w:r>
        <w:rPr>
          <w:rFonts w:asciiTheme="majorHAnsi" w:hAnsiTheme="majorHAnsi" w:cs="Arial"/>
          <w:sz w:val="22"/>
          <w:szCs w:val="22"/>
          <w:lang w:val="en-US"/>
        </w:rPr>
        <w:t xml:space="preserve"> </w:t>
      </w:r>
      <w:r w:rsidR="00036B0A">
        <w:rPr>
          <w:rFonts w:asciiTheme="majorHAnsi" w:hAnsiTheme="majorHAnsi" w:cs="Arial"/>
          <w:sz w:val="22"/>
          <w:szCs w:val="22"/>
          <w:lang w:val="en-US"/>
        </w:rPr>
        <w:t xml:space="preserve">The U.S. tariff is one of the lowest in the world. </w:t>
      </w:r>
      <w:r w:rsidR="007577BA">
        <w:rPr>
          <w:rFonts w:asciiTheme="majorHAnsi" w:hAnsiTheme="majorHAnsi" w:cs="Arial"/>
          <w:sz w:val="22"/>
          <w:szCs w:val="22"/>
          <w:lang w:val="en-US"/>
        </w:rPr>
        <w:t xml:space="preserve">The </w:t>
      </w:r>
      <w:r w:rsidR="007F7913" w:rsidRPr="007F7913">
        <w:rPr>
          <w:rFonts w:asciiTheme="majorHAnsi" w:hAnsiTheme="majorHAnsi"/>
          <w:sz w:val="22"/>
          <w:szCs w:val="22"/>
          <w:lang w:val="en"/>
        </w:rPr>
        <w:t>Harmonized Tariff Schedule of the United States (HTS)</w:t>
      </w:r>
      <w:r w:rsidR="007577BA">
        <w:rPr>
          <w:rFonts w:asciiTheme="majorHAnsi" w:hAnsiTheme="majorHAnsi" w:cs="Arial"/>
          <w:sz w:val="22"/>
          <w:szCs w:val="22"/>
          <w:lang w:val="en-US"/>
        </w:rPr>
        <w:t>, effective as of 29</w:t>
      </w:r>
      <w:r w:rsidR="007577BA" w:rsidRPr="007577BA">
        <w:rPr>
          <w:rFonts w:asciiTheme="majorHAnsi" w:hAnsiTheme="majorHAnsi" w:cs="Arial"/>
          <w:sz w:val="22"/>
          <w:szCs w:val="22"/>
          <w:vertAlign w:val="superscript"/>
          <w:lang w:val="en-US"/>
        </w:rPr>
        <w:t>th</w:t>
      </w:r>
      <w:r w:rsidR="007F7913">
        <w:rPr>
          <w:rFonts w:asciiTheme="majorHAnsi" w:hAnsiTheme="majorHAnsi" w:cs="Arial"/>
          <w:sz w:val="22"/>
          <w:szCs w:val="22"/>
          <w:lang w:val="en-US"/>
        </w:rPr>
        <w:t xml:space="preserve"> January 2015, is f</w:t>
      </w:r>
      <w:r w:rsidR="007577BA">
        <w:rPr>
          <w:rFonts w:asciiTheme="majorHAnsi" w:hAnsiTheme="majorHAnsi" w:cs="Arial"/>
          <w:sz w:val="22"/>
          <w:szCs w:val="22"/>
          <w:lang w:val="en-US"/>
        </w:rPr>
        <w:t xml:space="preserve">ound on the U.S. International Trade Commission </w:t>
      </w:r>
      <w:r w:rsidR="007F7913">
        <w:rPr>
          <w:rFonts w:asciiTheme="majorHAnsi" w:hAnsiTheme="majorHAnsi" w:cs="Arial"/>
          <w:sz w:val="22"/>
          <w:szCs w:val="22"/>
          <w:lang w:val="en-US"/>
        </w:rPr>
        <w:t>(U</w:t>
      </w:r>
      <w:r w:rsidR="000F1B8B">
        <w:rPr>
          <w:rFonts w:asciiTheme="majorHAnsi" w:hAnsiTheme="majorHAnsi" w:cs="Arial"/>
          <w:sz w:val="22"/>
          <w:szCs w:val="22"/>
          <w:lang w:val="en-US"/>
        </w:rPr>
        <w:t>.</w:t>
      </w:r>
      <w:r w:rsidR="007F7913">
        <w:rPr>
          <w:rFonts w:asciiTheme="majorHAnsi" w:hAnsiTheme="majorHAnsi" w:cs="Arial"/>
          <w:sz w:val="22"/>
          <w:szCs w:val="22"/>
          <w:lang w:val="en-US"/>
        </w:rPr>
        <w:t>S</w:t>
      </w:r>
      <w:r w:rsidR="000F1B8B">
        <w:rPr>
          <w:rFonts w:asciiTheme="majorHAnsi" w:hAnsiTheme="majorHAnsi" w:cs="Arial"/>
          <w:sz w:val="22"/>
          <w:szCs w:val="22"/>
          <w:lang w:val="en-US"/>
        </w:rPr>
        <w:t>.</w:t>
      </w:r>
      <w:r w:rsidR="007F7913">
        <w:rPr>
          <w:rFonts w:asciiTheme="majorHAnsi" w:hAnsiTheme="majorHAnsi" w:cs="Arial"/>
          <w:sz w:val="22"/>
          <w:szCs w:val="22"/>
          <w:lang w:val="en-US"/>
        </w:rPr>
        <w:t xml:space="preserve"> ITC) </w:t>
      </w:r>
      <w:r w:rsidR="007577BA">
        <w:rPr>
          <w:rFonts w:asciiTheme="majorHAnsi" w:hAnsiTheme="majorHAnsi" w:cs="Arial"/>
          <w:sz w:val="22"/>
          <w:szCs w:val="22"/>
          <w:lang w:val="en-US"/>
        </w:rPr>
        <w:t>web site. One is able to search any of the 99 chapters</w:t>
      </w:r>
      <w:r w:rsidR="007F7913">
        <w:rPr>
          <w:rFonts w:asciiTheme="majorHAnsi" w:hAnsiTheme="majorHAnsi" w:cs="Arial"/>
          <w:sz w:val="22"/>
          <w:szCs w:val="22"/>
          <w:lang w:val="en-US"/>
        </w:rPr>
        <w:t xml:space="preserve"> for </w:t>
      </w:r>
      <w:r w:rsidR="007F7913" w:rsidRPr="007F7913">
        <w:rPr>
          <w:rFonts w:asciiTheme="majorHAnsi" w:hAnsiTheme="majorHAnsi" w:cs="Arial"/>
          <w:sz w:val="22"/>
          <w:szCs w:val="22"/>
          <w:u w:val="single"/>
          <w:lang w:val="en-US"/>
        </w:rPr>
        <w:t>applied rates</w:t>
      </w:r>
      <w:r w:rsidR="007577BA">
        <w:rPr>
          <w:rFonts w:asciiTheme="majorHAnsi" w:hAnsiTheme="majorHAnsi" w:cs="Arial"/>
          <w:sz w:val="22"/>
          <w:szCs w:val="22"/>
          <w:lang w:val="en-US"/>
        </w:rPr>
        <w:t xml:space="preserve">.  </w:t>
      </w:r>
      <w:r w:rsidR="007F7913">
        <w:rPr>
          <w:rFonts w:asciiTheme="majorHAnsi" w:hAnsiTheme="majorHAnsi" w:cs="Arial"/>
          <w:sz w:val="22"/>
          <w:szCs w:val="22"/>
          <w:lang w:val="en-US"/>
        </w:rPr>
        <w:t>U</w:t>
      </w:r>
      <w:r w:rsidR="000F1B8B">
        <w:rPr>
          <w:rFonts w:asciiTheme="majorHAnsi" w:hAnsiTheme="majorHAnsi" w:cs="Arial"/>
          <w:sz w:val="22"/>
          <w:szCs w:val="22"/>
          <w:lang w:val="en-US"/>
        </w:rPr>
        <w:t>.S.</w:t>
      </w:r>
      <w:r w:rsidR="007F7913">
        <w:rPr>
          <w:rFonts w:asciiTheme="majorHAnsi" w:hAnsiTheme="majorHAnsi" w:cs="Arial"/>
          <w:sz w:val="22"/>
          <w:szCs w:val="22"/>
          <w:lang w:val="en-US"/>
        </w:rPr>
        <w:t xml:space="preserve"> ITC maintains and publishes the tariff, U.S. Customs and Border Protection (US CBP) interprets and enforces</w:t>
      </w:r>
      <w:r w:rsidR="00F61A2B">
        <w:rPr>
          <w:rFonts w:asciiTheme="majorHAnsi" w:hAnsiTheme="majorHAnsi" w:cs="Arial"/>
          <w:sz w:val="22"/>
          <w:szCs w:val="22"/>
          <w:lang w:val="en-US"/>
        </w:rPr>
        <w:t xml:space="preserve"> it</w:t>
      </w:r>
      <w:r w:rsidR="007F7913">
        <w:rPr>
          <w:rFonts w:asciiTheme="majorHAnsi" w:hAnsiTheme="majorHAnsi"/>
          <w:sz w:val="22"/>
          <w:szCs w:val="22"/>
          <w:lang w:val="en"/>
        </w:rPr>
        <w:t>.</w:t>
      </w:r>
    </w:p>
    <w:p w14:paraId="5E508DCC" w14:textId="77777777" w:rsidR="007F7913" w:rsidRDefault="007F7913" w:rsidP="00540AA5">
      <w:pPr>
        <w:rPr>
          <w:rFonts w:asciiTheme="majorHAnsi" w:hAnsiTheme="majorHAnsi" w:cs="Arial"/>
          <w:sz w:val="22"/>
          <w:szCs w:val="22"/>
          <w:lang w:val="en-US"/>
        </w:rPr>
      </w:pPr>
    </w:p>
    <w:p w14:paraId="535CC132" w14:textId="77777777" w:rsidR="007577BA" w:rsidRDefault="007577BA" w:rsidP="00540AA5">
      <w:pPr>
        <w:rPr>
          <w:rFonts w:asciiTheme="majorHAnsi" w:hAnsiTheme="majorHAnsi" w:cs="Arial"/>
          <w:sz w:val="22"/>
          <w:szCs w:val="22"/>
          <w:lang w:val="en-US"/>
        </w:rPr>
      </w:pPr>
      <w:r>
        <w:rPr>
          <w:rFonts w:asciiTheme="majorHAnsi" w:hAnsiTheme="majorHAnsi" w:cs="Arial"/>
          <w:sz w:val="22"/>
          <w:szCs w:val="22"/>
          <w:lang w:val="en-US"/>
        </w:rPr>
        <w:t>The site include</w:t>
      </w:r>
      <w:r w:rsidR="00540AA5">
        <w:rPr>
          <w:rFonts w:asciiTheme="majorHAnsi" w:hAnsiTheme="majorHAnsi" w:cs="Arial"/>
          <w:sz w:val="22"/>
          <w:szCs w:val="22"/>
          <w:lang w:val="en-US"/>
        </w:rPr>
        <w:t>s access to a number of resources</w:t>
      </w:r>
      <w:r>
        <w:rPr>
          <w:rFonts w:asciiTheme="majorHAnsi" w:hAnsiTheme="majorHAnsi" w:cs="Arial"/>
          <w:sz w:val="22"/>
          <w:szCs w:val="22"/>
          <w:lang w:val="en-US"/>
        </w:rPr>
        <w:t xml:space="preserve">– ask a tariff question, recent changes, proposed changes, </w:t>
      </w:r>
      <w:r w:rsidR="00540AA5">
        <w:rPr>
          <w:rFonts w:asciiTheme="majorHAnsi" w:hAnsiTheme="majorHAnsi" w:cs="Arial"/>
          <w:sz w:val="22"/>
          <w:szCs w:val="22"/>
          <w:lang w:val="en-US"/>
        </w:rPr>
        <w:t xml:space="preserve">and a learning module to understand the basics of the U.S. tariff schedule.   </w:t>
      </w:r>
    </w:p>
    <w:p w14:paraId="286C7F32" w14:textId="77777777" w:rsidR="007577BA" w:rsidRDefault="007577BA" w:rsidP="005F6AE6">
      <w:pPr>
        <w:rPr>
          <w:rFonts w:asciiTheme="majorHAnsi" w:hAnsiTheme="majorHAnsi" w:cs="Arial"/>
          <w:sz w:val="22"/>
          <w:szCs w:val="22"/>
          <w:lang w:val="en-US"/>
        </w:rPr>
      </w:pPr>
    </w:p>
    <w:p w14:paraId="65586772" w14:textId="77777777" w:rsidR="007577BA" w:rsidRDefault="001C2319" w:rsidP="005F6AE6">
      <w:pPr>
        <w:rPr>
          <w:rFonts w:asciiTheme="majorHAnsi" w:hAnsiTheme="majorHAnsi" w:cs="Arial"/>
          <w:sz w:val="22"/>
          <w:szCs w:val="22"/>
          <w:lang w:val="en-US"/>
        </w:rPr>
      </w:pPr>
      <w:hyperlink r:id="rId30" w:history="1">
        <w:r w:rsidR="00540AA5" w:rsidRPr="00460BB4">
          <w:rPr>
            <w:rStyle w:val="Hyperlink"/>
            <w:rFonts w:asciiTheme="majorHAnsi" w:hAnsiTheme="majorHAnsi" w:cs="Arial"/>
            <w:sz w:val="22"/>
            <w:szCs w:val="22"/>
            <w:lang w:val="en-US"/>
          </w:rPr>
          <w:t>http://www.usitc.gov/2015_htsa_basic_edition.htm</w:t>
        </w:r>
      </w:hyperlink>
    </w:p>
    <w:p w14:paraId="0B8568CB" w14:textId="77777777" w:rsidR="00540AA5" w:rsidRDefault="00540AA5" w:rsidP="005F6AE6">
      <w:pPr>
        <w:rPr>
          <w:rFonts w:asciiTheme="majorHAnsi" w:hAnsiTheme="majorHAnsi" w:cs="Arial"/>
          <w:sz w:val="22"/>
          <w:szCs w:val="22"/>
          <w:lang w:val="en-US"/>
        </w:rPr>
      </w:pPr>
    </w:p>
    <w:p w14:paraId="1811E833" w14:textId="77777777" w:rsidR="00540AA5" w:rsidRDefault="00540AA5" w:rsidP="00540AA5">
      <w:pPr>
        <w:rPr>
          <w:rFonts w:asciiTheme="majorHAnsi" w:hAnsiTheme="majorHAnsi" w:cs="Arial"/>
          <w:sz w:val="22"/>
          <w:szCs w:val="22"/>
          <w:lang w:val="en-US"/>
        </w:rPr>
      </w:pPr>
      <w:r>
        <w:rPr>
          <w:rFonts w:asciiTheme="majorHAnsi" w:hAnsiTheme="majorHAnsi" w:cs="Arial"/>
          <w:sz w:val="22"/>
          <w:szCs w:val="22"/>
          <w:lang w:val="en-US"/>
        </w:rPr>
        <w:t>Non-tariff duties put in place as anti-dumping and countervailing duties are found at the U.S. Customs and Border Protection website.</w:t>
      </w:r>
    </w:p>
    <w:p w14:paraId="0205A5B4" w14:textId="77777777" w:rsidR="00540AA5" w:rsidRDefault="00540AA5" w:rsidP="005F6AE6">
      <w:pPr>
        <w:rPr>
          <w:rFonts w:asciiTheme="majorHAnsi" w:hAnsiTheme="majorHAnsi" w:cs="Arial"/>
          <w:sz w:val="22"/>
          <w:szCs w:val="22"/>
          <w:lang w:val="en-US"/>
        </w:rPr>
      </w:pPr>
    </w:p>
    <w:p w14:paraId="2DB28E35" w14:textId="77777777" w:rsidR="00540AA5" w:rsidRDefault="00540AA5" w:rsidP="005F6AE6">
      <w:pPr>
        <w:rPr>
          <w:rFonts w:asciiTheme="majorHAnsi" w:hAnsiTheme="majorHAnsi" w:cs="Arial"/>
          <w:sz w:val="22"/>
          <w:szCs w:val="22"/>
          <w:lang w:val="en-US"/>
        </w:rPr>
      </w:pPr>
      <w:r w:rsidRPr="00540AA5">
        <w:rPr>
          <w:rFonts w:asciiTheme="majorHAnsi" w:hAnsiTheme="majorHAnsi" w:cs="Arial"/>
          <w:sz w:val="22"/>
          <w:szCs w:val="22"/>
          <w:lang w:val="en-US"/>
        </w:rPr>
        <w:t>http://adcvd.cbp.dhs.gov/adcvdweb/</w:t>
      </w:r>
    </w:p>
    <w:p w14:paraId="36065A5A" w14:textId="77777777" w:rsidR="00540AA5" w:rsidRDefault="00540AA5" w:rsidP="005F6AE6">
      <w:pPr>
        <w:rPr>
          <w:rFonts w:asciiTheme="majorHAnsi" w:hAnsiTheme="majorHAnsi" w:cs="Arial"/>
          <w:sz w:val="22"/>
          <w:szCs w:val="22"/>
          <w:lang w:val="en-US"/>
        </w:rPr>
      </w:pPr>
    </w:p>
    <w:p w14:paraId="2CC50A09" w14:textId="2B9123B0" w:rsidR="007F7913" w:rsidRDefault="007F7913" w:rsidP="005F6AE6">
      <w:pPr>
        <w:rPr>
          <w:rFonts w:asciiTheme="majorHAnsi" w:hAnsiTheme="majorHAnsi" w:cs="Arial"/>
          <w:sz w:val="22"/>
          <w:szCs w:val="22"/>
          <w:lang w:val="en-US"/>
        </w:rPr>
      </w:pPr>
      <w:r>
        <w:rPr>
          <w:rFonts w:asciiTheme="majorHAnsi" w:hAnsiTheme="majorHAnsi" w:cs="Arial"/>
          <w:sz w:val="22"/>
          <w:szCs w:val="22"/>
          <w:lang w:val="en-US"/>
        </w:rPr>
        <w:t xml:space="preserve">The </w:t>
      </w:r>
      <w:r w:rsidRPr="007F7913">
        <w:rPr>
          <w:rFonts w:asciiTheme="majorHAnsi" w:hAnsiTheme="majorHAnsi" w:cs="Arial"/>
          <w:sz w:val="22"/>
          <w:szCs w:val="22"/>
          <w:u w:val="single"/>
          <w:lang w:val="en-US"/>
        </w:rPr>
        <w:t>bound tariff</w:t>
      </w:r>
      <w:r>
        <w:rPr>
          <w:rFonts w:asciiTheme="majorHAnsi" w:hAnsiTheme="majorHAnsi" w:cs="Arial"/>
          <w:sz w:val="22"/>
          <w:szCs w:val="22"/>
          <w:lang w:val="en-US"/>
        </w:rPr>
        <w:t xml:space="preserve"> rate</w:t>
      </w:r>
      <w:r w:rsidR="00F61A2B">
        <w:rPr>
          <w:rFonts w:asciiTheme="majorHAnsi" w:hAnsiTheme="majorHAnsi" w:cs="Arial"/>
          <w:sz w:val="22"/>
          <w:szCs w:val="22"/>
          <w:lang w:val="en-US"/>
        </w:rPr>
        <w:t xml:space="preserve">, the rate at which the US has agreed not to </w:t>
      </w:r>
      <w:proofErr w:type="spellStart"/>
      <w:r w:rsidR="00F61A2B">
        <w:rPr>
          <w:rFonts w:asciiTheme="majorHAnsi" w:hAnsiTheme="majorHAnsi" w:cs="Arial"/>
          <w:sz w:val="22"/>
          <w:szCs w:val="22"/>
          <w:lang w:val="en-US"/>
        </w:rPr>
        <w:t>acced</w:t>
      </w:r>
      <w:proofErr w:type="spellEnd"/>
      <w:r w:rsidR="00F61A2B">
        <w:rPr>
          <w:rFonts w:asciiTheme="majorHAnsi" w:hAnsiTheme="majorHAnsi" w:cs="Arial"/>
          <w:sz w:val="22"/>
          <w:szCs w:val="22"/>
          <w:lang w:val="en-US"/>
        </w:rPr>
        <w:t>,</w:t>
      </w:r>
      <w:r>
        <w:rPr>
          <w:rFonts w:asciiTheme="majorHAnsi" w:hAnsiTheme="majorHAnsi" w:cs="Arial"/>
          <w:sz w:val="22"/>
          <w:szCs w:val="22"/>
          <w:lang w:val="en-US"/>
        </w:rPr>
        <w:t xml:space="preserve"> of the United States can be found on the WTO web site.</w:t>
      </w:r>
    </w:p>
    <w:p w14:paraId="1E1EBEDB" w14:textId="77777777" w:rsidR="007F7913" w:rsidRDefault="007F7913" w:rsidP="005F6AE6">
      <w:pPr>
        <w:rPr>
          <w:rFonts w:asciiTheme="majorHAnsi" w:hAnsiTheme="majorHAnsi" w:cs="Arial"/>
          <w:sz w:val="22"/>
          <w:szCs w:val="22"/>
          <w:lang w:val="en-US"/>
        </w:rPr>
      </w:pPr>
    </w:p>
    <w:p w14:paraId="1C8CAB42" w14:textId="77777777" w:rsidR="007F7913" w:rsidRDefault="007F7913" w:rsidP="007F7913">
      <w:pPr>
        <w:rPr>
          <w:rFonts w:asciiTheme="majorHAnsi" w:hAnsiTheme="majorHAnsi" w:cs="Arial"/>
          <w:sz w:val="22"/>
          <w:szCs w:val="22"/>
          <w:lang w:val="en-US"/>
        </w:rPr>
      </w:pPr>
      <w:r w:rsidRPr="00323ADA">
        <w:rPr>
          <w:rFonts w:asciiTheme="majorHAnsi" w:hAnsiTheme="majorHAnsi" w:cs="Arial"/>
          <w:sz w:val="22"/>
          <w:szCs w:val="22"/>
          <w:lang w:val="en-US"/>
        </w:rPr>
        <w:t>https://www.wto.org/english/tratop_e/schedules_e/goods_schedules_table_e.htm</w:t>
      </w:r>
    </w:p>
    <w:p w14:paraId="5B92B254" w14:textId="77777777" w:rsidR="007F7913" w:rsidRDefault="007F7913" w:rsidP="005F6AE6">
      <w:pPr>
        <w:rPr>
          <w:rFonts w:asciiTheme="majorHAnsi" w:hAnsiTheme="majorHAnsi" w:cs="Arial"/>
          <w:sz w:val="22"/>
          <w:szCs w:val="22"/>
          <w:lang w:val="en-US"/>
        </w:rPr>
      </w:pPr>
    </w:p>
    <w:p w14:paraId="25D038ED" w14:textId="3FB8017D" w:rsidR="00036B0A" w:rsidRPr="00036B0A" w:rsidRDefault="00743ECA" w:rsidP="0038388D">
      <w:pPr>
        <w:rPr>
          <w:rFonts w:asciiTheme="majorHAnsi" w:hAnsiTheme="majorHAnsi" w:cs="Arial"/>
          <w:sz w:val="22"/>
          <w:szCs w:val="22"/>
          <w:lang w:val="en-US"/>
        </w:rPr>
      </w:pPr>
      <w:r>
        <w:rPr>
          <w:rFonts w:asciiTheme="majorHAnsi" w:hAnsiTheme="majorHAnsi" w:cs="Arial"/>
          <w:sz w:val="22"/>
          <w:szCs w:val="22"/>
          <w:lang w:val="en-US"/>
        </w:rPr>
        <w:t xml:space="preserve">3.3 </w:t>
      </w:r>
      <w:r w:rsidR="00077E7D" w:rsidRPr="00743ECA">
        <w:rPr>
          <w:rFonts w:asciiTheme="majorHAnsi" w:hAnsiTheme="majorHAnsi" w:cs="Arial"/>
          <w:sz w:val="22"/>
          <w:szCs w:val="22"/>
          <w:u w:val="single"/>
          <w:lang w:val="en-US"/>
        </w:rPr>
        <w:t>U.S. Tariff Rate Quotas</w:t>
      </w:r>
      <w:r w:rsidR="00953398" w:rsidRPr="00743ECA">
        <w:rPr>
          <w:rFonts w:asciiTheme="majorHAnsi" w:hAnsiTheme="majorHAnsi" w:cs="Arial"/>
          <w:sz w:val="22"/>
          <w:szCs w:val="22"/>
          <w:u w:val="single"/>
          <w:lang w:val="en-US"/>
        </w:rPr>
        <w:t xml:space="preserve">  (TRQs)</w:t>
      </w:r>
      <w:r w:rsidRPr="00743ECA">
        <w:rPr>
          <w:rFonts w:asciiTheme="majorHAnsi" w:hAnsiTheme="majorHAnsi" w:cs="Arial"/>
          <w:sz w:val="22"/>
          <w:szCs w:val="22"/>
          <w:lang w:val="en-US"/>
        </w:rPr>
        <w:t xml:space="preserve">.    </w:t>
      </w:r>
      <w:r w:rsidR="00471F84">
        <w:rPr>
          <w:rFonts w:asciiTheme="majorHAnsi" w:hAnsiTheme="majorHAnsi" w:cs="Arial"/>
          <w:sz w:val="22"/>
          <w:szCs w:val="22"/>
          <w:lang w:val="en-US"/>
        </w:rPr>
        <w:t xml:space="preserve">The United States maintains tariff-rate quotas on 200 tariff lines of agriculture products, about half in the dairy sector. </w:t>
      </w:r>
      <w:r w:rsidR="00471F84">
        <w:rPr>
          <w:rStyle w:val="FootnoteReference"/>
          <w:rFonts w:asciiTheme="majorHAnsi" w:hAnsiTheme="majorHAnsi" w:cs="Arial"/>
          <w:sz w:val="22"/>
          <w:szCs w:val="22"/>
          <w:lang w:val="en-US"/>
        </w:rPr>
        <w:footnoteReference w:id="4"/>
      </w:r>
      <w:r w:rsidR="0038388D">
        <w:rPr>
          <w:rFonts w:asciiTheme="majorHAnsi" w:hAnsiTheme="majorHAnsi" w:cs="Arial"/>
          <w:sz w:val="22"/>
          <w:szCs w:val="22"/>
          <w:lang w:val="en-US"/>
        </w:rPr>
        <w:t xml:space="preserve"> U.S. law </w:t>
      </w:r>
      <w:r w:rsidR="00F451F6" w:rsidRPr="00F451F6">
        <w:rPr>
          <w:rFonts w:asciiTheme="majorHAnsi" w:hAnsiTheme="majorHAnsi" w:cs="Arial"/>
          <w:sz w:val="22"/>
          <w:szCs w:val="22"/>
          <w:lang w:val="en-US"/>
        </w:rPr>
        <w:t xml:space="preserve">is found in </w:t>
      </w:r>
      <w:r w:rsidR="00F451F6" w:rsidRPr="00F451F6">
        <w:rPr>
          <w:rFonts w:asciiTheme="majorHAnsi" w:hAnsiTheme="majorHAnsi" w:cs="Arial"/>
          <w:color w:val="333333"/>
          <w:sz w:val="22"/>
          <w:szCs w:val="22"/>
          <w:lang w:val="en"/>
        </w:rPr>
        <w:t>19 U.S. Code § 3601 - Administration of tariff-rate quotas</w:t>
      </w:r>
      <w:r w:rsidR="00036B0A">
        <w:rPr>
          <w:rFonts w:asciiTheme="majorHAnsi" w:hAnsiTheme="majorHAnsi" w:cs="Arial"/>
          <w:color w:val="333333"/>
          <w:sz w:val="22"/>
          <w:szCs w:val="22"/>
          <w:lang w:val="en"/>
        </w:rPr>
        <w:t xml:space="preserve">, and federal regulations are found in Title 19, Chapter </w:t>
      </w:r>
      <w:r w:rsidR="00036B0A">
        <w:rPr>
          <w:rFonts w:asciiTheme="majorHAnsi" w:hAnsiTheme="majorHAnsi" w:cs="Arial"/>
          <w:color w:val="333333"/>
          <w:sz w:val="22"/>
          <w:szCs w:val="22"/>
          <w:lang w:val="en"/>
        </w:rPr>
        <w:lastRenderedPageBreak/>
        <w:t xml:space="preserve">1, Section 132.  Information of </w:t>
      </w:r>
      <w:r w:rsidR="00036B0A">
        <w:rPr>
          <w:rFonts w:asciiTheme="majorHAnsi" w:hAnsiTheme="majorHAnsi" w:cs="Arial"/>
          <w:sz w:val="22"/>
          <w:szCs w:val="22"/>
          <w:lang w:val="en-US"/>
        </w:rPr>
        <w:t>TRQs are included in the Federal Registry</w:t>
      </w:r>
      <w:r w:rsidR="0038388D">
        <w:rPr>
          <w:rFonts w:asciiTheme="majorHAnsi" w:hAnsiTheme="majorHAnsi" w:cs="Arial"/>
          <w:sz w:val="22"/>
          <w:szCs w:val="22"/>
          <w:lang w:val="en-US"/>
        </w:rPr>
        <w:t xml:space="preserve">. </w:t>
      </w:r>
      <w:r w:rsidR="00036B0A">
        <w:rPr>
          <w:rFonts w:asciiTheme="majorHAnsi" w:hAnsiTheme="majorHAnsi" w:cs="Arial"/>
          <w:sz w:val="22"/>
          <w:szCs w:val="22"/>
          <w:lang w:val="en-US"/>
        </w:rPr>
        <w:t>WTO members are required to notify the WTO on all TRQs, 30 days after the end of the year</w:t>
      </w:r>
      <w:r w:rsidR="00F61A2B">
        <w:rPr>
          <w:rFonts w:asciiTheme="majorHAnsi" w:hAnsiTheme="majorHAnsi" w:cs="Arial"/>
          <w:sz w:val="22"/>
          <w:szCs w:val="22"/>
          <w:lang w:val="en-US"/>
        </w:rPr>
        <w:t xml:space="preserve">, and information is </w:t>
      </w:r>
      <w:r w:rsidR="0038388D">
        <w:rPr>
          <w:rFonts w:asciiTheme="majorHAnsi" w:hAnsiTheme="majorHAnsi" w:cs="Arial"/>
          <w:sz w:val="22"/>
          <w:szCs w:val="22"/>
          <w:lang w:val="en-US"/>
        </w:rPr>
        <w:t xml:space="preserve">available in WTO staff documents. </w:t>
      </w:r>
      <w:r w:rsidR="00036B0A">
        <w:rPr>
          <w:rFonts w:asciiTheme="majorHAnsi" w:hAnsiTheme="majorHAnsi" w:cs="Arial"/>
          <w:sz w:val="22"/>
          <w:szCs w:val="22"/>
          <w:lang w:val="en-US"/>
        </w:rPr>
        <w:t xml:space="preserve">This information is </w:t>
      </w:r>
      <w:r w:rsidR="0038388D">
        <w:rPr>
          <w:rFonts w:asciiTheme="majorHAnsi" w:hAnsiTheme="majorHAnsi" w:cs="Arial"/>
          <w:sz w:val="22"/>
          <w:szCs w:val="22"/>
          <w:lang w:val="en-US"/>
        </w:rPr>
        <w:t xml:space="preserve">also </w:t>
      </w:r>
      <w:r w:rsidR="00036B0A">
        <w:rPr>
          <w:rFonts w:asciiTheme="majorHAnsi" w:hAnsiTheme="majorHAnsi" w:cs="Arial"/>
          <w:sz w:val="22"/>
          <w:szCs w:val="22"/>
          <w:lang w:val="en-US"/>
        </w:rPr>
        <w:t xml:space="preserve">found in </w:t>
      </w:r>
      <w:r w:rsidR="0038388D">
        <w:rPr>
          <w:rFonts w:asciiTheme="majorHAnsi" w:hAnsiTheme="majorHAnsi" w:cs="Arial"/>
          <w:sz w:val="22"/>
          <w:szCs w:val="22"/>
          <w:lang w:val="en-US"/>
        </w:rPr>
        <w:t xml:space="preserve">a </w:t>
      </w:r>
      <w:r w:rsidR="00036B0A">
        <w:rPr>
          <w:rFonts w:asciiTheme="majorHAnsi" w:hAnsiTheme="majorHAnsi" w:cs="Arial"/>
          <w:sz w:val="22"/>
          <w:szCs w:val="22"/>
          <w:lang w:val="en-US"/>
        </w:rPr>
        <w:t>country’s WTO market access schedules.  Customs and Border Protection publishes a weekly summary of ‘fill list’, identifying how much of a quota has been used.</w:t>
      </w:r>
    </w:p>
    <w:p w14:paraId="4024B1F7" w14:textId="77777777" w:rsidR="00036B0A" w:rsidRPr="00036B0A" w:rsidRDefault="00036B0A" w:rsidP="00036B0A">
      <w:pPr>
        <w:rPr>
          <w:rFonts w:asciiTheme="majorHAnsi" w:hAnsiTheme="majorHAnsi" w:cs="Arial"/>
          <w:color w:val="333333"/>
          <w:sz w:val="22"/>
          <w:szCs w:val="22"/>
          <w:lang w:val="en-US"/>
        </w:rPr>
      </w:pPr>
    </w:p>
    <w:p w14:paraId="5ACC30B6" w14:textId="77777777" w:rsidR="00036B0A" w:rsidRDefault="00036B0A" w:rsidP="00036B0A">
      <w:pPr>
        <w:rPr>
          <w:rFonts w:asciiTheme="majorHAnsi" w:hAnsiTheme="majorHAnsi" w:cs="Arial"/>
          <w:color w:val="333333"/>
          <w:sz w:val="22"/>
          <w:szCs w:val="22"/>
          <w:lang w:val="en"/>
        </w:rPr>
      </w:pPr>
      <w:r>
        <w:rPr>
          <w:rFonts w:asciiTheme="majorHAnsi" w:hAnsiTheme="majorHAnsi" w:cs="Arial"/>
          <w:color w:val="333333"/>
          <w:sz w:val="22"/>
          <w:szCs w:val="22"/>
          <w:lang w:val="en"/>
        </w:rPr>
        <w:t>Law:</w:t>
      </w:r>
    </w:p>
    <w:p w14:paraId="6675AA1B" w14:textId="77777777" w:rsidR="00036B0A" w:rsidRDefault="00036B0A" w:rsidP="00036B0A">
      <w:pPr>
        <w:rPr>
          <w:rFonts w:asciiTheme="majorHAnsi" w:hAnsiTheme="majorHAnsi" w:cs="Arial"/>
          <w:color w:val="333333"/>
          <w:sz w:val="22"/>
          <w:szCs w:val="22"/>
          <w:lang w:val="en"/>
        </w:rPr>
      </w:pPr>
      <w:r w:rsidRPr="00036B0A">
        <w:rPr>
          <w:rFonts w:asciiTheme="majorHAnsi" w:hAnsiTheme="majorHAnsi" w:cs="Arial"/>
          <w:color w:val="333333"/>
          <w:sz w:val="22"/>
          <w:szCs w:val="22"/>
          <w:lang w:val="en"/>
        </w:rPr>
        <w:t>http://uscode.house.gov/browse/prelim@title19/chapter22&amp;edition=prelim</w:t>
      </w:r>
    </w:p>
    <w:p w14:paraId="4B0BAE8A" w14:textId="77777777" w:rsidR="00036B0A" w:rsidRDefault="00036B0A" w:rsidP="00036B0A">
      <w:pPr>
        <w:rPr>
          <w:rFonts w:asciiTheme="majorHAnsi" w:hAnsiTheme="majorHAnsi" w:cs="Arial"/>
          <w:color w:val="333333"/>
          <w:sz w:val="22"/>
          <w:szCs w:val="22"/>
          <w:lang w:val="en"/>
        </w:rPr>
      </w:pPr>
    </w:p>
    <w:p w14:paraId="1A33D115" w14:textId="77777777" w:rsidR="00036B0A" w:rsidRDefault="00036B0A" w:rsidP="00036B0A">
      <w:pPr>
        <w:rPr>
          <w:rFonts w:asciiTheme="majorHAnsi" w:hAnsiTheme="majorHAnsi" w:cs="Arial"/>
          <w:color w:val="333333"/>
          <w:sz w:val="22"/>
          <w:szCs w:val="22"/>
          <w:lang w:val="en"/>
        </w:rPr>
      </w:pPr>
      <w:r>
        <w:rPr>
          <w:rFonts w:asciiTheme="majorHAnsi" w:hAnsiTheme="majorHAnsi" w:cs="Arial"/>
          <w:color w:val="333333"/>
          <w:sz w:val="22"/>
          <w:szCs w:val="22"/>
          <w:lang w:val="en"/>
        </w:rPr>
        <w:t>Regulation:</w:t>
      </w:r>
    </w:p>
    <w:p w14:paraId="50E8CA26" w14:textId="77777777" w:rsidR="00036B0A" w:rsidRPr="00036B0A" w:rsidRDefault="00036B0A" w:rsidP="00036B0A">
      <w:pPr>
        <w:rPr>
          <w:rFonts w:asciiTheme="majorHAnsi" w:hAnsiTheme="majorHAnsi" w:cs="Arial"/>
          <w:color w:val="333333"/>
          <w:sz w:val="22"/>
          <w:szCs w:val="22"/>
          <w:lang w:val="en"/>
        </w:rPr>
      </w:pPr>
      <w:r w:rsidRPr="00036B0A">
        <w:rPr>
          <w:rFonts w:asciiTheme="majorHAnsi" w:hAnsiTheme="majorHAnsi" w:cs="Arial"/>
          <w:color w:val="333333"/>
          <w:sz w:val="22"/>
          <w:szCs w:val="22"/>
          <w:lang w:val="en"/>
        </w:rPr>
        <w:t>http://www.ecfr.gov/cgi-bin/text-idx?SID=64b251c61ce658c56cb526886966e754&amp;node=pt19.1.132&amp;rgn=div5</w:t>
      </w:r>
    </w:p>
    <w:p w14:paraId="0DA00480" w14:textId="77777777" w:rsidR="00471F84" w:rsidRDefault="00471F84" w:rsidP="00471F84">
      <w:pPr>
        <w:rPr>
          <w:rFonts w:asciiTheme="majorHAnsi" w:hAnsiTheme="majorHAnsi" w:cs="Arial"/>
          <w:sz w:val="22"/>
          <w:szCs w:val="22"/>
          <w:lang w:val="en-US"/>
        </w:rPr>
      </w:pPr>
    </w:p>
    <w:p w14:paraId="4ED95D2B" w14:textId="77777777" w:rsidR="00036B0A" w:rsidRDefault="00036B0A" w:rsidP="00471F84">
      <w:pPr>
        <w:rPr>
          <w:rFonts w:asciiTheme="majorHAnsi" w:hAnsiTheme="majorHAnsi" w:cs="Arial"/>
          <w:sz w:val="22"/>
          <w:szCs w:val="22"/>
          <w:lang w:val="en-US"/>
        </w:rPr>
      </w:pPr>
      <w:r>
        <w:rPr>
          <w:rFonts w:asciiTheme="majorHAnsi" w:hAnsiTheme="majorHAnsi" w:cs="Arial"/>
          <w:sz w:val="22"/>
          <w:szCs w:val="22"/>
          <w:lang w:val="en-US"/>
        </w:rPr>
        <w:t>WTO schedule of concessions:</w:t>
      </w:r>
    </w:p>
    <w:p w14:paraId="03D81D15" w14:textId="77777777" w:rsidR="00323ADA" w:rsidRDefault="00323ADA" w:rsidP="00323ADA">
      <w:pPr>
        <w:rPr>
          <w:rFonts w:asciiTheme="majorHAnsi" w:hAnsiTheme="majorHAnsi" w:cs="Arial"/>
          <w:sz w:val="22"/>
          <w:szCs w:val="22"/>
          <w:lang w:val="en-US"/>
        </w:rPr>
      </w:pPr>
      <w:r w:rsidRPr="00323ADA">
        <w:rPr>
          <w:rFonts w:asciiTheme="majorHAnsi" w:hAnsiTheme="majorHAnsi" w:cs="Arial"/>
          <w:sz w:val="22"/>
          <w:szCs w:val="22"/>
          <w:lang w:val="en-US"/>
        </w:rPr>
        <w:t>https://www.wto.org/english/tratop_e/schedules_e/goods_schedules_table_e.htm</w:t>
      </w:r>
    </w:p>
    <w:p w14:paraId="14E055AB" w14:textId="77777777" w:rsidR="00323ADA" w:rsidRDefault="00323ADA" w:rsidP="00471F84">
      <w:pPr>
        <w:rPr>
          <w:rFonts w:asciiTheme="majorHAnsi" w:hAnsiTheme="majorHAnsi" w:cs="Arial"/>
          <w:sz w:val="22"/>
          <w:szCs w:val="22"/>
          <w:lang w:val="en-US"/>
        </w:rPr>
      </w:pPr>
    </w:p>
    <w:p w14:paraId="7D434CF2" w14:textId="77777777" w:rsidR="00036B0A" w:rsidRDefault="0038388D" w:rsidP="00471F84">
      <w:pPr>
        <w:rPr>
          <w:rFonts w:asciiTheme="majorHAnsi" w:hAnsiTheme="majorHAnsi" w:cs="Arial"/>
          <w:sz w:val="22"/>
          <w:szCs w:val="22"/>
          <w:lang w:val="en-US"/>
        </w:rPr>
      </w:pPr>
      <w:r>
        <w:rPr>
          <w:rFonts w:asciiTheme="majorHAnsi" w:hAnsiTheme="majorHAnsi" w:cs="Arial"/>
          <w:sz w:val="22"/>
          <w:szCs w:val="22"/>
          <w:lang w:val="en-US"/>
        </w:rPr>
        <w:t>CBP ‘fill list’:</w:t>
      </w:r>
    </w:p>
    <w:p w14:paraId="19EBD93A" w14:textId="77777777" w:rsidR="00077E7D" w:rsidRDefault="00471F84" w:rsidP="00323ADA">
      <w:pPr>
        <w:rPr>
          <w:rFonts w:asciiTheme="majorHAnsi" w:hAnsiTheme="majorHAnsi" w:cs="Arial"/>
          <w:sz w:val="22"/>
          <w:szCs w:val="22"/>
          <w:lang w:val="en-US"/>
        </w:rPr>
      </w:pPr>
      <w:r w:rsidRPr="00471F84">
        <w:rPr>
          <w:rFonts w:asciiTheme="majorHAnsi" w:hAnsiTheme="majorHAnsi" w:cs="Arial"/>
          <w:sz w:val="22"/>
          <w:szCs w:val="22"/>
          <w:lang w:val="en-US"/>
        </w:rPr>
        <w:t>http://www.cbp.gov/trade/quota/tariff-rate-quotas</w:t>
      </w:r>
    </w:p>
    <w:p w14:paraId="07F93C8C" w14:textId="77777777" w:rsidR="007F7913" w:rsidRDefault="007F7913" w:rsidP="005F6AE6">
      <w:pPr>
        <w:rPr>
          <w:rFonts w:asciiTheme="majorHAnsi" w:hAnsiTheme="majorHAnsi" w:cs="Arial"/>
          <w:sz w:val="22"/>
          <w:szCs w:val="22"/>
          <w:lang w:val="en-US"/>
        </w:rPr>
      </w:pPr>
    </w:p>
    <w:p w14:paraId="7F947C5B" w14:textId="43C3DFDB" w:rsidR="0038388D" w:rsidRDefault="00743ECA" w:rsidP="00763CF4">
      <w:pPr>
        <w:tabs>
          <w:tab w:val="left" w:pos="3520"/>
        </w:tabs>
        <w:rPr>
          <w:rFonts w:asciiTheme="majorHAnsi" w:hAnsiTheme="majorHAnsi"/>
          <w:sz w:val="22"/>
          <w:szCs w:val="22"/>
        </w:rPr>
      </w:pPr>
      <w:r>
        <w:rPr>
          <w:rFonts w:asciiTheme="majorHAnsi" w:hAnsiTheme="majorHAnsi"/>
          <w:sz w:val="22"/>
          <w:szCs w:val="22"/>
        </w:rPr>
        <w:t xml:space="preserve">3.4 </w:t>
      </w:r>
      <w:r w:rsidRPr="00743ECA">
        <w:rPr>
          <w:rFonts w:asciiTheme="majorHAnsi" w:hAnsiTheme="majorHAnsi"/>
          <w:sz w:val="22"/>
          <w:szCs w:val="22"/>
          <w:u w:val="single"/>
        </w:rPr>
        <w:t xml:space="preserve">Reciprocal </w:t>
      </w:r>
      <w:r w:rsidR="00BF179B" w:rsidRPr="00743ECA">
        <w:rPr>
          <w:rFonts w:asciiTheme="majorHAnsi" w:hAnsiTheme="majorHAnsi"/>
          <w:sz w:val="22"/>
          <w:szCs w:val="22"/>
          <w:u w:val="single"/>
        </w:rPr>
        <w:t>Free T</w:t>
      </w:r>
      <w:r w:rsidR="00766762" w:rsidRPr="00743ECA">
        <w:rPr>
          <w:rFonts w:asciiTheme="majorHAnsi" w:hAnsiTheme="majorHAnsi"/>
          <w:sz w:val="22"/>
          <w:szCs w:val="22"/>
          <w:u w:val="single"/>
        </w:rPr>
        <w:t>rade Agreements</w:t>
      </w:r>
      <w:r>
        <w:rPr>
          <w:rFonts w:asciiTheme="majorHAnsi" w:hAnsiTheme="majorHAnsi"/>
          <w:sz w:val="22"/>
          <w:szCs w:val="22"/>
        </w:rPr>
        <w:t xml:space="preserve">.   </w:t>
      </w:r>
      <w:r w:rsidR="00977547">
        <w:rPr>
          <w:rFonts w:asciiTheme="majorHAnsi" w:hAnsiTheme="majorHAnsi"/>
          <w:sz w:val="22"/>
          <w:szCs w:val="22"/>
        </w:rPr>
        <w:t>The United States is party to four</w:t>
      </w:r>
      <w:r w:rsidR="00766762">
        <w:rPr>
          <w:rFonts w:asciiTheme="majorHAnsi" w:hAnsiTheme="majorHAnsi"/>
          <w:sz w:val="22"/>
          <w:szCs w:val="22"/>
        </w:rPr>
        <w:t>teen free trade agreements that</w:t>
      </w:r>
      <w:r w:rsidR="00977547">
        <w:rPr>
          <w:rFonts w:asciiTheme="majorHAnsi" w:hAnsiTheme="majorHAnsi"/>
          <w:sz w:val="22"/>
          <w:szCs w:val="22"/>
        </w:rPr>
        <w:t xml:space="preserve"> cover twenty countries.  </w:t>
      </w:r>
      <w:r w:rsidR="005C7745">
        <w:rPr>
          <w:rFonts w:asciiTheme="majorHAnsi" w:hAnsiTheme="majorHAnsi"/>
          <w:sz w:val="22"/>
          <w:szCs w:val="22"/>
        </w:rPr>
        <w:t>There are 1</w:t>
      </w:r>
      <w:r w:rsidR="00C844FA">
        <w:rPr>
          <w:rFonts w:asciiTheme="majorHAnsi" w:hAnsiTheme="majorHAnsi"/>
          <w:sz w:val="22"/>
          <w:szCs w:val="22"/>
        </w:rPr>
        <w:t>2</w:t>
      </w:r>
      <w:r w:rsidR="005C7745">
        <w:rPr>
          <w:rFonts w:asciiTheme="majorHAnsi" w:hAnsiTheme="majorHAnsi"/>
          <w:sz w:val="22"/>
          <w:szCs w:val="22"/>
        </w:rPr>
        <w:t xml:space="preserve"> </w:t>
      </w:r>
      <w:r w:rsidR="00763CF4">
        <w:rPr>
          <w:rFonts w:asciiTheme="majorHAnsi" w:hAnsiTheme="majorHAnsi"/>
          <w:sz w:val="22"/>
          <w:szCs w:val="22"/>
        </w:rPr>
        <w:t xml:space="preserve">bilateral </w:t>
      </w:r>
      <w:r w:rsidR="00C844FA">
        <w:rPr>
          <w:rFonts w:asciiTheme="majorHAnsi" w:hAnsiTheme="majorHAnsi"/>
          <w:sz w:val="22"/>
          <w:szCs w:val="22"/>
        </w:rPr>
        <w:t xml:space="preserve">agreements </w:t>
      </w:r>
      <w:r w:rsidR="00F61A2B">
        <w:rPr>
          <w:rFonts w:asciiTheme="majorHAnsi" w:hAnsiTheme="majorHAnsi"/>
          <w:sz w:val="22"/>
          <w:szCs w:val="22"/>
        </w:rPr>
        <w:t xml:space="preserve">and two agreements with a group </w:t>
      </w:r>
      <w:r w:rsidR="0038388D">
        <w:rPr>
          <w:rFonts w:asciiTheme="majorHAnsi" w:hAnsiTheme="majorHAnsi"/>
          <w:sz w:val="22"/>
          <w:szCs w:val="22"/>
        </w:rPr>
        <w:t>of countries:</w:t>
      </w:r>
    </w:p>
    <w:p w14:paraId="7E73A36B" w14:textId="77777777" w:rsidR="0038388D" w:rsidRDefault="0038388D" w:rsidP="00743ECA">
      <w:pPr>
        <w:tabs>
          <w:tab w:val="left" w:pos="3520"/>
        </w:tabs>
        <w:rPr>
          <w:rFonts w:asciiTheme="majorHAnsi" w:hAnsiTheme="majorHAnsi"/>
          <w:sz w:val="22"/>
          <w:szCs w:val="22"/>
        </w:rPr>
      </w:pPr>
    </w:p>
    <w:p w14:paraId="35514385" w14:textId="77777777" w:rsidR="0038388D" w:rsidRPr="0038388D" w:rsidRDefault="005C7745" w:rsidP="00743ECA">
      <w:pPr>
        <w:tabs>
          <w:tab w:val="left" w:pos="3520"/>
        </w:tabs>
        <w:rPr>
          <w:rFonts w:asciiTheme="majorHAnsi" w:hAnsiTheme="majorHAnsi"/>
          <w:sz w:val="22"/>
          <w:szCs w:val="22"/>
          <w:u w:val="single"/>
        </w:rPr>
      </w:pPr>
      <w:r w:rsidRPr="0038388D">
        <w:rPr>
          <w:rFonts w:asciiTheme="majorHAnsi" w:hAnsiTheme="majorHAnsi"/>
          <w:sz w:val="22"/>
          <w:szCs w:val="22"/>
          <w:u w:val="single"/>
        </w:rPr>
        <w:t xml:space="preserve">Asia: </w:t>
      </w:r>
    </w:p>
    <w:p w14:paraId="099824B4" w14:textId="77777777" w:rsidR="0038388D" w:rsidRPr="0038388D" w:rsidRDefault="005C7745" w:rsidP="0038388D">
      <w:pPr>
        <w:pStyle w:val="ListParagraph"/>
        <w:numPr>
          <w:ilvl w:val="0"/>
          <w:numId w:val="36"/>
        </w:numPr>
        <w:tabs>
          <w:tab w:val="left" w:pos="3520"/>
        </w:tabs>
        <w:rPr>
          <w:rFonts w:asciiTheme="majorHAnsi" w:hAnsiTheme="majorHAnsi"/>
          <w:sz w:val="22"/>
          <w:szCs w:val="22"/>
        </w:rPr>
      </w:pPr>
      <w:r w:rsidRPr="0038388D">
        <w:rPr>
          <w:rFonts w:asciiTheme="majorHAnsi" w:hAnsiTheme="majorHAnsi"/>
          <w:sz w:val="22"/>
          <w:szCs w:val="22"/>
        </w:rPr>
        <w:t xml:space="preserve">Australia, </w:t>
      </w:r>
    </w:p>
    <w:p w14:paraId="2CC4C9A2" w14:textId="77777777" w:rsidR="0038388D" w:rsidRPr="0038388D" w:rsidRDefault="005C7745" w:rsidP="0038388D">
      <w:pPr>
        <w:pStyle w:val="ListParagraph"/>
        <w:numPr>
          <w:ilvl w:val="0"/>
          <w:numId w:val="36"/>
        </w:numPr>
        <w:tabs>
          <w:tab w:val="left" w:pos="3520"/>
        </w:tabs>
        <w:rPr>
          <w:rFonts w:asciiTheme="majorHAnsi" w:hAnsiTheme="majorHAnsi"/>
          <w:sz w:val="22"/>
          <w:szCs w:val="22"/>
        </w:rPr>
      </w:pPr>
      <w:r w:rsidRPr="0038388D">
        <w:rPr>
          <w:rFonts w:asciiTheme="majorHAnsi" w:hAnsiTheme="majorHAnsi"/>
          <w:sz w:val="22"/>
          <w:szCs w:val="22"/>
        </w:rPr>
        <w:t xml:space="preserve">Bahrain, </w:t>
      </w:r>
    </w:p>
    <w:p w14:paraId="14782731" w14:textId="77777777" w:rsidR="0038388D" w:rsidRPr="0038388D" w:rsidRDefault="005C7745" w:rsidP="0038388D">
      <w:pPr>
        <w:pStyle w:val="ListParagraph"/>
        <w:numPr>
          <w:ilvl w:val="0"/>
          <w:numId w:val="36"/>
        </w:numPr>
        <w:tabs>
          <w:tab w:val="left" w:pos="3520"/>
        </w:tabs>
        <w:rPr>
          <w:rFonts w:asciiTheme="majorHAnsi" w:hAnsiTheme="majorHAnsi"/>
          <w:sz w:val="22"/>
          <w:szCs w:val="22"/>
        </w:rPr>
      </w:pPr>
      <w:r w:rsidRPr="0038388D">
        <w:rPr>
          <w:rFonts w:asciiTheme="majorHAnsi" w:hAnsiTheme="majorHAnsi"/>
          <w:sz w:val="22"/>
          <w:szCs w:val="22"/>
        </w:rPr>
        <w:t>Korea</w:t>
      </w:r>
      <w:r w:rsidR="0038388D">
        <w:rPr>
          <w:rFonts w:asciiTheme="majorHAnsi" w:hAnsiTheme="majorHAnsi"/>
          <w:sz w:val="22"/>
          <w:szCs w:val="22"/>
        </w:rPr>
        <w:t>,</w:t>
      </w:r>
      <w:r w:rsidRPr="0038388D">
        <w:rPr>
          <w:rFonts w:asciiTheme="majorHAnsi" w:hAnsiTheme="majorHAnsi"/>
          <w:sz w:val="22"/>
          <w:szCs w:val="22"/>
        </w:rPr>
        <w:t xml:space="preserve"> and </w:t>
      </w:r>
    </w:p>
    <w:p w14:paraId="60844662" w14:textId="77777777" w:rsidR="0038388D" w:rsidRPr="0038388D" w:rsidRDefault="0038388D" w:rsidP="0038388D">
      <w:pPr>
        <w:pStyle w:val="ListParagraph"/>
        <w:numPr>
          <w:ilvl w:val="0"/>
          <w:numId w:val="36"/>
        </w:numPr>
        <w:tabs>
          <w:tab w:val="left" w:pos="3520"/>
        </w:tabs>
        <w:rPr>
          <w:rFonts w:asciiTheme="majorHAnsi" w:hAnsiTheme="majorHAnsi"/>
          <w:sz w:val="22"/>
          <w:szCs w:val="22"/>
        </w:rPr>
      </w:pPr>
      <w:r w:rsidRPr="0038388D">
        <w:rPr>
          <w:rFonts w:asciiTheme="majorHAnsi" w:hAnsiTheme="majorHAnsi"/>
          <w:sz w:val="22"/>
          <w:szCs w:val="22"/>
        </w:rPr>
        <w:t>Singapore.</w:t>
      </w:r>
    </w:p>
    <w:p w14:paraId="4D8D17A9" w14:textId="77777777" w:rsidR="0038388D" w:rsidRDefault="0038388D" w:rsidP="00743ECA">
      <w:pPr>
        <w:tabs>
          <w:tab w:val="left" w:pos="3520"/>
        </w:tabs>
        <w:rPr>
          <w:rFonts w:asciiTheme="majorHAnsi" w:hAnsiTheme="majorHAnsi"/>
          <w:sz w:val="22"/>
          <w:szCs w:val="22"/>
        </w:rPr>
      </w:pPr>
    </w:p>
    <w:p w14:paraId="38D1841D" w14:textId="77777777" w:rsidR="0038388D" w:rsidRDefault="005C7745" w:rsidP="00743ECA">
      <w:pPr>
        <w:tabs>
          <w:tab w:val="left" w:pos="3520"/>
        </w:tabs>
        <w:rPr>
          <w:rFonts w:asciiTheme="majorHAnsi" w:hAnsiTheme="majorHAnsi"/>
          <w:sz w:val="22"/>
          <w:szCs w:val="22"/>
        </w:rPr>
      </w:pPr>
      <w:r w:rsidRPr="0038388D">
        <w:rPr>
          <w:rFonts w:asciiTheme="majorHAnsi" w:hAnsiTheme="majorHAnsi"/>
          <w:sz w:val="22"/>
          <w:szCs w:val="22"/>
          <w:u w:val="single"/>
        </w:rPr>
        <w:t>Middle East/Africa</w:t>
      </w:r>
      <w:r>
        <w:rPr>
          <w:rFonts w:asciiTheme="majorHAnsi" w:hAnsiTheme="majorHAnsi"/>
          <w:sz w:val="22"/>
          <w:szCs w:val="22"/>
        </w:rPr>
        <w:t xml:space="preserve">:  </w:t>
      </w:r>
    </w:p>
    <w:p w14:paraId="58C61E95" w14:textId="77777777" w:rsidR="0038388D" w:rsidRPr="0038388D" w:rsidRDefault="005C7745" w:rsidP="0038388D">
      <w:pPr>
        <w:pStyle w:val="ListParagraph"/>
        <w:numPr>
          <w:ilvl w:val="0"/>
          <w:numId w:val="37"/>
        </w:numPr>
        <w:tabs>
          <w:tab w:val="left" w:pos="3520"/>
        </w:tabs>
        <w:rPr>
          <w:rFonts w:asciiTheme="majorHAnsi" w:hAnsiTheme="majorHAnsi"/>
          <w:sz w:val="22"/>
          <w:szCs w:val="22"/>
        </w:rPr>
      </w:pPr>
      <w:r w:rsidRPr="0038388D">
        <w:rPr>
          <w:rFonts w:asciiTheme="majorHAnsi" w:hAnsiTheme="majorHAnsi"/>
          <w:sz w:val="22"/>
          <w:szCs w:val="22"/>
        </w:rPr>
        <w:t xml:space="preserve">Israel, </w:t>
      </w:r>
    </w:p>
    <w:p w14:paraId="43900FFF" w14:textId="77777777" w:rsidR="0038388D" w:rsidRPr="0038388D" w:rsidRDefault="005C7745" w:rsidP="0038388D">
      <w:pPr>
        <w:pStyle w:val="ListParagraph"/>
        <w:numPr>
          <w:ilvl w:val="0"/>
          <w:numId w:val="37"/>
        </w:numPr>
        <w:tabs>
          <w:tab w:val="left" w:pos="3520"/>
        </w:tabs>
        <w:rPr>
          <w:rFonts w:asciiTheme="majorHAnsi" w:hAnsiTheme="majorHAnsi"/>
          <w:sz w:val="22"/>
          <w:szCs w:val="22"/>
        </w:rPr>
      </w:pPr>
      <w:r w:rsidRPr="0038388D">
        <w:rPr>
          <w:rFonts w:asciiTheme="majorHAnsi" w:hAnsiTheme="majorHAnsi"/>
          <w:sz w:val="22"/>
          <w:szCs w:val="22"/>
        </w:rPr>
        <w:t xml:space="preserve">Jordan, </w:t>
      </w:r>
    </w:p>
    <w:p w14:paraId="08C289A0" w14:textId="77777777" w:rsidR="0038388D" w:rsidRPr="0038388D" w:rsidRDefault="005C7745" w:rsidP="0038388D">
      <w:pPr>
        <w:pStyle w:val="ListParagraph"/>
        <w:numPr>
          <w:ilvl w:val="0"/>
          <w:numId w:val="37"/>
        </w:numPr>
        <w:tabs>
          <w:tab w:val="left" w:pos="3520"/>
        </w:tabs>
        <w:rPr>
          <w:rFonts w:asciiTheme="majorHAnsi" w:hAnsiTheme="majorHAnsi"/>
          <w:sz w:val="22"/>
          <w:szCs w:val="22"/>
        </w:rPr>
      </w:pPr>
      <w:r w:rsidRPr="0038388D">
        <w:rPr>
          <w:rFonts w:asciiTheme="majorHAnsi" w:hAnsiTheme="majorHAnsi"/>
          <w:sz w:val="22"/>
          <w:szCs w:val="22"/>
        </w:rPr>
        <w:t>Oman</w:t>
      </w:r>
      <w:r w:rsidR="0038388D" w:rsidRPr="0038388D">
        <w:rPr>
          <w:rFonts w:asciiTheme="majorHAnsi" w:hAnsiTheme="majorHAnsi"/>
          <w:sz w:val="22"/>
          <w:szCs w:val="22"/>
        </w:rPr>
        <w:t>,</w:t>
      </w:r>
      <w:r w:rsidRPr="0038388D">
        <w:rPr>
          <w:rFonts w:asciiTheme="majorHAnsi" w:hAnsiTheme="majorHAnsi"/>
          <w:sz w:val="22"/>
          <w:szCs w:val="22"/>
        </w:rPr>
        <w:t xml:space="preserve"> and </w:t>
      </w:r>
    </w:p>
    <w:p w14:paraId="2A266664" w14:textId="77777777" w:rsidR="0038388D" w:rsidRPr="0038388D" w:rsidRDefault="005C7745" w:rsidP="0038388D">
      <w:pPr>
        <w:pStyle w:val="ListParagraph"/>
        <w:numPr>
          <w:ilvl w:val="0"/>
          <w:numId w:val="37"/>
        </w:numPr>
        <w:tabs>
          <w:tab w:val="left" w:pos="3520"/>
        </w:tabs>
        <w:rPr>
          <w:rFonts w:asciiTheme="majorHAnsi" w:hAnsiTheme="majorHAnsi"/>
          <w:sz w:val="22"/>
          <w:szCs w:val="22"/>
        </w:rPr>
      </w:pPr>
      <w:r w:rsidRPr="0038388D">
        <w:rPr>
          <w:rFonts w:asciiTheme="majorHAnsi" w:hAnsiTheme="majorHAnsi"/>
          <w:sz w:val="22"/>
          <w:szCs w:val="22"/>
        </w:rPr>
        <w:t>Morocco</w:t>
      </w:r>
      <w:r w:rsidR="0038388D" w:rsidRPr="0038388D">
        <w:rPr>
          <w:rFonts w:asciiTheme="majorHAnsi" w:hAnsiTheme="majorHAnsi"/>
          <w:sz w:val="22"/>
          <w:szCs w:val="22"/>
        </w:rPr>
        <w:t>.</w:t>
      </w:r>
    </w:p>
    <w:p w14:paraId="1E32C4B3" w14:textId="77777777" w:rsidR="0038388D" w:rsidRDefault="0038388D" w:rsidP="00743ECA">
      <w:pPr>
        <w:tabs>
          <w:tab w:val="left" w:pos="3520"/>
        </w:tabs>
        <w:rPr>
          <w:rFonts w:asciiTheme="majorHAnsi" w:hAnsiTheme="majorHAnsi"/>
          <w:sz w:val="22"/>
          <w:szCs w:val="22"/>
        </w:rPr>
      </w:pPr>
    </w:p>
    <w:p w14:paraId="1CB0CD9D" w14:textId="77777777" w:rsidR="0038388D" w:rsidRDefault="005C7745" w:rsidP="00743ECA">
      <w:pPr>
        <w:tabs>
          <w:tab w:val="left" w:pos="3520"/>
        </w:tabs>
        <w:rPr>
          <w:rFonts w:asciiTheme="majorHAnsi" w:hAnsiTheme="majorHAnsi"/>
          <w:sz w:val="22"/>
          <w:szCs w:val="22"/>
        </w:rPr>
      </w:pPr>
      <w:r w:rsidRPr="0038388D">
        <w:rPr>
          <w:rFonts w:asciiTheme="majorHAnsi" w:hAnsiTheme="majorHAnsi"/>
          <w:sz w:val="22"/>
          <w:szCs w:val="22"/>
          <w:u w:val="single"/>
        </w:rPr>
        <w:t>Americas:</w:t>
      </w:r>
      <w:r>
        <w:rPr>
          <w:rFonts w:asciiTheme="majorHAnsi" w:hAnsiTheme="majorHAnsi"/>
          <w:sz w:val="22"/>
          <w:szCs w:val="22"/>
        </w:rPr>
        <w:t xml:space="preserve"> </w:t>
      </w:r>
    </w:p>
    <w:p w14:paraId="45CCB78F" w14:textId="77777777" w:rsidR="0038388D" w:rsidRPr="0038388D" w:rsidRDefault="005C7745" w:rsidP="0038388D">
      <w:pPr>
        <w:pStyle w:val="ListParagraph"/>
        <w:numPr>
          <w:ilvl w:val="0"/>
          <w:numId w:val="38"/>
        </w:numPr>
        <w:tabs>
          <w:tab w:val="left" w:pos="3520"/>
        </w:tabs>
        <w:rPr>
          <w:rFonts w:asciiTheme="majorHAnsi" w:hAnsiTheme="majorHAnsi"/>
          <w:sz w:val="22"/>
          <w:szCs w:val="22"/>
        </w:rPr>
      </w:pPr>
      <w:r w:rsidRPr="0038388D">
        <w:rPr>
          <w:rFonts w:asciiTheme="majorHAnsi" w:hAnsiTheme="majorHAnsi"/>
          <w:sz w:val="22"/>
          <w:szCs w:val="22"/>
        </w:rPr>
        <w:t xml:space="preserve">Columbia, </w:t>
      </w:r>
    </w:p>
    <w:p w14:paraId="59AAB347" w14:textId="77777777" w:rsidR="0038388D" w:rsidRPr="0038388D" w:rsidRDefault="005C7745" w:rsidP="0038388D">
      <w:pPr>
        <w:pStyle w:val="ListParagraph"/>
        <w:numPr>
          <w:ilvl w:val="0"/>
          <w:numId w:val="38"/>
        </w:numPr>
        <w:tabs>
          <w:tab w:val="left" w:pos="3520"/>
        </w:tabs>
        <w:rPr>
          <w:rFonts w:asciiTheme="majorHAnsi" w:hAnsiTheme="majorHAnsi"/>
          <w:sz w:val="22"/>
          <w:szCs w:val="22"/>
        </w:rPr>
      </w:pPr>
      <w:r w:rsidRPr="0038388D">
        <w:rPr>
          <w:rFonts w:asciiTheme="majorHAnsi" w:hAnsiTheme="majorHAnsi"/>
          <w:sz w:val="22"/>
          <w:szCs w:val="22"/>
        </w:rPr>
        <w:t xml:space="preserve">Peru, </w:t>
      </w:r>
    </w:p>
    <w:p w14:paraId="04AC8BD4" w14:textId="77777777" w:rsidR="0038388D" w:rsidRPr="0038388D" w:rsidRDefault="005C7745" w:rsidP="0038388D">
      <w:pPr>
        <w:pStyle w:val="ListParagraph"/>
        <w:numPr>
          <w:ilvl w:val="0"/>
          <w:numId w:val="38"/>
        </w:numPr>
        <w:tabs>
          <w:tab w:val="left" w:pos="3520"/>
        </w:tabs>
        <w:rPr>
          <w:rFonts w:asciiTheme="majorHAnsi" w:hAnsiTheme="majorHAnsi"/>
          <w:sz w:val="22"/>
          <w:szCs w:val="22"/>
        </w:rPr>
      </w:pPr>
      <w:r w:rsidRPr="0038388D">
        <w:rPr>
          <w:rFonts w:asciiTheme="majorHAnsi" w:hAnsiTheme="majorHAnsi"/>
          <w:sz w:val="22"/>
          <w:szCs w:val="22"/>
        </w:rPr>
        <w:t>Chile</w:t>
      </w:r>
      <w:r w:rsidR="00C844FA" w:rsidRPr="0038388D">
        <w:rPr>
          <w:rFonts w:asciiTheme="majorHAnsi" w:hAnsiTheme="majorHAnsi"/>
          <w:sz w:val="22"/>
          <w:szCs w:val="22"/>
        </w:rPr>
        <w:t xml:space="preserve"> and </w:t>
      </w:r>
    </w:p>
    <w:p w14:paraId="6A7D001B" w14:textId="77777777" w:rsidR="0038388D" w:rsidRDefault="00C844FA" w:rsidP="0038388D">
      <w:pPr>
        <w:pStyle w:val="ListParagraph"/>
        <w:numPr>
          <w:ilvl w:val="0"/>
          <w:numId w:val="38"/>
        </w:numPr>
        <w:tabs>
          <w:tab w:val="left" w:pos="3520"/>
        </w:tabs>
        <w:rPr>
          <w:rFonts w:asciiTheme="majorHAnsi" w:hAnsiTheme="majorHAnsi"/>
          <w:sz w:val="22"/>
          <w:szCs w:val="22"/>
        </w:rPr>
      </w:pPr>
      <w:r w:rsidRPr="0038388D">
        <w:rPr>
          <w:rFonts w:asciiTheme="majorHAnsi" w:hAnsiTheme="majorHAnsi"/>
          <w:sz w:val="22"/>
          <w:szCs w:val="22"/>
        </w:rPr>
        <w:t>Panama</w:t>
      </w:r>
    </w:p>
    <w:p w14:paraId="5879FF92" w14:textId="77777777" w:rsidR="0038388D" w:rsidRDefault="0038388D" w:rsidP="0038388D">
      <w:pPr>
        <w:pStyle w:val="ListParagraph"/>
        <w:numPr>
          <w:ilvl w:val="0"/>
          <w:numId w:val="38"/>
        </w:numPr>
        <w:tabs>
          <w:tab w:val="left" w:pos="3520"/>
        </w:tabs>
        <w:rPr>
          <w:rFonts w:asciiTheme="majorHAnsi" w:hAnsiTheme="majorHAnsi"/>
          <w:sz w:val="22"/>
          <w:szCs w:val="22"/>
        </w:rPr>
      </w:pPr>
      <w:r>
        <w:rPr>
          <w:rFonts w:asciiTheme="majorHAnsi" w:hAnsiTheme="majorHAnsi"/>
          <w:sz w:val="22"/>
          <w:szCs w:val="22"/>
        </w:rPr>
        <w:t xml:space="preserve">NAFTA: North American Free Trade Agreement: </w:t>
      </w:r>
      <w:r w:rsidR="005C7745" w:rsidRPr="0038388D">
        <w:rPr>
          <w:rFonts w:asciiTheme="majorHAnsi" w:hAnsiTheme="majorHAnsi"/>
          <w:sz w:val="22"/>
          <w:szCs w:val="22"/>
        </w:rPr>
        <w:t>with Mexico and Canada</w:t>
      </w:r>
    </w:p>
    <w:p w14:paraId="5B4E763A" w14:textId="77777777" w:rsidR="0038388D" w:rsidRDefault="005C7745" w:rsidP="0038388D">
      <w:pPr>
        <w:pStyle w:val="ListParagraph"/>
        <w:numPr>
          <w:ilvl w:val="0"/>
          <w:numId w:val="38"/>
        </w:numPr>
        <w:tabs>
          <w:tab w:val="left" w:pos="3520"/>
        </w:tabs>
        <w:rPr>
          <w:rFonts w:asciiTheme="majorHAnsi" w:hAnsiTheme="majorHAnsi"/>
          <w:sz w:val="22"/>
          <w:szCs w:val="22"/>
        </w:rPr>
      </w:pPr>
      <w:r w:rsidRPr="0038388D">
        <w:rPr>
          <w:rFonts w:asciiTheme="majorHAnsi" w:hAnsiTheme="majorHAnsi"/>
          <w:sz w:val="22"/>
          <w:szCs w:val="22"/>
        </w:rPr>
        <w:t>CAFTA-DR</w:t>
      </w:r>
      <w:r w:rsidR="0038388D">
        <w:rPr>
          <w:rFonts w:asciiTheme="majorHAnsi" w:hAnsiTheme="majorHAnsi"/>
          <w:sz w:val="22"/>
          <w:szCs w:val="22"/>
        </w:rPr>
        <w:t>:</w:t>
      </w:r>
      <w:r w:rsidRPr="0038388D">
        <w:rPr>
          <w:rFonts w:asciiTheme="majorHAnsi" w:hAnsiTheme="majorHAnsi"/>
          <w:sz w:val="22"/>
          <w:szCs w:val="22"/>
        </w:rPr>
        <w:t xml:space="preserve"> </w:t>
      </w:r>
      <w:r w:rsidR="00C844FA" w:rsidRPr="0038388D">
        <w:rPr>
          <w:rFonts w:asciiTheme="majorHAnsi" w:hAnsiTheme="majorHAnsi"/>
          <w:sz w:val="22"/>
          <w:szCs w:val="22"/>
        </w:rPr>
        <w:t>Dominican Republic-</w:t>
      </w:r>
      <w:r w:rsidRPr="0038388D">
        <w:rPr>
          <w:rFonts w:asciiTheme="majorHAnsi" w:hAnsiTheme="majorHAnsi"/>
          <w:sz w:val="22"/>
          <w:szCs w:val="22"/>
        </w:rPr>
        <w:t xml:space="preserve">Central America </w:t>
      </w:r>
      <w:r w:rsidR="00513B20" w:rsidRPr="0038388D">
        <w:rPr>
          <w:rFonts w:asciiTheme="majorHAnsi" w:hAnsiTheme="majorHAnsi"/>
          <w:sz w:val="22"/>
          <w:szCs w:val="22"/>
        </w:rPr>
        <w:t xml:space="preserve">– United States </w:t>
      </w:r>
      <w:r w:rsidRPr="0038388D">
        <w:rPr>
          <w:rFonts w:asciiTheme="majorHAnsi" w:hAnsiTheme="majorHAnsi"/>
          <w:sz w:val="22"/>
          <w:szCs w:val="22"/>
        </w:rPr>
        <w:t xml:space="preserve">Free Trade Agreement:  Guatemala, Honduras, El Salvador, Nicaragua, </w:t>
      </w:r>
      <w:r w:rsidR="00C844FA" w:rsidRPr="0038388D">
        <w:rPr>
          <w:rFonts w:asciiTheme="majorHAnsi" w:hAnsiTheme="majorHAnsi"/>
          <w:sz w:val="22"/>
          <w:szCs w:val="22"/>
        </w:rPr>
        <w:t>and Costa Rica.</w:t>
      </w:r>
      <w:r w:rsidRPr="0038388D">
        <w:rPr>
          <w:rFonts w:asciiTheme="majorHAnsi" w:hAnsiTheme="majorHAnsi"/>
          <w:sz w:val="22"/>
          <w:szCs w:val="22"/>
        </w:rPr>
        <w:t>)</w:t>
      </w:r>
      <w:r w:rsidR="00C844FA" w:rsidRPr="0038388D">
        <w:rPr>
          <w:rFonts w:asciiTheme="majorHAnsi" w:hAnsiTheme="majorHAnsi"/>
          <w:sz w:val="22"/>
          <w:szCs w:val="22"/>
        </w:rPr>
        <w:t xml:space="preserve">  </w:t>
      </w:r>
    </w:p>
    <w:p w14:paraId="6C1A8860" w14:textId="77777777" w:rsidR="0038388D" w:rsidRPr="0038388D" w:rsidRDefault="0038388D" w:rsidP="0038388D">
      <w:pPr>
        <w:tabs>
          <w:tab w:val="left" w:pos="3520"/>
        </w:tabs>
        <w:rPr>
          <w:rFonts w:asciiTheme="majorHAnsi" w:hAnsiTheme="majorHAnsi"/>
          <w:sz w:val="22"/>
          <w:szCs w:val="22"/>
        </w:rPr>
      </w:pPr>
    </w:p>
    <w:p w14:paraId="50EECE00" w14:textId="77777777" w:rsidR="0038388D" w:rsidRDefault="0038388D" w:rsidP="0038388D">
      <w:pPr>
        <w:tabs>
          <w:tab w:val="left" w:pos="3520"/>
        </w:tabs>
        <w:rPr>
          <w:rFonts w:asciiTheme="majorHAnsi" w:hAnsiTheme="majorHAnsi"/>
          <w:sz w:val="22"/>
          <w:szCs w:val="22"/>
        </w:rPr>
      </w:pPr>
      <w:r>
        <w:rPr>
          <w:rFonts w:asciiTheme="majorHAnsi" w:hAnsiTheme="majorHAnsi"/>
          <w:sz w:val="22"/>
          <w:szCs w:val="22"/>
        </w:rPr>
        <w:t>L</w:t>
      </w:r>
      <w:r w:rsidR="00C844FA" w:rsidRPr="0038388D">
        <w:rPr>
          <w:rFonts w:asciiTheme="majorHAnsi" w:hAnsiTheme="majorHAnsi"/>
          <w:sz w:val="22"/>
          <w:szCs w:val="22"/>
        </w:rPr>
        <w:t xml:space="preserve">inks </w:t>
      </w:r>
      <w:r>
        <w:rPr>
          <w:rFonts w:asciiTheme="majorHAnsi" w:hAnsiTheme="majorHAnsi"/>
          <w:sz w:val="22"/>
          <w:szCs w:val="22"/>
        </w:rPr>
        <w:t xml:space="preserve">for reciprocal trade agreements </w:t>
      </w:r>
      <w:r w:rsidR="00C844FA" w:rsidRPr="0038388D">
        <w:rPr>
          <w:rFonts w:asciiTheme="majorHAnsi" w:hAnsiTheme="majorHAnsi"/>
          <w:sz w:val="22"/>
          <w:szCs w:val="22"/>
        </w:rPr>
        <w:t xml:space="preserve">are provided </w:t>
      </w:r>
      <w:r>
        <w:rPr>
          <w:rFonts w:asciiTheme="majorHAnsi" w:hAnsiTheme="majorHAnsi"/>
          <w:sz w:val="22"/>
          <w:szCs w:val="22"/>
        </w:rPr>
        <w:t xml:space="preserve">for U.S.T.R, U.S. Customs and Border Protection, Department of Commerce, U.S. Department of Commerce, and U.S. Department of </w:t>
      </w:r>
      <w:proofErr w:type="spellStart"/>
      <w:r>
        <w:rPr>
          <w:rFonts w:asciiTheme="majorHAnsi" w:hAnsiTheme="majorHAnsi"/>
          <w:sz w:val="22"/>
          <w:szCs w:val="22"/>
        </w:rPr>
        <w:lastRenderedPageBreak/>
        <w:t>Labor</w:t>
      </w:r>
      <w:proofErr w:type="spellEnd"/>
      <w:r>
        <w:rPr>
          <w:rFonts w:asciiTheme="majorHAnsi" w:hAnsiTheme="majorHAnsi"/>
          <w:sz w:val="22"/>
          <w:szCs w:val="22"/>
        </w:rPr>
        <w:t>.  Links to other sources are provided by using the example of the U.S. trade agreement with Australia.</w:t>
      </w:r>
    </w:p>
    <w:p w14:paraId="7461AB0A" w14:textId="77777777" w:rsidR="0038388D" w:rsidRDefault="0038388D" w:rsidP="0038388D">
      <w:pPr>
        <w:tabs>
          <w:tab w:val="left" w:pos="3520"/>
        </w:tabs>
        <w:rPr>
          <w:rFonts w:asciiTheme="majorHAnsi" w:hAnsiTheme="majorHAnsi"/>
          <w:sz w:val="22"/>
          <w:szCs w:val="22"/>
        </w:rPr>
      </w:pPr>
    </w:p>
    <w:p w14:paraId="61EBA50D" w14:textId="77777777" w:rsidR="00766762" w:rsidRPr="005C0702" w:rsidRDefault="00766762" w:rsidP="005C0702">
      <w:pPr>
        <w:tabs>
          <w:tab w:val="left" w:pos="3520"/>
        </w:tabs>
        <w:rPr>
          <w:rFonts w:asciiTheme="majorHAnsi" w:hAnsiTheme="majorHAnsi"/>
          <w:sz w:val="22"/>
          <w:szCs w:val="22"/>
        </w:rPr>
      </w:pPr>
      <w:r w:rsidRPr="005C0702">
        <w:rPr>
          <w:rFonts w:asciiTheme="majorHAnsi" w:hAnsiTheme="majorHAnsi"/>
          <w:sz w:val="22"/>
          <w:szCs w:val="22"/>
        </w:rPr>
        <w:t xml:space="preserve">U.S. Government commentaries and link to other resources: </w:t>
      </w:r>
    </w:p>
    <w:p w14:paraId="2827DED5" w14:textId="77777777" w:rsidR="00766762" w:rsidRDefault="00766762" w:rsidP="00822BCA">
      <w:pPr>
        <w:pStyle w:val="ListParagraph"/>
        <w:numPr>
          <w:ilvl w:val="1"/>
          <w:numId w:val="14"/>
        </w:numPr>
        <w:tabs>
          <w:tab w:val="left" w:pos="3520"/>
        </w:tabs>
        <w:rPr>
          <w:rFonts w:asciiTheme="majorHAnsi" w:hAnsiTheme="majorHAnsi"/>
          <w:sz w:val="22"/>
          <w:szCs w:val="22"/>
        </w:rPr>
      </w:pPr>
      <w:r w:rsidRPr="00DC5BB2">
        <w:rPr>
          <w:rFonts w:asciiTheme="majorHAnsi" w:hAnsiTheme="majorHAnsi"/>
          <w:sz w:val="22"/>
          <w:szCs w:val="22"/>
        </w:rPr>
        <w:t xml:space="preserve">U.S. Trade Representative:  </w:t>
      </w:r>
      <w:hyperlink r:id="rId31" w:history="1">
        <w:r w:rsidR="00DC5BB2" w:rsidRPr="00762A78">
          <w:rPr>
            <w:rStyle w:val="Hyperlink"/>
            <w:rFonts w:asciiTheme="majorHAnsi" w:hAnsiTheme="majorHAnsi"/>
            <w:sz w:val="22"/>
            <w:szCs w:val="22"/>
          </w:rPr>
          <w:t>https://ustr.gov/trade-agreements/free-trade-agreements</w:t>
        </w:r>
      </w:hyperlink>
    </w:p>
    <w:p w14:paraId="1C9C5591" w14:textId="77777777" w:rsidR="00DC5BB2" w:rsidRDefault="00766762" w:rsidP="00822BCA">
      <w:pPr>
        <w:pStyle w:val="ListParagraph"/>
        <w:numPr>
          <w:ilvl w:val="1"/>
          <w:numId w:val="14"/>
        </w:numPr>
        <w:tabs>
          <w:tab w:val="left" w:pos="3520"/>
        </w:tabs>
        <w:rPr>
          <w:rFonts w:asciiTheme="majorHAnsi" w:hAnsiTheme="majorHAnsi"/>
          <w:sz w:val="22"/>
          <w:szCs w:val="22"/>
        </w:rPr>
      </w:pPr>
      <w:r w:rsidRPr="00DC5BB2">
        <w:rPr>
          <w:rFonts w:asciiTheme="majorHAnsi" w:hAnsiTheme="majorHAnsi"/>
          <w:sz w:val="22"/>
          <w:szCs w:val="22"/>
        </w:rPr>
        <w:t xml:space="preserve">U.S. Customs and Border Protection: </w:t>
      </w:r>
      <w:hyperlink r:id="rId32" w:history="1">
        <w:r w:rsidR="00DC5BB2" w:rsidRPr="00762A78">
          <w:rPr>
            <w:rStyle w:val="Hyperlink"/>
            <w:rFonts w:asciiTheme="majorHAnsi" w:hAnsiTheme="majorHAnsi"/>
            <w:sz w:val="22"/>
            <w:szCs w:val="22"/>
          </w:rPr>
          <w:t>http://www.cbp.gov/trade/free-trade-agreements</w:t>
        </w:r>
      </w:hyperlink>
    </w:p>
    <w:p w14:paraId="348B5A64" w14:textId="77777777" w:rsidR="00766762" w:rsidRDefault="00766762" w:rsidP="00822BCA">
      <w:pPr>
        <w:pStyle w:val="ListParagraph"/>
        <w:numPr>
          <w:ilvl w:val="1"/>
          <w:numId w:val="14"/>
        </w:numPr>
        <w:tabs>
          <w:tab w:val="left" w:pos="3520"/>
        </w:tabs>
        <w:rPr>
          <w:rFonts w:asciiTheme="majorHAnsi" w:hAnsiTheme="majorHAnsi"/>
          <w:sz w:val="22"/>
          <w:szCs w:val="22"/>
        </w:rPr>
      </w:pPr>
      <w:r w:rsidRPr="00DC5BB2">
        <w:rPr>
          <w:rFonts w:asciiTheme="majorHAnsi" w:hAnsiTheme="majorHAnsi"/>
          <w:sz w:val="22"/>
          <w:szCs w:val="22"/>
        </w:rPr>
        <w:t>Department of Commerce:</w:t>
      </w:r>
      <w:r w:rsidR="00DC5BB2" w:rsidRPr="00DC5BB2">
        <w:rPr>
          <w:rFonts w:asciiTheme="majorHAnsi" w:hAnsiTheme="majorHAnsi"/>
          <w:sz w:val="22"/>
          <w:szCs w:val="22"/>
        </w:rPr>
        <w:t xml:space="preserve"> </w:t>
      </w:r>
      <w:r w:rsidRPr="00DC5BB2">
        <w:rPr>
          <w:rFonts w:asciiTheme="majorHAnsi" w:hAnsiTheme="majorHAnsi"/>
          <w:sz w:val="22"/>
          <w:szCs w:val="22"/>
        </w:rPr>
        <w:t xml:space="preserve"> </w:t>
      </w:r>
      <w:hyperlink r:id="rId33" w:history="1">
        <w:r w:rsidRPr="00DC5BB2">
          <w:rPr>
            <w:rStyle w:val="Hyperlink"/>
            <w:rFonts w:asciiTheme="majorHAnsi" w:hAnsiTheme="majorHAnsi"/>
            <w:sz w:val="22"/>
            <w:szCs w:val="22"/>
          </w:rPr>
          <w:t>http://export.gov/FTA</w:t>
        </w:r>
      </w:hyperlink>
    </w:p>
    <w:p w14:paraId="61178970" w14:textId="77777777" w:rsidR="00DC5BB2" w:rsidRDefault="00766762" w:rsidP="00822BCA">
      <w:pPr>
        <w:pStyle w:val="ListParagraph"/>
        <w:numPr>
          <w:ilvl w:val="1"/>
          <w:numId w:val="14"/>
        </w:numPr>
        <w:tabs>
          <w:tab w:val="left" w:pos="3520"/>
        </w:tabs>
        <w:rPr>
          <w:rFonts w:asciiTheme="majorHAnsi" w:hAnsiTheme="majorHAnsi"/>
          <w:sz w:val="22"/>
          <w:szCs w:val="22"/>
        </w:rPr>
      </w:pPr>
      <w:r w:rsidRPr="00DC5BB2">
        <w:rPr>
          <w:rFonts w:asciiTheme="majorHAnsi" w:hAnsiTheme="majorHAnsi"/>
          <w:sz w:val="22"/>
          <w:szCs w:val="22"/>
        </w:rPr>
        <w:t xml:space="preserve">U.S. Department of State, Investment Climate Report: </w:t>
      </w:r>
    </w:p>
    <w:p w14:paraId="5F008918" w14:textId="77777777" w:rsidR="00766762" w:rsidRDefault="00DC5BB2" w:rsidP="00DC5BB2">
      <w:pPr>
        <w:tabs>
          <w:tab w:val="left" w:pos="3520"/>
        </w:tabs>
        <w:ind w:left="360"/>
        <w:rPr>
          <w:rFonts w:asciiTheme="majorHAnsi" w:hAnsiTheme="majorHAnsi"/>
          <w:sz w:val="22"/>
          <w:szCs w:val="22"/>
        </w:rPr>
      </w:pPr>
      <w:r>
        <w:rPr>
          <w:rFonts w:asciiTheme="majorHAnsi" w:hAnsiTheme="majorHAnsi"/>
          <w:sz w:val="22"/>
          <w:szCs w:val="22"/>
        </w:rPr>
        <w:t xml:space="preserve">                     </w:t>
      </w:r>
      <w:hyperlink r:id="rId34" w:history="1">
        <w:r w:rsidR="005C0702" w:rsidRPr="00762A78">
          <w:rPr>
            <w:rStyle w:val="Hyperlink"/>
            <w:rFonts w:asciiTheme="majorHAnsi" w:hAnsiTheme="majorHAnsi"/>
            <w:sz w:val="22"/>
            <w:szCs w:val="22"/>
          </w:rPr>
          <w:t>http://www.state.gov/e/eb/rls/othr/ics/2014/index.htm</w:t>
        </w:r>
      </w:hyperlink>
    </w:p>
    <w:p w14:paraId="32983DC7" w14:textId="77777777" w:rsidR="005C0702" w:rsidRPr="005C0702" w:rsidRDefault="005C0702" w:rsidP="00822BCA">
      <w:pPr>
        <w:pStyle w:val="ListParagraph"/>
        <w:numPr>
          <w:ilvl w:val="1"/>
          <w:numId w:val="14"/>
        </w:numPr>
        <w:tabs>
          <w:tab w:val="left" w:pos="3520"/>
        </w:tabs>
        <w:rPr>
          <w:rFonts w:asciiTheme="majorHAnsi" w:hAnsiTheme="majorHAnsi"/>
          <w:sz w:val="22"/>
          <w:szCs w:val="22"/>
        </w:rPr>
      </w:pPr>
      <w:r>
        <w:rPr>
          <w:rFonts w:asciiTheme="majorHAnsi" w:hAnsiTheme="majorHAnsi"/>
          <w:sz w:val="22"/>
          <w:szCs w:val="22"/>
        </w:rPr>
        <w:t xml:space="preserve">U.S. Department of </w:t>
      </w:r>
      <w:proofErr w:type="spellStart"/>
      <w:r>
        <w:rPr>
          <w:rFonts w:asciiTheme="majorHAnsi" w:hAnsiTheme="majorHAnsi"/>
          <w:sz w:val="22"/>
          <w:szCs w:val="22"/>
        </w:rPr>
        <w:t>Labor</w:t>
      </w:r>
      <w:proofErr w:type="spellEnd"/>
      <w:r>
        <w:rPr>
          <w:rFonts w:asciiTheme="majorHAnsi" w:hAnsiTheme="majorHAnsi"/>
          <w:sz w:val="22"/>
          <w:szCs w:val="22"/>
        </w:rPr>
        <w:t xml:space="preserve"> regards to </w:t>
      </w:r>
      <w:proofErr w:type="spellStart"/>
      <w:r>
        <w:rPr>
          <w:rFonts w:asciiTheme="majorHAnsi" w:hAnsiTheme="majorHAnsi"/>
          <w:sz w:val="22"/>
          <w:szCs w:val="22"/>
        </w:rPr>
        <w:t>labor</w:t>
      </w:r>
      <w:proofErr w:type="spellEnd"/>
      <w:r>
        <w:rPr>
          <w:rFonts w:asciiTheme="majorHAnsi" w:hAnsiTheme="majorHAnsi"/>
          <w:sz w:val="22"/>
          <w:szCs w:val="22"/>
        </w:rPr>
        <w:t xml:space="preserve"> provisions on FTAs:  </w:t>
      </w:r>
      <w:hyperlink r:id="rId35" w:history="1">
        <w:r w:rsidR="00B50C6D" w:rsidRPr="00762A78">
          <w:rPr>
            <w:rStyle w:val="Hyperlink"/>
            <w:rFonts w:asciiTheme="majorHAnsi" w:hAnsiTheme="majorHAnsi"/>
            <w:sz w:val="22"/>
            <w:szCs w:val="22"/>
          </w:rPr>
          <w:t>http://www.dol.gov/ilab/reports/search/?q=fta-report</w:t>
        </w:r>
      </w:hyperlink>
      <w:r w:rsidR="00B50C6D">
        <w:rPr>
          <w:rFonts w:asciiTheme="majorHAnsi" w:hAnsiTheme="majorHAnsi"/>
          <w:sz w:val="22"/>
          <w:szCs w:val="22"/>
        </w:rPr>
        <w:t xml:space="preserve">   </w:t>
      </w:r>
    </w:p>
    <w:p w14:paraId="1586CFE4" w14:textId="77777777" w:rsidR="00766762" w:rsidRDefault="00766762" w:rsidP="001E6334">
      <w:pPr>
        <w:tabs>
          <w:tab w:val="left" w:pos="3520"/>
        </w:tabs>
        <w:rPr>
          <w:rFonts w:asciiTheme="majorHAnsi" w:hAnsiTheme="majorHAnsi"/>
          <w:sz w:val="22"/>
          <w:szCs w:val="22"/>
        </w:rPr>
      </w:pPr>
    </w:p>
    <w:p w14:paraId="6FE21413" w14:textId="77777777" w:rsidR="00640108" w:rsidRPr="00640108" w:rsidRDefault="008A1410" w:rsidP="005611B9">
      <w:pPr>
        <w:tabs>
          <w:tab w:val="left" w:pos="3520"/>
        </w:tabs>
        <w:rPr>
          <w:rFonts w:asciiTheme="majorHAnsi" w:hAnsiTheme="majorHAnsi"/>
          <w:b/>
          <w:bCs/>
          <w:sz w:val="22"/>
          <w:szCs w:val="22"/>
        </w:rPr>
      </w:pPr>
      <w:r>
        <w:rPr>
          <w:rFonts w:asciiTheme="majorHAnsi" w:hAnsiTheme="majorHAnsi"/>
          <w:sz w:val="22"/>
          <w:szCs w:val="22"/>
        </w:rPr>
        <w:t xml:space="preserve"> </w:t>
      </w:r>
      <w:r w:rsidR="00DC5BB2">
        <w:rPr>
          <w:rFonts w:asciiTheme="majorHAnsi" w:hAnsiTheme="majorHAnsi"/>
          <w:b/>
          <w:bCs/>
          <w:sz w:val="22"/>
          <w:szCs w:val="22"/>
        </w:rPr>
        <w:t>Australia</w:t>
      </w:r>
    </w:p>
    <w:p w14:paraId="4F290A39" w14:textId="77777777" w:rsidR="0095722B" w:rsidRPr="00DC5BB2" w:rsidRDefault="0095722B" w:rsidP="00822BCA">
      <w:pPr>
        <w:pStyle w:val="ListParagraph"/>
        <w:numPr>
          <w:ilvl w:val="0"/>
          <w:numId w:val="13"/>
        </w:numPr>
        <w:tabs>
          <w:tab w:val="left" w:pos="3520"/>
        </w:tabs>
        <w:rPr>
          <w:rFonts w:asciiTheme="majorHAnsi" w:hAnsiTheme="majorHAnsi"/>
          <w:sz w:val="22"/>
          <w:szCs w:val="22"/>
        </w:rPr>
      </w:pPr>
      <w:r w:rsidRPr="00DC5BB2">
        <w:rPr>
          <w:rFonts w:asciiTheme="majorHAnsi" w:hAnsiTheme="majorHAnsi"/>
          <w:sz w:val="22"/>
          <w:szCs w:val="22"/>
        </w:rPr>
        <w:t>Text</w:t>
      </w:r>
      <w:r w:rsidR="00F05EDD">
        <w:rPr>
          <w:rFonts w:asciiTheme="majorHAnsi" w:hAnsiTheme="majorHAnsi"/>
          <w:sz w:val="22"/>
          <w:szCs w:val="22"/>
        </w:rPr>
        <w:t xml:space="preserve"> of the statue</w:t>
      </w:r>
      <w:r w:rsidRPr="00DC5BB2">
        <w:rPr>
          <w:rFonts w:asciiTheme="majorHAnsi" w:hAnsiTheme="majorHAnsi"/>
          <w:sz w:val="22"/>
          <w:szCs w:val="22"/>
        </w:rPr>
        <w:t xml:space="preserve">: </w:t>
      </w:r>
      <w:hyperlink r:id="rId36" w:history="1">
        <w:r w:rsidRPr="00DC5BB2">
          <w:rPr>
            <w:rStyle w:val="Hyperlink"/>
            <w:rFonts w:asciiTheme="majorHAnsi" w:hAnsiTheme="majorHAnsi"/>
            <w:sz w:val="22"/>
            <w:szCs w:val="22"/>
          </w:rPr>
          <w:t>http://www.gpo.gov/fdsys/pkg/FR-2004-12-23/pdf/04-28242.pdf</w:t>
        </w:r>
      </w:hyperlink>
    </w:p>
    <w:p w14:paraId="747A0725" w14:textId="77777777" w:rsidR="00445800" w:rsidRPr="00445800" w:rsidRDefault="00F05EDD" w:rsidP="00822BCA">
      <w:pPr>
        <w:pStyle w:val="ListParagraph"/>
        <w:numPr>
          <w:ilvl w:val="0"/>
          <w:numId w:val="13"/>
        </w:numPr>
        <w:tabs>
          <w:tab w:val="left" w:pos="3520"/>
        </w:tabs>
        <w:rPr>
          <w:rFonts w:asciiTheme="majorHAnsi" w:hAnsiTheme="majorHAnsi"/>
          <w:sz w:val="22"/>
          <w:szCs w:val="22"/>
        </w:rPr>
      </w:pPr>
      <w:r>
        <w:rPr>
          <w:rFonts w:asciiTheme="majorHAnsi" w:hAnsiTheme="majorHAnsi"/>
          <w:sz w:val="22"/>
          <w:szCs w:val="22"/>
        </w:rPr>
        <w:t xml:space="preserve">Official version of  </w:t>
      </w:r>
      <w:r w:rsidR="00445800">
        <w:rPr>
          <w:rFonts w:asciiTheme="majorHAnsi" w:hAnsiTheme="majorHAnsi"/>
          <w:sz w:val="22"/>
          <w:szCs w:val="22"/>
        </w:rPr>
        <w:t xml:space="preserve">U.S. law: </w:t>
      </w:r>
      <w:r w:rsidR="00445800" w:rsidRPr="0081697B">
        <w:rPr>
          <w:rFonts w:asciiTheme="majorHAnsi" w:hAnsiTheme="majorHAnsi"/>
          <w:sz w:val="22"/>
          <w:szCs w:val="22"/>
        </w:rPr>
        <w:t>http://www.gpo.gov/fdsys/pkg/STATUTE-118/pdf/STATUTE-118-Pg919.pdf</w:t>
      </w:r>
    </w:p>
    <w:p w14:paraId="0870F980" w14:textId="77777777" w:rsidR="008A1410" w:rsidRPr="0081697B" w:rsidRDefault="008A1410" w:rsidP="00822BCA">
      <w:pPr>
        <w:pStyle w:val="ListParagraph"/>
        <w:numPr>
          <w:ilvl w:val="0"/>
          <w:numId w:val="13"/>
        </w:numPr>
        <w:tabs>
          <w:tab w:val="left" w:pos="3520"/>
        </w:tabs>
        <w:rPr>
          <w:rFonts w:asciiTheme="majorHAnsi" w:hAnsiTheme="majorHAnsi"/>
          <w:sz w:val="22"/>
          <w:szCs w:val="22"/>
        </w:rPr>
      </w:pPr>
      <w:r>
        <w:rPr>
          <w:rFonts w:asciiTheme="majorHAnsi" w:hAnsiTheme="majorHAnsi"/>
          <w:sz w:val="22"/>
          <w:szCs w:val="22"/>
        </w:rPr>
        <w:t xml:space="preserve">U.S. government regulations: </w:t>
      </w:r>
      <w:r w:rsidRPr="008A1410">
        <w:rPr>
          <w:rFonts w:asciiTheme="majorHAnsi" w:hAnsiTheme="majorHAnsi"/>
          <w:sz w:val="22"/>
          <w:szCs w:val="22"/>
        </w:rPr>
        <w:t>http://www.gpo.gov/fdsys/pkg/FR-2015-02-10/pdf/2015-02720.pdf</w:t>
      </w:r>
    </w:p>
    <w:p w14:paraId="71205C11" w14:textId="77777777" w:rsidR="00DC5BB2" w:rsidRDefault="0095722B" w:rsidP="00822BCA">
      <w:pPr>
        <w:pStyle w:val="ListParagraph"/>
        <w:numPr>
          <w:ilvl w:val="0"/>
          <w:numId w:val="13"/>
        </w:numPr>
        <w:tabs>
          <w:tab w:val="left" w:pos="3520"/>
        </w:tabs>
        <w:rPr>
          <w:rFonts w:asciiTheme="majorHAnsi" w:hAnsiTheme="majorHAnsi"/>
          <w:sz w:val="22"/>
          <w:szCs w:val="22"/>
        </w:rPr>
      </w:pPr>
      <w:r>
        <w:rPr>
          <w:rFonts w:asciiTheme="majorHAnsi" w:hAnsiTheme="majorHAnsi"/>
          <w:sz w:val="22"/>
          <w:szCs w:val="22"/>
        </w:rPr>
        <w:t>U</w:t>
      </w:r>
      <w:r w:rsidR="00CA21AF">
        <w:rPr>
          <w:rFonts w:asciiTheme="majorHAnsi" w:hAnsiTheme="majorHAnsi"/>
          <w:sz w:val="22"/>
          <w:szCs w:val="22"/>
        </w:rPr>
        <w:t>.</w:t>
      </w:r>
      <w:r>
        <w:rPr>
          <w:rFonts w:asciiTheme="majorHAnsi" w:hAnsiTheme="majorHAnsi"/>
          <w:sz w:val="22"/>
          <w:szCs w:val="22"/>
        </w:rPr>
        <w:t>S</w:t>
      </w:r>
      <w:r w:rsidR="00CA21AF">
        <w:rPr>
          <w:rFonts w:asciiTheme="majorHAnsi" w:hAnsiTheme="majorHAnsi"/>
          <w:sz w:val="22"/>
          <w:szCs w:val="22"/>
        </w:rPr>
        <w:t>. Government c</w:t>
      </w:r>
      <w:r>
        <w:rPr>
          <w:rFonts w:asciiTheme="majorHAnsi" w:hAnsiTheme="majorHAnsi"/>
          <w:sz w:val="22"/>
          <w:szCs w:val="22"/>
        </w:rPr>
        <w:t>ommentaries and link to other resources</w:t>
      </w:r>
      <w:r w:rsidR="00640108" w:rsidRPr="0095722B">
        <w:rPr>
          <w:rFonts w:asciiTheme="majorHAnsi" w:hAnsiTheme="majorHAnsi"/>
          <w:sz w:val="22"/>
          <w:szCs w:val="22"/>
        </w:rPr>
        <w:t>:</w:t>
      </w:r>
      <w:r>
        <w:rPr>
          <w:rFonts w:asciiTheme="majorHAnsi" w:hAnsiTheme="majorHAnsi"/>
          <w:sz w:val="22"/>
          <w:szCs w:val="22"/>
        </w:rPr>
        <w:t xml:space="preserve"> </w:t>
      </w:r>
    </w:p>
    <w:p w14:paraId="0178FDB4" w14:textId="77777777" w:rsidR="00DC5BB2" w:rsidRPr="00DC5BB2" w:rsidRDefault="001C2319" w:rsidP="00822BCA">
      <w:pPr>
        <w:pStyle w:val="ListParagraph"/>
        <w:numPr>
          <w:ilvl w:val="1"/>
          <w:numId w:val="13"/>
        </w:numPr>
        <w:tabs>
          <w:tab w:val="left" w:pos="3520"/>
        </w:tabs>
        <w:rPr>
          <w:rFonts w:asciiTheme="majorHAnsi" w:hAnsiTheme="majorHAnsi"/>
          <w:sz w:val="22"/>
          <w:szCs w:val="22"/>
        </w:rPr>
      </w:pPr>
      <w:hyperlink r:id="rId37" w:history="1">
        <w:r w:rsidR="00DC5BB2" w:rsidRPr="00DC5BB2">
          <w:rPr>
            <w:rStyle w:val="Hyperlink"/>
            <w:rFonts w:asciiTheme="majorHAnsi" w:hAnsiTheme="majorHAnsi"/>
            <w:sz w:val="22"/>
            <w:szCs w:val="22"/>
          </w:rPr>
          <w:t>http://export.gov/australia/build/groups/public/@eg_au/documents/webcontent/eg_au_050735.pdf</w:t>
        </w:r>
      </w:hyperlink>
      <w:r w:rsidR="00DC5BB2" w:rsidRPr="00DC5BB2">
        <w:rPr>
          <w:rFonts w:asciiTheme="majorHAnsi" w:hAnsiTheme="majorHAnsi"/>
          <w:sz w:val="22"/>
          <w:szCs w:val="22"/>
        </w:rPr>
        <w:t xml:space="preserve">; </w:t>
      </w:r>
    </w:p>
    <w:p w14:paraId="19A989E1" w14:textId="77777777" w:rsidR="00F05EDD" w:rsidRDefault="0095722B" w:rsidP="00822BCA">
      <w:pPr>
        <w:pStyle w:val="ListParagraph"/>
        <w:numPr>
          <w:ilvl w:val="1"/>
          <w:numId w:val="13"/>
        </w:numPr>
        <w:tabs>
          <w:tab w:val="left" w:pos="3520"/>
        </w:tabs>
        <w:rPr>
          <w:rFonts w:asciiTheme="majorHAnsi" w:hAnsiTheme="majorHAnsi"/>
          <w:sz w:val="22"/>
          <w:szCs w:val="22"/>
        </w:rPr>
      </w:pPr>
      <w:r w:rsidRPr="00DC5BB2">
        <w:rPr>
          <w:rFonts w:asciiTheme="majorHAnsi" w:hAnsiTheme="majorHAnsi"/>
          <w:sz w:val="22"/>
          <w:szCs w:val="22"/>
        </w:rPr>
        <w:t xml:space="preserve">Department of Commerce: </w:t>
      </w:r>
      <w:hyperlink r:id="rId38" w:history="1">
        <w:r w:rsidRPr="00DC5BB2">
          <w:rPr>
            <w:rStyle w:val="Hyperlink"/>
            <w:rFonts w:asciiTheme="majorHAnsi" w:hAnsiTheme="majorHAnsi"/>
            <w:sz w:val="22"/>
            <w:szCs w:val="22"/>
          </w:rPr>
          <w:t>http://export.gov/FTA/</w:t>
        </w:r>
      </w:hyperlink>
      <w:r w:rsidRPr="00DC5BB2">
        <w:rPr>
          <w:rFonts w:asciiTheme="majorHAnsi" w:hAnsiTheme="majorHAnsi"/>
          <w:color w:val="1F497D" w:themeColor="text2"/>
          <w:sz w:val="22"/>
          <w:szCs w:val="22"/>
          <w:u w:val="single"/>
        </w:rPr>
        <w:t>australia/index.asp</w:t>
      </w:r>
      <w:r w:rsidR="003346E5" w:rsidRPr="00DC5BB2">
        <w:rPr>
          <w:rFonts w:asciiTheme="majorHAnsi" w:hAnsiTheme="majorHAnsi"/>
          <w:color w:val="1F497D" w:themeColor="text2"/>
          <w:sz w:val="22"/>
          <w:szCs w:val="22"/>
          <w:u w:val="single"/>
        </w:rPr>
        <w:t xml:space="preserve">; </w:t>
      </w:r>
      <w:hyperlink r:id="rId39" w:history="1">
        <w:r w:rsidR="003346E5" w:rsidRPr="00DC5BB2">
          <w:rPr>
            <w:rStyle w:val="Hyperlink"/>
            <w:rFonts w:asciiTheme="majorHAnsi" w:hAnsiTheme="majorHAnsi"/>
            <w:sz w:val="22"/>
            <w:szCs w:val="22"/>
          </w:rPr>
          <w:t>http://export.gov/australia/build/groups/public/@eg_au/documents/webcontent/eg_au_050735.pdf</w:t>
        </w:r>
      </w:hyperlink>
      <w:r w:rsidR="003346E5" w:rsidRPr="00DC5BB2">
        <w:rPr>
          <w:rFonts w:asciiTheme="majorHAnsi" w:hAnsiTheme="majorHAnsi"/>
          <w:sz w:val="22"/>
          <w:szCs w:val="22"/>
        </w:rPr>
        <w:t xml:space="preserve">; </w:t>
      </w:r>
    </w:p>
    <w:p w14:paraId="181B4C04" w14:textId="77777777" w:rsidR="005C0702" w:rsidRPr="005C0702" w:rsidRDefault="005C0702" w:rsidP="005C0702">
      <w:pPr>
        <w:tabs>
          <w:tab w:val="left" w:pos="3520"/>
        </w:tabs>
        <w:rPr>
          <w:rFonts w:asciiTheme="majorHAnsi" w:hAnsiTheme="majorHAnsi"/>
          <w:sz w:val="22"/>
          <w:szCs w:val="22"/>
        </w:rPr>
      </w:pPr>
    </w:p>
    <w:p w14:paraId="6A3FFB2C" w14:textId="77777777" w:rsidR="006C7F08" w:rsidRPr="00F05EDD" w:rsidRDefault="00F05EDD" w:rsidP="00822BCA">
      <w:pPr>
        <w:pStyle w:val="ListParagraph"/>
        <w:numPr>
          <w:ilvl w:val="1"/>
          <w:numId w:val="13"/>
        </w:numPr>
        <w:tabs>
          <w:tab w:val="left" w:pos="3520"/>
        </w:tabs>
        <w:rPr>
          <w:rFonts w:asciiTheme="majorHAnsi" w:hAnsiTheme="majorHAnsi"/>
          <w:sz w:val="22"/>
          <w:szCs w:val="22"/>
        </w:rPr>
      </w:pPr>
      <w:r>
        <w:rPr>
          <w:rFonts w:asciiTheme="majorHAnsi" w:hAnsiTheme="majorHAnsi"/>
          <w:sz w:val="22"/>
          <w:szCs w:val="22"/>
        </w:rPr>
        <w:t xml:space="preserve">c.   </w:t>
      </w:r>
      <w:r w:rsidR="0047419A" w:rsidRPr="00F05EDD">
        <w:rPr>
          <w:rFonts w:asciiTheme="majorHAnsi" w:hAnsiTheme="majorHAnsi"/>
          <w:sz w:val="22"/>
          <w:szCs w:val="22"/>
        </w:rPr>
        <w:t>U.S. Department of State</w:t>
      </w:r>
      <w:r w:rsidRPr="00F05EDD">
        <w:rPr>
          <w:rFonts w:asciiTheme="majorHAnsi" w:hAnsiTheme="majorHAnsi"/>
          <w:sz w:val="22"/>
          <w:szCs w:val="22"/>
        </w:rPr>
        <w:t xml:space="preserve"> (see investment climate reports above)</w:t>
      </w:r>
      <w:r w:rsidR="007E63ED" w:rsidRPr="00F05EDD">
        <w:rPr>
          <w:rFonts w:asciiTheme="majorHAnsi" w:hAnsiTheme="majorHAnsi"/>
          <w:sz w:val="22"/>
          <w:szCs w:val="22"/>
        </w:rPr>
        <w:t xml:space="preserve">; U.S. Embassy, </w:t>
      </w:r>
      <w:r w:rsidR="006C7F08" w:rsidRPr="00F05EDD">
        <w:rPr>
          <w:rFonts w:asciiTheme="majorHAnsi" w:hAnsiTheme="majorHAnsi"/>
          <w:sz w:val="22"/>
          <w:szCs w:val="22"/>
        </w:rPr>
        <w:t>Canberra</w:t>
      </w:r>
      <w:r w:rsidR="007E63ED" w:rsidRPr="00F05EDD">
        <w:rPr>
          <w:rFonts w:asciiTheme="majorHAnsi" w:hAnsiTheme="majorHAnsi"/>
          <w:sz w:val="22"/>
          <w:szCs w:val="22"/>
        </w:rPr>
        <w:t xml:space="preserve">: </w:t>
      </w:r>
      <w:r w:rsidR="006C7F08" w:rsidRPr="005C0702">
        <w:rPr>
          <w:rFonts w:asciiTheme="majorHAnsi" w:hAnsiTheme="majorHAnsi"/>
          <w:sz w:val="22"/>
          <w:szCs w:val="22"/>
        </w:rPr>
        <w:fldChar w:fldCharType="begin"/>
      </w:r>
      <w:r w:rsidR="006C7F08" w:rsidRPr="00F05EDD">
        <w:rPr>
          <w:rFonts w:asciiTheme="majorHAnsi" w:hAnsiTheme="majorHAnsi"/>
          <w:sz w:val="22"/>
          <w:szCs w:val="22"/>
        </w:rPr>
        <w:instrText xml:space="preserve"> HYPERLINK "http://usrsaustralia.state.gov/us-oz/2004/03/16/ustr1.html </w:instrText>
      </w:r>
    </w:p>
    <w:p w14:paraId="3393B4A5" w14:textId="77777777" w:rsidR="006C7F08" w:rsidRPr="007F5AE8" w:rsidRDefault="006C7F08" w:rsidP="00445800">
      <w:pPr>
        <w:tabs>
          <w:tab w:val="left" w:pos="3520"/>
        </w:tabs>
        <w:ind w:left="360"/>
        <w:rPr>
          <w:rStyle w:val="Hyperlink"/>
          <w:rFonts w:asciiTheme="majorHAnsi" w:hAnsiTheme="majorHAnsi"/>
          <w:sz w:val="22"/>
          <w:szCs w:val="22"/>
        </w:rPr>
      </w:pPr>
      <w:r>
        <w:rPr>
          <w:rFonts w:asciiTheme="majorHAnsi" w:hAnsiTheme="majorHAnsi"/>
          <w:sz w:val="22"/>
          <w:szCs w:val="22"/>
        </w:rPr>
        <w:instrText xml:space="preserve">5" </w:instrText>
      </w:r>
      <w:r w:rsidRPr="005C0702">
        <w:rPr>
          <w:rFonts w:asciiTheme="majorHAnsi" w:hAnsiTheme="majorHAnsi"/>
          <w:sz w:val="22"/>
          <w:szCs w:val="22"/>
        </w:rPr>
        <w:fldChar w:fldCharType="separate"/>
      </w:r>
      <w:r w:rsidRPr="007F5AE8">
        <w:rPr>
          <w:rStyle w:val="Hyperlink"/>
          <w:rFonts w:asciiTheme="majorHAnsi" w:hAnsiTheme="majorHAnsi"/>
          <w:sz w:val="22"/>
          <w:szCs w:val="22"/>
        </w:rPr>
        <w:t xml:space="preserve">http://usrsaustralia.state.gov/us-oz/2004/03/16/ustr1.html </w:t>
      </w:r>
    </w:p>
    <w:p w14:paraId="4485DE14" w14:textId="77777777" w:rsidR="00F05EDD" w:rsidRPr="005C0702" w:rsidRDefault="006C7F08" w:rsidP="00822BCA">
      <w:pPr>
        <w:pStyle w:val="ListParagraph"/>
        <w:numPr>
          <w:ilvl w:val="2"/>
          <w:numId w:val="13"/>
        </w:numPr>
        <w:tabs>
          <w:tab w:val="left" w:pos="3520"/>
        </w:tabs>
        <w:rPr>
          <w:rFonts w:asciiTheme="majorHAnsi" w:hAnsiTheme="majorHAnsi"/>
          <w:sz w:val="22"/>
          <w:szCs w:val="22"/>
        </w:rPr>
      </w:pPr>
      <w:r w:rsidRPr="005C0702">
        <w:rPr>
          <w:rStyle w:val="Hyperlink"/>
          <w:rFonts w:asciiTheme="majorHAnsi" w:hAnsiTheme="majorHAnsi"/>
          <w:color w:val="1F497D" w:themeColor="text2"/>
          <w:sz w:val="22"/>
          <w:szCs w:val="22"/>
          <w:u w:val="none"/>
        </w:rPr>
        <w:t>5</w:t>
      </w:r>
      <w:r w:rsidRPr="005C0702">
        <w:rPr>
          <w:rFonts w:asciiTheme="majorHAnsi" w:hAnsiTheme="majorHAnsi"/>
          <w:sz w:val="22"/>
          <w:szCs w:val="22"/>
        </w:rPr>
        <w:fldChar w:fldCharType="end"/>
      </w:r>
      <w:r w:rsidRPr="005C0702">
        <w:rPr>
          <w:rFonts w:asciiTheme="majorHAnsi" w:hAnsiTheme="majorHAnsi"/>
          <w:sz w:val="22"/>
          <w:szCs w:val="22"/>
        </w:rPr>
        <w:t xml:space="preserve"> </w:t>
      </w:r>
      <w:r w:rsidR="00F05EDD" w:rsidRPr="005C0702">
        <w:rPr>
          <w:rFonts w:asciiTheme="majorHAnsi" w:hAnsiTheme="majorHAnsi"/>
          <w:sz w:val="22"/>
          <w:szCs w:val="22"/>
        </w:rPr>
        <w:t>[=</w:t>
      </w:r>
      <w:proofErr w:type="gramStart"/>
      <w:r w:rsidR="00F05EDD" w:rsidRPr="005C0702">
        <w:rPr>
          <w:rFonts w:asciiTheme="majorHAnsi" w:hAnsiTheme="majorHAnsi"/>
          <w:sz w:val="22"/>
          <w:szCs w:val="22"/>
        </w:rPr>
        <w:t>?;</w:t>
      </w:r>
      <w:proofErr w:type="gramEnd"/>
      <w:r w:rsidR="00F05EDD" w:rsidRPr="005C0702">
        <w:rPr>
          <w:rFonts w:asciiTheme="majorHAnsi" w:hAnsiTheme="majorHAnsi"/>
          <w:sz w:val="22"/>
          <w:szCs w:val="22"/>
        </w:rPr>
        <w:t xml:space="preserve"> tried to edit</w:t>
      </w:r>
      <w:r w:rsidR="005C0702">
        <w:rPr>
          <w:rFonts w:asciiTheme="majorHAnsi" w:hAnsiTheme="majorHAnsi"/>
          <w:sz w:val="22"/>
          <w:szCs w:val="22"/>
        </w:rPr>
        <w:t>; next should be d</w:t>
      </w:r>
      <w:r w:rsidR="00F05EDD" w:rsidRPr="005C0702">
        <w:rPr>
          <w:rFonts w:asciiTheme="majorHAnsi" w:hAnsiTheme="majorHAnsi"/>
          <w:sz w:val="22"/>
          <w:szCs w:val="22"/>
        </w:rPr>
        <w:t>]</w:t>
      </w:r>
    </w:p>
    <w:p w14:paraId="5EA591AF" w14:textId="77777777" w:rsidR="005C0702" w:rsidRPr="005C0702" w:rsidRDefault="006C7F08" w:rsidP="00822BCA">
      <w:pPr>
        <w:pStyle w:val="ListParagraph"/>
        <w:numPr>
          <w:ilvl w:val="1"/>
          <w:numId w:val="14"/>
        </w:numPr>
        <w:tabs>
          <w:tab w:val="left" w:pos="3520"/>
        </w:tabs>
        <w:rPr>
          <w:rFonts w:asciiTheme="majorHAnsi" w:hAnsiTheme="majorHAnsi"/>
          <w:sz w:val="22"/>
          <w:szCs w:val="22"/>
        </w:rPr>
      </w:pPr>
      <w:r w:rsidRPr="005C0702">
        <w:rPr>
          <w:rFonts w:asciiTheme="majorHAnsi" w:hAnsiTheme="majorHAnsi"/>
          <w:sz w:val="22"/>
          <w:szCs w:val="22"/>
        </w:rPr>
        <w:t xml:space="preserve">International Trade Commission: </w:t>
      </w:r>
      <w:hyperlink r:id="rId40" w:history="1">
        <w:r w:rsidR="005C0702" w:rsidRPr="00762A78">
          <w:rPr>
            <w:rStyle w:val="Hyperlink"/>
            <w:rFonts w:asciiTheme="majorHAnsi" w:hAnsiTheme="majorHAnsi"/>
            <w:sz w:val="22"/>
            <w:szCs w:val="22"/>
          </w:rPr>
          <w:t>http://www.usitc.gov/publications/332/pub3697.pdf</w:t>
        </w:r>
      </w:hyperlink>
    </w:p>
    <w:p w14:paraId="10D2E069" w14:textId="77777777" w:rsidR="00640108" w:rsidRPr="00D54D04" w:rsidRDefault="00640108" w:rsidP="00D54D04">
      <w:pPr>
        <w:pStyle w:val="ListParagraph"/>
        <w:numPr>
          <w:ilvl w:val="0"/>
          <w:numId w:val="13"/>
        </w:numPr>
        <w:tabs>
          <w:tab w:val="left" w:pos="3520"/>
        </w:tabs>
        <w:rPr>
          <w:rFonts w:asciiTheme="majorHAnsi" w:hAnsiTheme="majorHAnsi"/>
          <w:sz w:val="22"/>
          <w:szCs w:val="22"/>
        </w:rPr>
      </w:pPr>
      <w:r w:rsidRPr="00D54D04">
        <w:rPr>
          <w:rFonts w:asciiTheme="majorHAnsi" w:hAnsiTheme="majorHAnsi"/>
          <w:sz w:val="22"/>
          <w:szCs w:val="22"/>
        </w:rPr>
        <w:t>Advisory Committee reports:</w:t>
      </w:r>
      <w:r w:rsidR="0095722B" w:rsidRPr="00D54D04">
        <w:rPr>
          <w:rFonts w:asciiTheme="majorHAnsi" w:hAnsiTheme="majorHAnsi"/>
          <w:sz w:val="22"/>
          <w:szCs w:val="22"/>
        </w:rPr>
        <w:t xml:space="preserve"> </w:t>
      </w:r>
      <w:r w:rsidRPr="00D54D04">
        <w:rPr>
          <w:rFonts w:asciiTheme="majorHAnsi" w:hAnsiTheme="majorHAnsi"/>
          <w:sz w:val="22"/>
          <w:szCs w:val="22"/>
        </w:rPr>
        <w:t>https://ustr.gov/trade-agreements/free-trade-agreements/australian-fta/advisory-committee-reports-us-australia-fta</w:t>
      </w:r>
    </w:p>
    <w:p w14:paraId="04F7DCF6" w14:textId="77777777" w:rsidR="00977547" w:rsidRDefault="0095722B" w:rsidP="00D54D04">
      <w:pPr>
        <w:pStyle w:val="ListParagraph"/>
        <w:numPr>
          <w:ilvl w:val="0"/>
          <w:numId w:val="13"/>
        </w:numPr>
        <w:tabs>
          <w:tab w:val="left" w:pos="3520"/>
        </w:tabs>
        <w:rPr>
          <w:rFonts w:asciiTheme="majorHAnsi" w:hAnsiTheme="majorHAnsi"/>
          <w:sz w:val="22"/>
          <w:szCs w:val="22"/>
        </w:rPr>
      </w:pPr>
      <w:r>
        <w:rPr>
          <w:rFonts w:asciiTheme="majorHAnsi" w:hAnsiTheme="majorHAnsi"/>
          <w:sz w:val="22"/>
          <w:szCs w:val="22"/>
        </w:rPr>
        <w:t xml:space="preserve">Australian sources on the FTA: </w:t>
      </w:r>
      <w:hyperlink r:id="rId41" w:history="1">
        <w:r w:rsidR="00576689" w:rsidRPr="007F5AE8">
          <w:rPr>
            <w:rStyle w:val="Hyperlink"/>
            <w:rFonts w:asciiTheme="majorHAnsi" w:hAnsiTheme="majorHAnsi"/>
            <w:sz w:val="22"/>
            <w:szCs w:val="22"/>
          </w:rPr>
          <w:t>http://www.dfat.gov.au/trade/agreements/ausfta/Pages/australia-united-states-fta.aspx</w:t>
        </w:r>
      </w:hyperlink>
    </w:p>
    <w:p w14:paraId="33E4816A" w14:textId="77777777" w:rsidR="00576689" w:rsidRDefault="00576689" w:rsidP="00D54D04">
      <w:pPr>
        <w:pStyle w:val="ListParagraph"/>
        <w:numPr>
          <w:ilvl w:val="0"/>
          <w:numId w:val="13"/>
        </w:numPr>
        <w:tabs>
          <w:tab w:val="left" w:pos="3520"/>
        </w:tabs>
        <w:rPr>
          <w:rFonts w:asciiTheme="majorHAnsi" w:hAnsiTheme="majorHAnsi"/>
          <w:sz w:val="22"/>
          <w:szCs w:val="22"/>
        </w:rPr>
      </w:pPr>
      <w:r>
        <w:rPr>
          <w:rFonts w:asciiTheme="majorHAnsi" w:hAnsiTheme="majorHAnsi"/>
          <w:sz w:val="22"/>
          <w:szCs w:val="22"/>
        </w:rPr>
        <w:t xml:space="preserve">History of negotiations: </w:t>
      </w:r>
      <w:hyperlink r:id="rId42" w:history="1">
        <w:r w:rsidR="00024AB2" w:rsidRPr="007F5AE8">
          <w:rPr>
            <w:rStyle w:val="Hyperlink"/>
            <w:rFonts w:asciiTheme="majorHAnsi" w:hAnsiTheme="majorHAnsi"/>
            <w:sz w:val="22"/>
            <w:szCs w:val="22"/>
          </w:rPr>
          <w:t>http://www.sice.oas.org/TPD/USA_AUS/USA_AUS_e.asp</w:t>
        </w:r>
      </w:hyperlink>
    </w:p>
    <w:p w14:paraId="60459440" w14:textId="77777777" w:rsidR="0070508B" w:rsidRDefault="0070508B" w:rsidP="001E6334">
      <w:pPr>
        <w:tabs>
          <w:tab w:val="left" w:pos="3520"/>
        </w:tabs>
        <w:rPr>
          <w:rFonts w:asciiTheme="majorHAnsi" w:hAnsiTheme="majorHAnsi"/>
          <w:b/>
          <w:bCs/>
          <w:sz w:val="22"/>
          <w:szCs w:val="22"/>
        </w:rPr>
      </w:pPr>
    </w:p>
    <w:p w14:paraId="685545CC" w14:textId="77777777" w:rsidR="004079AA" w:rsidRDefault="004079AA" w:rsidP="001E6334">
      <w:pPr>
        <w:tabs>
          <w:tab w:val="left" w:pos="3520"/>
        </w:tabs>
        <w:rPr>
          <w:rFonts w:asciiTheme="majorHAnsi" w:hAnsiTheme="majorHAnsi"/>
          <w:sz w:val="22"/>
          <w:szCs w:val="22"/>
        </w:rPr>
      </w:pPr>
    </w:p>
    <w:p w14:paraId="2A638830" w14:textId="77777777" w:rsidR="00C844FA" w:rsidRDefault="00743ECA" w:rsidP="001E6334">
      <w:pPr>
        <w:tabs>
          <w:tab w:val="left" w:pos="3520"/>
        </w:tabs>
        <w:rPr>
          <w:rFonts w:asciiTheme="majorHAnsi" w:hAnsiTheme="majorHAnsi"/>
          <w:sz w:val="22"/>
          <w:szCs w:val="22"/>
        </w:rPr>
      </w:pPr>
      <w:r>
        <w:rPr>
          <w:rFonts w:asciiTheme="majorHAnsi" w:hAnsiTheme="majorHAnsi"/>
          <w:sz w:val="22"/>
          <w:szCs w:val="22"/>
        </w:rPr>
        <w:t xml:space="preserve">3.5 </w:t>
      </w:r>
      <w:r w:rsidR="003E26D8" w:rsidRPr="003E26D8">
        <w:rPr>
          <w:rFonts w:asciiTheme="majorHAnsi" w:hAnsiTheme="majorHAnsi"/>
          <w:sz w:val="22"/>
          <w:szCs w:val="22"/>
          <w:u w:val="single"/>
        </w:rPr>
        <w:t>Unilateral</w:t>
      </w:r>
      <w:r w:rsidR="003E26D8">
        <w:rPr>
          <w:rFonts w:asciiTheme="majorHAnsi" w:hAnsiTheme="majorHAnsi"/>
          <w:sz w:val="22"/>
          <w:szCs w:val="22"/>
        </w:rPr>
        <w:t xml:space="preserve"> </w:t>
      </w:r>
      <w:r w:rsidRPr="00743ECA">
        <w:rPr>
          <w:rFonts w:asciiTheme="majorHAnsi" w:hAnsiTheme="majorHAnsi"/>
          <w:sz w:val="22"/>
          <w:szCs w:val="22"/>
          <w:u w:val="single"/>
        </w:rPr>
        <w:t>Preferential Trade Agreements</w:t>
      </w:r>
      <w:r>
        <w:rPr>
          <w:rFonts w:asciiTheme="majorHAnsi" w:hAnsiTheme="majorHAnsi"/>
          <w:sz w:val="22"/>
          <w:szCs w:val="22"/>
        </w:rPr>
        <w:t xml:space="preserve">.   The United States has six </w:t>
      </w:r>
      <w:r w:rsidR="00092BCF">
        <w:rPr>
          <w:rFonts w:asciiTheme="majorHAnsi" w:hAnsiTheme="majorHAnsi"/>
          <w:sz w:val="22"/>
          <w:szCs w:val="22"/>
        </w:rPr>
        <w:t xml:space="preserve">main </w:t>
      </w:r>
      <w:r>
        <w:rPr>
          <w:rFonts w:asciiTheme="majorHAnsi" w:hAnsiTheme="majorHAnsi"/>
          <w:sz w:val="22"/>
          <w:szCs w:val="22"/>
        </w:rPr>
        <w:t>preferential agreements (or five programs).</w:t>
      </w:r>
      <w:r w:rsidR="003E26D8">
        <w:rPr>
          <w:rFonts w:asciiTheme="majorHAnsi" w:hAnsiTheme="majorHAnsi"/>
          <w:sz w:val="22"/>
          <w:szCs w:val="22"/>
        </w:rPr>
        <w:t xml:space="preserve">  </w:t>
      </w:r>
      <w:r w:rsidR="00D54D04">
        <w:rPr>
          <w:rFonts w:asciiTheme="majorHAnsi" w:hAnsiTheme="majorHAnsi"/>
          <w:sz w:val="22"/>
          <w:szCs w:val="22"/>
        </w:rPr>
        <w:t xml:space="preserve">(Review the information with regards to which are fully or partially in force.) </w:t>
      </w:r>
    </w:p>
    <w:p w14:paraId="476C748D" w14:textId="77777777" w:rsidR="00C844FA" w:rsidRDefault="00C844FA" w:rsidP="001E6334">
      <w:pPr>
        <w:tabs>
          <w:tab w:val="left" w:pos="3520"/>
        </w:tabs>
        <w:rPr>
          <w:rFonts w:asciiTheme="majorHAnsi" w:hAnsiTheme="majorHAnsi"/>
          <w:sz w:val="22"/>
          <w:szCs w:val="22"/>
        </w:rPr>
      </w:pPr>
    </w:p>
    <w:p w14:paraId="26C01A45" w14:textId="77777777" w:rsidR="005611B9" w:rsidRDefault="005611B9" w:rsidP="001E6334">
      <w:pPr>
        <w:tabs>
          <w:tab w:val="left" w:pos="3520"/>
        </w:tabs>
        <w:rPr>
          <w:rFonts w:asciiTheme="majorHAnsi" w:hAnsiTheme="majorHAnsi"/>
          <w:sz w:val="22"/>
          <w:szCs w:val="22"/>
        </w:rPr>
      </w:pPr>
      <w:r>
        <w:rPr>
          <w:rFonts w:asciiTheme="majorHAnsi" w:hAnsiTheme="majorHAnsi"/>
          <w:sz w:val="22"/>
          <w:szCs w:val="22"/>
        </w:rPr>
        <w:t xml:space="preserve">3.5.1 </w:t>
      </w:r>
      <w:r w:rsidRPr="005611B9">
        <w:rPr>
          <w:rFonts w:asciiTheme="majorHAnsi" w:hAnsiTheme="majorHAnsi"/>
          <w:sz w:val="22"/>
          <w:szCs w:val="22"/>
          <w:u w:val="single"/>
        </w:rPr>
        <w:t>Andean Trade Preference Act</w:t>
      </w:r>
    </w:p>
    <w:p w14:paraId="32BC82C3" w14:textId="77777777" w:rsidR="005611B9" w:rsidRDefault="005611B9" w:rsidP="001E6334">
      <w:pPr>
        <w:tabs>
          <w:tab w:val="left" w:pos="3520"/>
        </w:tabs>
        <w:rPr>
          <w:rFonts w:asciiTheme="majorHAnsi" w:hAnsiTheme="majorHAnsi"/>
          <w:sz w:val="22"/>
          <w:szCs w:val="22"/>
        </w:rPr>
      </w:pPr>
    </w:p>
    <w:p w14:paraId="04F14770" w14:textId="77777777" w:rsidR="005611B9" w:rsidRDefault="005611B9" w:rsidP="001E6334">
      <w:pPr>
        <w:tabs>
          <w:tab w:val="left" w:pos="3520"/>
        </w:tabs>
        <w:rPr>
          <w:rFonts w:asciiTheme="majorHAnsi" w:hAnsiTheme="majorHAnsi"/>
          <w:sz w:val="22"/>
          <w:szCs w:val="22"/>
        </w:rPr>
      </w:pPr>
      <w:r w:rsidRPr="005611B9">
        <w:rPr>
          <w:rFonts w:asciiTheme="majorHAnsi" w:hAnsiTheme="majorHAnsi"/>
          <w:sz w:val="22"/>
          <w:szCs w:val="22"/>
        </w:rPr>
        <w:t>https://ustr.gov/issue-areas/trade-development/preference-programs/andean-trade-preference-act-atpa</w:t>
      </w:r>
    </w:p>
    <w:p w14:paraId="374E49F0" w14:textId="77777777" w:rsidR="00C844FA" w:rsidRDefault="00C844FA" w:rsidP="001E6334">
      <w:pPr>
        <w:tabs>
          <w:tab w:val="left" w:pos="3520"/>
        </w:tabs>
        <w:rPr>
          <w:rFonts w:asciiTheme="majorHAnsi" w:hAnsiTheme="majorHAnsi"/>
          <w:sz w:val="22"/>
          <w:szCs w:val="22"/>
        </w:rPr>
      </w:pPr>
    </w:p>
    <w:p w14:paraId="51774325" w14:textId="77777777" w:rsidR="005611B9" w:rsidRDefault="005611B9" w:rsidP="005611B9">
      <w:pPr>
        <w:tabs>
          <w:tab w:val="left" w:pos="3520"/>
        </w:tabs>
        <w:rPr>
          <w:rFonts w:asciiTheme="majorHAnsi" w:hAnsiTheme="majorHAnsi"/>
          <w:sz w:val="22"/>
          <w:szCs w:val="22"/>
        </w:rPr>
      </w:pPr>
      <w:r>
        <w:rPr>
          <w:rFonts w:asciiTheme="majorHAnsi" w:hAnsiTheme="majorHAnsi"/>
          <w:sz w:val="22"/>
          <w:szCs w:val="22"/>
        </w:rPr>
        <w:lastRenderedPageBreak/>
        <w:t xml:space="preserve">3.5.2 </w:t>
      </w:r>
      <w:r w:rsidRPr="005611B9">
        <w:rPr>
          <w:rFonts w:asciiTheme="majorHAnsi" w:hAnsiTheme="majorHAnsi"/>
          <w:sz w:val="22"/>
          <w:szCs w:val="22"/>
          <w:u w:val="single"/>
        </w:rPr>
        <w:t>Caribbean Basin Initiative</w:t>
      </w:r>
    </w:p>
    <w:p w14:paraId="6757BCCE" w14:textId="77777777" w:rsidR="005611B9" w:rsidRDefault="005611B9" w:rsidP="001E6334">
      <w:pPr>
        <w:tabs>
          <w:tab w:val="left" w:pos="3520"/>
        </w:tabs>
        <w:rPr>
          <w:rFonts w:asciiTheme="majorHAnsi" w:hAnsiTheme="majorHAnsi"/>
          <w:sz w:val="22"/>
          <w:szCs w:val="22"/>
        </w:rPr>
      </w:pPr>
    </w:p>
    <w:p w14:paraId="2BF306ED" w14:textId="77777777" w:rsidR="005611B9" w:rsidRDefault="005611B9" w:rsidP="001E6334">
      <w:pPr>
        <w:tabs>
          <w:tab w:val="left" w:pos="3520"/>
        </w:tabs>
        <w:rPr>
          <w:rFonts w:asciiTheme="majorHAnsi" w:hAnsiTheme="majorHAnsi"/>
          <w:sz w:val="22"/>
          <w:szCs w:val="22"/>
        </w:rPr>
      </w:pPr>
      <w:r w:rsidRPr="005611B9">
        <w:rPr>
          <w:rFonts w:asciiTheme="majorHAnsi" w:hAnsiTheme="majorHAnsi"/>
          <w:sz w:val="22"/>
          <w:szCs w:val="22"/>
        </w:rPr>
        <w:t>https://ustr.gov/issue-areas/trade-development/preference-programs/caribbean-basin-initiative-cbi</w:t>
      </w:r>
    </w:p>
    <w:p w14:paraId="255D6EA4" w14:textId="77777777" w:rsidR="009F1C14" w:rsidRDefault="009F1C14" w:rsidP="001E6334">
      <w:pPr>
        <w:tabs>
          <w:tab w:val="left" w:pos="3520"/>
        </w:tabs>
        <w:rPr>
          <w:rFonts w:asciiTheme="majorHAnsi" w:hAnsiTheme="majorHAnsi"/>
          <w:sz w:val="22"/>
          <w:szCs w:val="22"/>
        </w:rPr>
      </w:pPr>
    </w:p>
    <w:p w14:paraId="0C6A5A6E" w14:textId="77777777" w:rsidR="005611B9" w:rsidRDefault="005611B9" w:rsidP="001E6334">
      <w:pPr>
        <w:tabs>
          <w:tab w:val="left" w:pos="3520"/>
        </w:tabs>
        <w:rPr>
          <w:rFonts w:asciiTheme="majorHAnsi" w:hAnsiTheme="majorHAnsi"/>
          <w:sz w:val="22"/>
          <w:szCs w:val="22"/>
        </w:rPr>
      </w:pPr>
      <w:proofErr w:type="gramStart"/>
      <w:r>
        <w:rPr>
          <w:rFonts w:asciiTheme="majorHAnsi" w:hAnsiTheme="majorHAnsi"/>
          <w:sz w:val="22"/>
          <w:szCs w:val="22"/>
        </w:rPr>
        <w:t xml:space="preserve">3.5.3  </w:t>
      </w:r>
      <w:r w:rsidRPr="005611B9">
        <w:rPr>
          <w:rFonts w:asciiTheme="majorHAnsi" w:hAnsiTheme="majorHAnsi"/>
          <w:sz w:val="22"/>
          <w:szCs w:val="22"/>
          <w:u w:val="single"/>
        </w:rPr>
        <w:t>General</w:t>
      </w:r>
      <w:proofErr w:type="gramEnd"/>
      <w:r w:rsidRPr="005611B9">
        <w:rPr>
          <w:rFonts w:asciiTheme="majorHAnsi" w:hAnsiTheme="majorHAnsi"/>
          <w:sz w:val="22"/>
          <w:szCs w:val="22"/>
          <w:u w:val="single"/>
        </w:rPr>
        <w:t xml:space="preserve"> System of Preferences</w:t>
      </w:r>
    </w:p>
    <w:p w14:paraId="671BE10F" w14:textId="77777777" w:rsidR="005611B9" w:rsidRDefault="005611B9" w:rsidP="001E6334">
      <w:pPr>
        <w:tabs>
          <w:tab w:val="left" w:pos="3520"/>
        </w:tabs>
        <w:rPr>
          <w:rFonts w:asciiTheme="majorHAnsi" w:hAnsiTheme="majorHAnsi"/>
          <w:sz w:val="22"/>
          <w:szCs w:val="22"/>
        </w:rPr>
      </w:pPr>
    </w:p>
    <w:p w14:paraId="3395F802" w14:textId="77777777" w:rsidR="005611B9" w:rsidRDefault="001C2319" w:rsidP="001E6334">
      <w:pPr>
        <w:tabs>
          <w:tab w:val="left" w:pos="3520"/>
        </w:tabs>
        <w:rPr>
          <w:rFonts w:asciiTheme="majorHAnsi" w:hAnsiTheme="majorHAnsi"/>
          <w:sz w:val="22"/>
          <w:szCs w:val="22"/>
        </w:rPr>
      </w:pPr>
      <w:hyperlink r:id="rId43" w:history="1">
        <w:r w:rsidR="005611B9" w:rsidRPr="002E5808">
          <w:rPr>
            <w:rStyle w:val="Hyperlink"/>
            <w:rFonts w:asciiTheme="majorHAnsi" w:hAnsiTheme="majorHAnsi"/>
            <w:sz w:val="22"/>
            <w:szCs w:val="22"/>
          </w:rPr>
          <w:t>https://ustr.gov/issue-areas/trade-development/preference-programs/generalized-system-preference-gsp</w:t>
        </w:r>
      </w:hyperlink>
    </w:p>
    <w:p w14:paraId="1B582C5C" w14:textId="77777777" w:rsidR="005611B9" w:rsidRDefault="005611B9" w:rsidP="001E6334">
      <w:pPr>
        <w:tabs>
          <w:tab w:val="left" w:pos="3520"/>
        </w:tabs>
        <w:rPr>
          <w:rFonts w:asciiTheme="majorHAnsi" w:hAnsiTheme="majorHAnsi"/>
          <w:sz w:val="22"/>
          <w:szCs w:val="22"/>
        </w:rPr>
      </w:pPr>
    </w:p>
    <w:p w14:paraId="20AA91C7" w14:textId="77777777" w:rsidR="005611B9" w:rsidRDefault="005611B9" w:rsidP="001E6334">
      <w:pPr>
        <w:tabs>
          <w:tab w:val="left" w:pos="3520"/>
        </w:tabs>
        <w:rPr>
          <w:rFonts w:asciiTheme="majorHAnsi" w:hAnsiTheme="majorHAnsi"/>
          <w:sz w:val="22"/>
          <w:szCs w:val="22"/>
        </w:rPr>
      </w:pPr>
    </w:p>
    <w:p w14:paraId="4AA7364A" w14:textId="77777777" w:rsidR="005611B9" w:rsidRDefault="005611B9" w:rsidP="001E6334">
      <w:pPr>
        <w:tabs>
          <w:tab w:val="left" w:pos="3520"/>
        </w:tabs>
        <w:rPr>
          <w:rFonts w:asciiTheme="majorHAnsi" w:hAnsiTheme="majorHAnsi"/>
          <w:sz w:val="22"/>
          <w:szCs w:val="22"/>
        </w:rPr>
      </w:pPr>
      <w:r>
        <w:rPr>
          <w:rFonts w:asciiTheme="majorHAnsi" w:hAnsiTheme="majorHAnsi"/>
          <w:sz w:val="22"/>
          <w:szCs w:val="22"/>
        </w:rPr>
        <w:t xml:space="preserve">3.5.4 </w:t>
      </w:r>
      <w:r w:rsidRPr="005611B9">
        <w:rPr>
          <w:rFonts w:asciiTheme="majorHAnsi" w:hAnsiTheme="majorHAnsi"/>
          <w:sz w:val="22"/>
          <w:szCs w:val="22"/>
          <w:u w:val="single"/>
        </w:rPr>
        <w:t>HOPE – Haitian Hemispheric Opportunity Through Partnership</w:t>
      </w:r>
    </w:p>
    <w:p w14:paraId="0BDA9B2A" w14:textId="77777777" w:rsidR="005611B9" w:rsidRDefault="005611B9" w:rsidP="001E6334">
      <w:pPr>
        <w:tabs>
          <w:tab w:val="left" w:pos="3520"/>
        </w:tabs>
        <w:rPr>
          <w:rFonts w:asciiTheme="majorHAnsi" w:hAnsiTheme="majorHAnsi"/>
          <w:sz w:val="22"/>
          <w:szCs w:val="22"/>
        </w:rPr>
      </w:pPr>
    </w:p>
    <w:p w14:paraId="5C7F4B69" w14:textId="77777777" w:rsidR="005611B9" w:rsidRDefault="005611B9" w:rsidP="001E6334">
      <w:pPr>
        <w:tabs>
          <w:tab w:val="left" w:pos="3520"/>
        </w:tabs>
        <w:rPr>
          <w:rFonts w:asciiTheme="majorHAnsi" w:hAnsiTheme="majorHAnsi"/>
          <w:sz w:val="22"/>
          <w:szCs w:val="22"/>
        </w:rPr>
      </w:pPr>
      <w:r w:rsidRPr="005611B9">
        <w:rPr>
          <w:rFonts w:asciiTheme="majorHAnsi" w:hAnsiTheme="majorHAnsi"/>
          <w:sz w:val="22"/>
          <w:szCs w:val="22"/>
        </w:rPr>
        <w:t>http://web.ita.doc.gov/tacgi/eamain.nsf/d511529a12d016de852573930057380b/51db5734b1f807a8852573940047e916?OpenDocument</w:t>
      </w:r>
    </w:p>
    <w:p w14:paraId="1A7CDAFB" w14:textId="77777777" w:rsidR="009F1C14" w:rsidRDefault="009F1C14" w:rsidP="001E6334">
      <w:pPr>
        <w:tabs>
          <w:tab w:val="left" w:pos="3520"/>
        </w:tabs>
        <w:rPr>
          <w:rFonts w:asciiTheme="majorHAnsi" w:hAnsiTheme="majorHAnsi"/>
          <w:sz w:val="22"/>
          <w:szCs w:val="22"/>
        </w:rPr>
      </w:pPr>
      <w:r>
        <w:rPr>
          <w:rFonts w:asciiTheme="majorHAnsi" w:hAnsiTheme="majorHAnsi"/>
          <w:sz w:val="22"/>
          <w:szCs w:val="22"/>
        </w:rPr>
        <w:t xml:space="preserve">World Bank – </w:t>
      </w:r>
    </w:p>
    <w:p w14:paraId="42E98EDF" w14:textId="77777777" w:rsidR="00195596" w:rsidRDefault="00195596" w:rsidP="00CE0AE6">
      <w:pPr>
        <w:tabs>
          <w:tab w:val="left" w:pos="3520"/>
        </w:tabs>
        <w:rPr>
          <w:rFonts w:asciiTheme="majorHAnsi" w:hAnsiTheme="majorHAnsi"/>
          <w:sz w:val="22"/>
          <w:szCs w:val="22"/>
        </w:rPr>
      </w:pPr>
    </w:p>
    <w:p w14:paraId="151AE9FD" w14:textId="77777777" w:rsidR="00CE0AE6" w:rsidRDefault="00195596" w:rsidP="00195596">
      <w:pPr>
        <w:tabs>
          <w:tab w:val="left" w:pos="3520"/>
        </w:tabs>
        <w:rPr>
          <w:rFonts w:asciiTheme="majorHAnsi" w:hAnsiTheme="majorHAnsi"/>
          <w:sz w:val="22"/>
          <w:szCs w:val="22"/>
        </w:rPr>
      </w:pPr>
      <w:r>
        <w:rPr>
          <w:rFonts w:asciiTheme="majorHAnsi" w:hAnsiTheme="majorHAnsi"/>
          <w:sz w:val="22"/>
          <w:szCs w:val="22"/>
        </w:rPr>
        <w:t>In addition there is the</w:t>
      </w:r>
      <w:r w:rsidR="00CE0AE6">
        <w:rPr>
          <w:rFonts w:asciiTheme="majorHAnsi" w:hAnsiTheme="majorHAnsi"/>
          <w:sz w:val="22"/>
          <w:szCs w:val="22"/>
        </w:rPr>
        <w:t xml:space="preserve"> </w:t>
      </w:r>
      <w:r w:rsidR="00CE0AE6" w:rsidRPr="00CE0AE6">
        <w:rPr>
          <w:rFonts w:asciiTheme="majorHAnsi" w:hAnsiTheme="majorHAnsi"/>
          <w:sz w:val="22"/>
          <w:szCs w:val="22"/>
          <w:u w:val="single"/>
        </w:rPr>
        <w:t>World Bank Global Preferential Trade Database</w:t>
      </w:r>
      <w:r w:rsidR="00CE0AE6">
        <w:rPr>
          <w:rFonts w:asciiTheme="majorHAnsi" w:hAnsiTheme="majorHAnsi"/>
          <w:sz w:val="22"/>
          <w:szCs w:val="22"/>
          <w:u w:val="single"/>
        </w:rPr>
        <w:t>-</w:t>
      </w:r>
      <w:r w:rsidR="00CE0AE6" w:rsidRPr="00CE0AE6">
        <w:rPr>
          <w:rFonts w:asciiTheme="majorHAnsi" w:hAnsiTheme="majorHAnsi"/>
          <w:sz w:val="22"/>
          <w:szCs w:val="22"/>
        </w:rPr>
        <w:t xml:space="preserve"> </w:t>
      </w:r>
      <w:r w:rsidR="00CE0AE6">
        <w:rPr>
          <w:rFonts w:asciiTheme="majorHAnsi" w:hAnsiTheme="majorHAnsi"/>
          <w:sz w:val="22"/>
          <w:szCs w:val="22"/>
        </w:rPr>
        <w:t>WITS: World Integrated Trade Solution</w:t>
      </w:r>
    </w:p>
    <w:p w14:paraId="448F54BE" w14:textId="77777777" w:rsidR="00CE0AE6" w:rsidRDefault="00CE0AE6" w:rsidP="00CE0AE6">
      <w:pPr>
        <w:tabs>
          <w:tab w:val="left" w:pos="3520"/>
        </w:tabs>
        <w:rPr>
          <w:rFonts w:asciiTheme="majorHAnsi" w:hAnsiTheme="majorHAnsi"/>
          <w:sz w:val="22"/>
          <w:szCs w:val="22"/>
        </w:rPr>
      </w:pPr>
    </w:p>
    <w:p w14:paraId="49B2E1F4" w14:textId="77777777" w:rsidR="00CE0AE6" w:rsidRDefault="001C2319" w:rsidP="00CE0AE6">
      <w:pPr>
        <w:tabs>
          <w:tab w:val="left" w:pos="3520"/>
        </w:tabs>
        <w:rPr>
          <w:rFonts w:asciiTheme="majorHAnsi" w:hAnsiTheme="majorHAnsi"/>
          <w:sz w:val="22"/>
          <w:szCs w:val="22"/>
        </w:rPr>
      </w:pPr>
      <w:hyperlink r:id="rId44" w:history="1">
        <w:r w:rsidR="00CE0AE6" w:rsidRPr="00782683">
          <w:rPr>
            <w:rStyle w:val="Hyperlink"/>
            <w:rFonts w:asciiTheme="majorHAnsi" w:hAnsiTheme="majorHAnsi"/>
            <w:sz w:val="22"/>
            <w:szCs w:val="22"/>
          </w:rPr>
          <w:t>http://wits.worldbank.org/GPTAD/trade_database.html</w:t>
        </w:r>
      </w:hyperlink>
    </w:p>
    <w:p w14:paraId="6E931AD0" w14:textId="77777777" w:rsidR="00CE0AE6" w:rsidRDefault="00CE0AE6" w:rsidP="00CE0AE6">
      <w:pPr>
        <w:tabs>
          <w:tab w:val="left" w:pos="3520"/>
        </w:tabs>
        <w:rPr>
          <w:rFonts w:asciiTheme="majorHAnsi" w:hAnsiTheme="majorHAnsi"/>
          <w:sz w:val="22"/>
          <w:szCs w:val="22"/>
        </w:rPr>
      </w:pPr>
    </w:p>
    <w:p w14:paraId="1C78A137" w14:textId="77777777" w:rsidR="00716536" w:rsidRDefault="00716536" w:rsidP="005611B9">
      <w:pPr>
        <w:tabs>
          <w:tab w:val="left" w:pos="3520"/>
        </w:tabs>
        <w:rPr>
          <w:rFonts w:asciiTheme="majorHAnsi" w:hAnsiTheme="majorHAnsi"/>
          <w:sz w:val="20"/>
          <w:szCs w:val="20"/>
        </w:rPr>
      </w:pPr>
    </w:p>
    <w:p w14:paraId="5ACD7400" w14:textId="77777777" w:rsidR="005611B9" w:rsidRDefault="00195596" w:rsidP="005611B9">
      <w:pPr>
        <w:tabs>
          <w:tab w:val="left" w:pos="3520"/>
        </w:tabs>
        <w:rPr>
          <w:rFonts w:asciiTheme="majorHAnsi" w:hAnsiTheme="majorHAnsi"/>
          <w:sz w:val="20"/>
          <w:szCs w:val="20"/>
        </w:rPr>
      </w:pPr>
      <w:proofErr w:type="gramStart"/>
      <w:r>
        <w:rPr>
          <w:rFonts w:asciiTheme="majorHAnsi" w:hAnsiTheme="majorHAnsi"/>
          <w:sz w:val="20"/>
          <w:szCs w:val="20"/>
        </w:rPr>
        <w:t xml:space="preserve">3.6 </w:t>
      </w:r>
      <w:r w:rsidR="005611B9">
        <w:rPr>
          <w:rFonts w:asciiTheme="majorHAnsi" w:hAnsiTheme="majorHAnsi"/>
          <w:sz w:val="20"/>
          <w:szCs w:val="20"/>
        </w:rPr>
        <w:t xml:space="preserve"> </w:t>
      </w:r>
      <w:r w:rsidR="005611B9" w:rsidRPr="00CE0AE6">
        <w:rPr>
          <w:rFonts w:asciiTheme="majorHAnsi" w:hAnsiTheme="majorHAnsi"/>
          <w:sz w:val="20"/>
          <w:szCs w:val="20"/>
          <w:u w:val="single"/>
        </w:rPr>
        <w:t>U.S</w:t>
      </w:r>
      <w:proofErr w:type="gramEnd"/>
      <w:r w:rsidR="005611B9" w:rsidRPr="00CE0AE6">
        <w:rPr>
          <w:rFonts w:asciiTheme="majorHAnsi" w:hAnsiTheme="majorHAnsi"/>
          <w:sz w:val="20"/>
          <w:szCs w:val="20"/>
          <w:u w:val="single"/>
        </w:rPr>
        <w:t>. Trade Policies and Practices Affecting Imports</w:t>
      </w:r>
    </w:p>
    <w:p w14:paraId="16E8069C" w14:textId="77777777" w:rsidR="00CE0AE6" w:rsidRDefault="00CE0AE6" w:rsidP="005611B9">
      <w:pPr>
        <w:tabs>
          <w:tab w:val="left" w:pos="3520"/>
        </w:tabs>
        <w:rPr>
          <w:rFonts w:asciiTheme="majorHAnsi" w:hAnsiTheme="majorHAnsi"/>
          <w:sz w:val="20"/>
          <w:szCs w:val="20"/>
        </w:rPr>
      </w:pPr>
    </w:p>
    <w:p w14:paraId="5E5243A5" w14:textId="77777777" w:rsidR="00CC31E7" w:rsidRDefault="005833F8" w:rsidP="005611B9">
      <w:pPr>
        <w:tabs>
          <w:tab w:val="left" w:pos="3520"/>
        </w:tabs>
        <w:rPr>
          <w:rFonts w:asciiTheme="majorHAnsi" w:hAnsiTheme="majorHAnsi"/>
          <w:sz w:val="20"/>
          <w:szCs w:val="20"/>
        </w:rPr>
      </w:pPr>
      <w:r>
        <w:rPr>
          <w:rFonts w:asciiTheme="majorHAnsi" w:hAnsiTheme="majorHAnsi"/>
          <w:sz w:val="20"/>
          <w:szCs w:val="20"/>
        </w:rPr>
        <w:t xml:space="preserve">These are various aspects of U.S. trade policy that affect imports, </w:t>
      </w:r>
      <w:r w:rsidR="00CC31E7">
        <w:rPr>
          <w:rFonts w:asciiTheme="majorHAnsi" w:hAnsiTheme="majorHAnsi"/>
          <w:sz w:val="20"/>
          <w:szCs w:val="20"/>
        </w:rPr>
        <w:t xml:space="preserve">and are identified in boxes. </w:t>
      </w:r>
    </w:p>
    <w:p w14:paraId="14F9FAE5" w14:textId="77777777" w:rsidR="005833F8" w:rsidRDefault="00CC31E7" w:rsidP="005611B9">
      <w:pPr>
        <w:tabs>
          <w:tab w:val="left" w:pos="3520"/>
        </w:tabs>
        <w:rPr>
          <w:rFonts w:asciiTheme="majorHAnsi" w:hAnsiTheme="majorHAnsi"/>
          <w:sz w:val="20"/>
          <w:szCs w:val="20"/>
        </w:rPr>
      </w:pPr>
      <w:r>
        <w:rPr>
          <w:rFonts w:asciiTheme="majorHAnsi" w:hAnsiTheme="majorHAnsi"/>
          <w:sz w:val="20"/>
          <w:szCs w:val="20"/>
        </w:rPr>
        <w:t>M</w:t>
      </w:r>
      <w:r w:rsidR="005833F8">
        <w:rPr>
          <w:rFonts w:asciiTheme="majorHAnsi" w:hAnsiTheme="majorHAnsi"/>
          <w:sz w:val="20"/>
          <w:szCs w:val="20"/>
        </w:rPr>
        <w:t>uch information can be found at:</w:t>
      </w:r>
    </w:p>
    <w:p w14:paraId="551AD086" w14:textId="77777777" w:rsidR="005833F8" w:rsidRDefault="005833F8" w:rsidP="005611B9">
      <w:pPr>
        <w:tabs>
          <w:tab w:val="left" w:pos="3520"/>
        </w:tabs>
        <w:rPr>
          <w:rFonts w:asciiTheme="majorHAnsi" w:hAnsiTheme="majorHAnsi"/>
          <w:sz w:val="20"/>
          <w:szCs w:val="20"/>
        </w:rPr>
      </w:pPr>
    </w:p>
    <w:p w14:paraId="00BE7A67" w14:textId="77777777" w:rsidR="005833F8" w:rsidRDefault="001C2319" w:rsidP="005611B9">
      <w:pPr>
        <w:tabs>
          <w:tab w:val="left" w:pos="3520"/>
        </w:tabs>
        <w:rPr>
          <w:rFonts w:asciiTheme="majorHAnsi" w:hAnsiTheme="majorHAnsi"/>
          <w:sz w:val="20"/>
          <w:szCs w:val="20"/>
        </w:rPr>
      </w:pPr>
      <w:hyperlink r:id="rId45" w:history="1">
        <w:r w:rsidR="00CC31E7" w:rsidRPr="002E5808">
          <w:rPr>
            <w:rStyle w:val="Hyperlink"/>
            <w:rFonts w:asciiTheme="majorHAnsi" w:hAnsiTheme="majorHAnsi"/>
            <w:sz w:val="20"/>
            <w:szCs w:val="20"/>
          </w:rPr>
          <w:t>http://www.cbp.gov/</w:t>
        </w:r>
      </w:hyperlink>
    </w:p>
    <w:p w14:paraId="5BE85450" w14:textId="77777777" w:rsidR="00CE0AE6" w:rsidRDefault="00CE0AE6" w:rsidP="005611B9">
      <w:pPr>
        <w:tabs>
          <w:tab w:val="left" w:pos="3520"/>
        </w:tabs>
        <w:rPr>
          <w:rFonts w:asciiTheme="majorHAnsi" w:hAnsiTheme="majorHAnsi"/>
          <w:sz w:val="20"/>
          <w:szCs w:val="20"/>
        </w:rPr>
      </w:pPr>
    </w:p>
    <w:tbl>
      <w:tblPr>
        <w:tblStyle w:val="TableGrid"/>
        <w:tblW w:w="0" w:type="auto"/>
        <w:tblLook w:val="04A0" w:firstRow="1" w:lastRow="0" w:firstColumn="1" w:lastColumn="0" w:noHBand="0" w:noVBand="1"/>
      </w:tblPr>
      <w:tblGrid>
        <w:gridCol w:w="8856"/>
      </w:tblGrid>
      <w:tr w:rsidR="00420217" w14:paraId="4748506E" w14:textId="77777777" w:rsidTr="00360F1F">
        <w:tc>
          <w:tcPr>
            <w:tcW w:w="8856" w:type="dxa"/>
          </w:tcPr>
          <w:p w14:paraId="010C132D" w14:textId="3FD85963" w:rsidR="00420217" w:rsidRPr="006919BE" w:rsidRDefault="00195596" w:rsidP="00D51063">
            <w:pPr>
              <w:tabs>
                <w:tab w:val="left" w:pos="3520"/>
              </w:tabs>
              <w:rPr>
                <w:rFonts w:asciiTheme="majorHAnsi" w:hAnsiTheme="majorHAnsi"/>
                <w:b/>
                <w:sz w:val="20"/>
                <w:szCs w:val="20"/>
              </w:rPr>
            </w:pPr>
            <w:r w:rsidRPr="006919BE">
              <w:rPr>
                <w:rFonts w:asciiTheme="majorHAnsi" w:hAnsiTheme="majorHAnsi"/>
                <w:b/>
                <w:sz w:val="20"/>
                <w:szCs w:val="20"/>
              </w:rPr>
              <w:t>3.6</w:t>
            </w:r>
            <w:r w:rsidR="005833F8" w:rsidRPr="006919BE">
              <w:rPr>
                <w:rFonts w:asciiTheme="majorHAnsi" w:hAnsiTheme="majorHAnsi"/>
                <w:b/>
                <w:sz w:val="20"/>
                <w:szCs w:val="20"/>
              </w:rPr>
              <w:t>.1</w:t>
            </w:r>
            <w:r w:rsidR="005833F8">
              <w:rPr>
                <w:rFonts w:asciiTheme="majorHAnsi" w:hAnsiTheme="majorHAnsi"/>
                <w:sz w:val="20"/>
                <w:szCs w:val="20"/>
              </w:rPr>
              <w:t xml:space="preserve"> </w:t>
            </w:r>
            <w:r w:rsidR="005833F8" w:rsidRPr="0002104B">
              <w:rPr>
                <w:rFonts w:asciiTheme="majorHAnsi" w:hAnsiTheme="majorHAnsi"/>
                <w:b/>
                <w:sz w:val="20"/>
                <w:szCs w:val="20"/>
              </w:rPr>
              <w:t>Customs procedures and requirements:</w:t>
            </w:r>
            <w:r w:rsidR="006919BE">
              <w:rPr>
                <w:rFonts w:asciiTheme="majorHAnsi" w:hAnsiTheme="majorHAnsi"/>
                <w:b/>
                <w:sz w:val="20"/>
                <w:szCs w:val="20"/>
              </w:rPr>
              <w:t xml:space="preserve">  </w:t>
            </w:r>
            <w:r w:rsidR="00420217" w:rsidRPr="0002104B">
              <w:rPr>
                <w:rFonts w:asciiTheme="majorHAnsi" w:hAnsiTheme="majorHAnsi"/>
                <w:b/>
                <w:sz w:val="20"/>
                <w:szCs w:val="20"/>
              </w:rPr>
              <w:t>Trade Facilitation Measures</w:t>
            </w:r>
          </w:p>
        </w:tc>
      </w:tr>
      <w:tr w:rsidR="00DA6070" w14:paraId="001C7300" w14:textId="77777777" w:rsidTr="00360F1F">
        <w:tc>
          <w:tcPr>
            <w:tcW w:w="8856" w:type="dxa"/>
          </w:tcPr>
          <w:p w14:paraId="68A30527" w14:textId="510991D8" w:rsidR="00DA6070" w:rsidRDefault="00DA6070" w:rsidP="00D51063">
            <w:pPr>
              <w:tabs>
                <w:tab w:val="left" w:pos="3520"/>
              </w:tabs>
              <w:rPr>
                <w:rFonts w:asciiTheme="majorHAnsi" w:hAnsiTheme="majorHAnsi"/>
                <w:sz w:val="20"/>
                <w:szCs w:val="20"/>
              </w:rPr>
            </w:pPr>
            <w:r>
              <w:rPr>
                <w:rFonts w:asciiTheme="majorHAnsi" w:hAnsiTheme="majorHAnsi"/>
                <w:sz w:val="20"/>
                <w:szCs w:val="20"/>
              </w:rPr>
              <w:t>Single window:</w:t>
            </w:r>
          </w:p>
          <w:p w14:paraId="329458B9" w14:textId="68DD9DBD" w:rsidR="00DA6070" w:rsidRDefault="00D223E1" w:rsidP="00D51063">
            <w:pPr>
              <w:tabs>
                <w:tab w:val="left" w:pos="3520"/>
              </w:tabs>
              <w:rPr>
                <w:rFonts w:asciiTheme="majorHAnsi" w:hAnsiTheme="majorHAnsi"/>
                <w:sz w:val="20"/>
                <w:szCs w:val="20"/>
              </w:rPr>
            </w:pPr>
            <w:r w:rsidRPr="00D223E1">
              <w:rPr>
                <w:rFonts w:asciiTheme="majorHAnsi" w:hAnsiTheme="majorHAnsi"/>
                <w:sz w:val="20"/>
                <w:szCs w:val="20"/>
              </w:rPr>
              <w:t>http://www.cbp.gov/trade/automated</w:t>
            </w:r>
          </w:p>
        </w:tc>
      </w:tr>
      <w:tr w:rsidR="00D223E1" w14:paraId="4404C874" w14:textId="77777777" w:rsidTr="00360F1F">
        <w:tc>
          <w:tcPr>
            <w:tcW w:w="8856" w:type="dxa"/>
          </w:tcPr>
          <w:p w14:paraId="339BC49C" w14:textId="79D26D02" w:rsidR="00D223E1" w:rsidRDefault="00D223E1" w:rsidP="00D51063">
            <w:pPr>
              <w:tabs>
                <w:tab w:val="left" w:pos="3520"/>
              </w:tabs>
              <w:rPr>
                <w:rFonts w:asciiTheme="majorHAnsi" w:hAnsiTheme="majorHAnsi"/>
                <w:sz w:val="20"/>
                <w:szCs w:val="20"/>
              </w:rPr>
            </w:pPr>
            <w:r>
              <w:rPr>
                <w:rFonts w:asciiTheme="majorHAnsi" w:hAnsiTheme="majorHAnsi"/>
                <w:sz w:val="20"/>
                <w:szCs w:val="20"/>
              </w:rPr>
              <w:t>Simplified entry pilot/ACE cargo release:</w:t>
            </w:r>
          </w:p>
          <w:p w14:paraId="303D8ADB" w14:textId="6CF9DE8E" w:rsidR="00D223E1" w:rsidRDefault="00D223E1" w:rsidP="00D51063">
            <w:pPr>
              <w:tabs>
                <w:tab w:val="left" w:pos="3520"/>
              </w:tabs>
              <w:rPr>
                <w:rFonts w:asciiTheme="majorHAnsi" w:hAnsiTheme="majorHAnsi"/>
                <w:sz w:val="20"/>
                <w:szCs w:val="20"/>
              </w:rPr>
            </w:pPr>
            <w:r w:rsidRPr="00D223E1">
              <w:rPr>
                <w:rFonts w:asciiTheme="majorHAnsi" w:hAnsiTheme="majorHAnsi"/>
                <w:sz w:val="20"/>
                <w:szCs w:val="20"/>
              </w:rPr>
              <w:t>http://www.customsnow.com/blog/category/simplified-entry/</w:t>
            </w:r>
          </w:p>
        </w:tc>
      </w:tr>
      <w:tr w:rsidR="00D223E1" w14:paraId="1F96DCDF" w14:textId="77777777" w:rsidTr="00360F1F">
        <w:tc>
          <w:tcPr>
            <w:tcW w:w="8856" w:type="dxa"/>
          </w:tcPr>
          <w:p w14:paraId="74793068" w14:textId="68430A7A" w:rsidR="00D223E1" w:rsidRDefault="00D223E1" w:rsidP="00D51063">
            <w:pPr>
              <w:tabs>
                <w:tab w:val="left" w:pos="3520"/>
              </w:tabs>
              <w:rPr>
                <w:rFonts w:asciiTheme="majorHAnsi" w:hAnsiTheme="majorHAnsi"/>
                <w:sz w:val="20"/>
                <w:szCs w:val="20"/>
              </w:rPr>
            </w:pPr>
            <w:r>
              <w:rPr>
                <w:rFonts w:asciiTheme="majorHAnsi" w:hAnsiTheme="majorHAnsi"/>
                <w:sz w:val="20"/>
                <w:szCs w:val="20"/>
              </w:rPr>
              <w:t>Importer self-assessment program (ISA):</w:t>
            </w:r>
          </w:p>
          <w:p w14:paraId="70163908" w14:textId="24F91F85" w:rsidR="00D223E1" w:rsidRDefault="00D223E1" w:rsidP="00D51063">
            <w:pPr>
              <w:tabs>
                <w:tab w:val="left" w:pos="3520"/>
              </w:tabs>
              <w:rPr>
                <w:rFonts w:asciiTheme="majorHAnsi" w:hAnsiTheme="majorHAnsi"/>
                <w:sz w:val="20"/>
                <w:szCs w:val="20"/>
              </w:rPr>
            </w:pPr>
            <w:r w:rsidRPr="00D223E1">
              <w:rPr>
                <w:rFonts w:asciiTheme="majorHAnsi" w:hAnsiTheme="majorHAnsi"/>
                <w:sz w:val="20"/>
                <w:szCs w:val="20"/>
              </w:rPr>
              <w:t>http://www.cbp.gov/trade/isa/importer-self-assessment</w:t>
            </w:r>
          </w:p>
        </w:tc>
      </w:tr>
      <w:tr w:rsidR="0002104B" w14:paraId="5A72F5E2" w14:textId="77777777" w:rsidTr="00360F1F">
        <w:tc>
          <w:tcPr>
            <w:tcW w:w="8856" w:type="dxa"/>
          </w:tcPr>
          <w:p w14:paraId="2F8AFD20" w14:textId="021D8D7E" w:rsidR="0002104B" w:rsidRDefault="0002104B" w:rsidP="00D51063">
            <w:pPr>
              <w:tabs>
                <w:tab w:val="left" w:pos="3520"/>
              </w:tabs>
              <w:rPr>
                <w:rFonts w:asciiTheme="majorHAnsi" w:hAnsiTheme="majorHAnsi"/>
                <w:sz w:val="20"/>
                <w:szCs w:val="20"/>
              </w:rPr>
            </w:pPr>
            <w:r>
              <w:rPr>
                <w:rFonts w:asciiTheme="majorHAnsi" w:hAnsiTheme="majorHAnsi"/>
                <w:sz w:val="20"/>
                <w:szCs w:val="20"/>
              </w:rPr>
              <w:t>Border Interagency Executive council:</w:t>
            </w:r>
          </w:p>
          <w:p w14:paraId="3344335B" w14:textId="2479D3D3" w:rsidR="0002104B" w:rsidRDefault="0002104B" w:rsidP="0002104B">
            <w:pPr>
              <w:tabs>
                <w:tab w:val="left" w:pos="3520"/>
              </w:tabs>
              <w:ind w:right="-594"/>
              <w:rPr>
                <w:rFonts w:asciiTheme="majorHAnsi" w:hAnsiTheme="majorHAnsi"/>
                <w:sz w:val="20"/>
                <w:szCs w:val="20"/>
              </w:rPr>
            </w:pPr>
            <w:r w:rsidRPr="0002104B">
              <w:rPr>
                <w:rFonts w:asciiTheme="majorHAnsi" w:hAnsiTheme="majorHAnsi"/>
                <w:sz w:val="20"/>
                <w:szCs w:val="20"/>
              </w:rPr>
              <w:t>http://www.cbp.gov/trade/trade-community/border-interagency-executive-council-biec</w:t>
            </w:r>
          </w:p>
        </w:tc>
      </w:tr>
      <w:tr w:rsidR="0002104B" w14:paraId="0B4B692E" w14:textId="77777777" w:rsidTr="00360F1F">
        <w:tc>
          <w:tcPr>
            <w:tcW w:w="8856" w:type="dxa"/>
          </w:tcPr>
          <w:p w14:paraId="5E74ECB1" w14:textId="46A91E50" w:rsidR="0002104B" w:rsidRDefault="0002104B" w:rsidP="00D51063">
            <w:pPr>
              <w:tabs>
                <w:tab w:val="left" w:pos="3520"/>
              </w:tabs>
              <w:rPr>
                <w:rFonts w:asciiTheme="majorHAnsi" w:hAnsiTheme="majorHAnsi"/>
                <w:sz w:val="20"/>
                <w:szCs w:val="20"/>
              </w:rPr>
            </w:pPr>
            <w:r>
              <w:rPr>
                <w:rFonts w:asciiTheme="majorHAnsi" w:hAnsiTheme="majorHAnsi"/>
                <w:sz w:val="20"/>
                <w:szCs w:val="20"/>
              </w:rPr>
              <w:t>Trusted trader programs</w:t>
            </w:r>
            <w:r w:rsidR="00E90F15">
              <w:rPr>
                <w:rFonts w:asciiTheme="majorHAnsi" w:hAnsiTheme="majorHAnsi"/>
                <w:sz w:val="20"/>
                <w:szCs w:val="20"/>
              </w:rPr>
              <w:t>:</w:t>
            </w:r>
          </w:p>
          <w:p w14:paraId="1D2E10E9" w14:textId="5B3837F8" w:rsidR="00E90F15" w:rsidRDefault="00E90F15" w:rsidP="00D51063">
            <w:pPr>
              <w:tabs>
                <w:tab w:val="left" w:pos="3520"/>
              </w:tabs>
              <w:rPr>
                <w:rFonts w:asciiTheme="majorHAnsi" w:hAnsiTheme="majorHAnsi"/>
                <w:sz w:val="20"/>
                <w:szCs w:val="20"/>
              </w:rPr>
            </w:pPr>
            <w:r w:rsidRPr="00E90F15">
              <w:rPr>
                <w:rFonts w:asciiTheme="majorHAnsi" w:hAnsiTheme="majorHAnsi"/>
                <w:sz w:val="20"/>
                <w:szCs w:val="20"/>
              </w:rPr>
              <w:t>http://www.cbp.gov/border-security/ports-entry/cargo-security/trusted-trader</w:t>
            </w:r>
          </w:p>
        </w:tc>
      </w:tr>
      <w:tr w:rsidR="0002104B" w14:paraId="5A8EECD2" w14:textId="77777777" w:rsidTr="00360F1F">
        <w:tc>
          <w:tcPr>
            <w:tcW w:w="8856" w:type="dxa"/>
          </w:tcPr>
          <w:p w14:paraId="3941CC3E" w14:textId="2C452F48" w:rsidR="0002104B" w:rsidRDefault="00E90F15" w:rsidP="00D51063">
            <w:pPr>
              <w:tabs>
                <w:tab w:val="left" w:pos="3520"/>
              </w:tabs>
              <w:rPr>
                <w:rFonts w:asciiTheme="majorHAnsi" w:hAnsiTheme="majorHAnsi"/>
                <w:sz w:val="20"/>
                <w:szCs w:val="20"/>
              </w:rPr>
            </w:pPr>
            <w:r>
              <w:rPr>
                <w:rFonts w:asciiTheme="majorHAnsi" w:hAnsiTheme="majorHAnsi"/>
                <w:sz w:val="20"/>
                <w:szCs w:val="20"/>
              </w:rPr>
              <w:t>Free and Secure trade system (FAST):</w:t>
            </w:r>
          </w:p>
          <w:p w14:paraId="3A54996E" w14:textId="2CA6555D" w:rsidR="00E90F15" w:rsidRDefault="00E90F15" w:rsidP="00D51063">
            <w:pPr>
              <w:tabs>
                <w:tab w:val="left" w:pos="3520"/>
              </w:tabs>
              <w:rPr>
                <w:rFonts w:asciiTheme="majorHAnsi" w:hAnsiTheme="majorHAnsi"/>
                <w:sz w:val="20"/>
                <w:szCs w:val="20"/>
              </w:rPr>
            </w:pPr>
            <w:r w:rsidRPr="00E90F15">
              <w:rPr>
                <w:rFonts w:asciiTheme="majorHAnsi" w:hAnsiTheme="majorHAnsi"/>
                <w:sz w:val="20"/>
                <w:szCs w:val="20"/>
              </w:rPr>
              <w:t>http://www.cbp.gov/travel/trusted-traveler-programs/fast</w:t>
            </w:r>
          </w:p>
        </w:tc>
      </w:tr>
      <w:tr w:rsidR="0002104B" w14:paraId="3E6B6F14" w14:textId="77777777" w:rsidTr="00360F1F">
        <w:tc>
          <w:tcPr>
            <w:tcW w:w="8856" w:type="dxa"/>
          </w:tcPr>
          <w:p w14:paraId="02B642BC" w14:textId="042A66CE" w:rsidR="0002104B" w:rsidRDefault="00E90F15" w:rsidP="00D51063">
            <w:pPr>
              <w:tabs>
                <w:tab w:val="left" w:pos="3520"/>
              </w:tabs>
              <w:rPr>
                <w:rFonts w:asciiTheme="majorHAnsi" w:hAnsiTheme="majorHAnsi"/>
                <w:sz w:val="20"/>
                <w:szCs w:val="20"/>
              </w:rPr>
            </w:pPr>
            <w:r>
              <w:rPr>
                <w:rFonts w:asciiTheme="majorHAnsi" w:hAnsiTheme="majorHAnsi"/>
                <w:sz w:val="20"/>
                <w:szCs w:val="20"/>
              </w:rPr>
              <w:t>Advance rulings</w:t>
            </w:r>
            <w:r w:rsidR="003C6327">
              <w:rPr>
                <w:rFonts w:asciiTheme="majorHAnsi" w:hAnsiTheme="majorHAnsi"/>
                <w:sz w:val="20"/>
                <w:szCs w:val="20"/>
              </w:rPr>
              <w:t>, general</w:t>
            </w:r>
            <w:r w:rsidR="00AE66F1">
              <w:rPr>
                <w:rFonts w:asciiTheme="majorHAnsi" w:hAnsiTheme="majorHAnsi"/>
                <w:sz w:val="20"/>
                <w:szCs w:val="20"/>
              </w:rPr>
              <w:t>:</w:t>
            </w:r>
          </w:p>
          <w:p w14:paraId="44C46BE1" w14:textId="6575D9A8" w:rsidR="00AE66F1" w:rsidRDefault="003C6327" w:rsidP="00D51063">
            <w:pPr>
              <w:tabs>
                <w:tab w:val="left" w:pos="3520"/>
              </w:tabs>
              <w:rPr>
                <w:rFonts w:asciiTheme="majorHAnsi" w:hAnsiTheme="majorHAnsi"/>
                <w:sz w:val="20"/>
                <w:szCs w:val="20"/>
              </w:rPr>
            </w:pPr>
            <w:r w:rsidRPr="003C6327">
              <w:rPr>
                <w:rFonts w:asciiTheme="majorHAnsi" w:hAnsiTheme="majorHAnsi"/>
                <w:sz w:val="20"/>
                <w:szCs w:val="20"/>
              </w:rPr>
              <w:t>http://www.cbp.gov/trade/rulings</w:t>
            </w:r>
          </w:p>
        </w:tc>
      </w:tr>
      <w:tr w:rsidR="0002104B" w14:paraId="763FCA6F" w14:textId="77777777" w:rsidTr="00360F1F">
        <w:tc>
          <w:tcPr>
            <w:tcW w:w="8856" w:type="dxa"/>
          </w:tcPr>
          <w:p w14:paraId="69B69B5D" w14:textId="1D733746" w:rsidR="0002104B" w:rsidRDefault="003C6327" w:rsidP="00D51063">
            <w:pPr>
              <w:tabs>
                <w:tab w:val="left" w:pos="3520"/>
              </w:tabs>
              <w:rPr>
                <w:rFonts w:asciiTheme="majorHAnsi" w:hAnsiTheme="majorHAnsi"/>
                <w:sz w:val="20"/>
                <w:szCs w:val="20"/>
              </w:rPr>
            </w:pPr>
            <w:r>
              <w:rPr>
                <w:rFonts w:asciiTheme="majorHAnsi" w:hAnsiTheme="majorHAnsi"/>
                <w:sz w:val="20"/>
                <w:szCs w:val="20"/>
              </w:rPr>
              <w:t>Advance rulings, NAFTA:</w:t>
            </w:r>
          </w:p>
          <w:p w14:paraId="6F38EF43" w14:textId="7F596F1D" w:rsidR="003C6327" w:rsidRDefault="003C6327" w:rsidP="00D51063">
            <w:pPr>
              <w:tabs>
                <w:tab w:val="left" w:pos="3520"/>
              </w:tabs>
              <w:rPr>
                <w:rFonts w:asciiTheme="majorHAnsi" w:hAnsiTheme="majorHAnsi"/>
                <w:sz w:val="20"/>
                <w:szCs w:val="20"/>
              </w:rPr>
            </w:pPr>
            <w:r w:rsidRPr="003C6327">
              <w:rPr>
                <w:rFonts w:asciiTheme="majorHAnsi" w:hAnsiTheme="majorHAnsi"/>
                <w:sz w:val="20"/>
                <w:szCs w:val="20"/>
              </w:rPr>
              <w:t>http://www.cbp.gov/trade/nafta/guide-customs-procedures/advance-ruling-procedures</w:t>
            </w:r>
          </w:p>
        </w:tc>
      </w:tr>
      <w:tr w:rsidR="003C6327" w14:paraId="5A4C1930" w14:textId="77777777" w:rsidTr="00360F1F">
        <w:tc>
          <w:tcPr>
            <w:tcW w:w="8856" w:type="dxa"/>
          </w:tcPr>
          <w:p w14:paraId="754A31AE" w14:textId="3A60E92E" w:rsidR="003C6327" w:rsidRDefault="003C6327" w:rsidP="00D51063">
            <w:pPr>
              <w:tabs>
                <w:tab w:val="left" w:pos="3520"/>
              </w:tabs>
              <w:rPr>
                <w:rFonts w:asciiTheme="majorHAnsi" w:hAnsiTheme="majorHAnsi"/>
                <w:sz w:val="20"/>
                <w:szCs w:val="20"/>
              </w:rPr>
            </w:pPr>
            <w:r>
              <w:rPr>
                <w:rFonts w:asciiTheme="majorHAnsi" w:hAnsiTheme="majorHAnsi"/>
                <w:sz w:val="20"/>
                <w:szCs w:val="20"/>
              </w:rPr>
              <w:t>Customs-trade partnership against terrorism (C-TPAT):</w:t>
            </w:r>
          </w:p>
          <w:p w14:paraId="5A85CE67" w14:textId="7D789968" w:rsidR="003C6327" w:rsidRDefault="003C6327" w:rsidP="00D51063">
            <w:pPr>
              <w:tabs>
                <w:tab w:val="left" w:pos="3520"/>
              </w:tabs>
              <w:rPr>
                <w:rFonts w:asciiTheme="majorHAnsi" w:hAnsiTheme="majorHAnsi"/>
                <w:sz w:val="20"/>
                <w:szCs w:val="20"/>
              </w:rPr>
            </w:pPr>
            <w:r w:rsidRPr="003C6327">
              <w:rPr>
                <w:rFonts w:asciiTheme="majorHAnsi" w:hAnsiTheme="majorHAnsi"/>
                <w:sz w:val="20"/>
                <w:szCs w:val="20"/>
              </w:rPr>
              <w:t>http://www.cbp.gov/border-security/ports-entry/cargo-security/c-tpat-customs-trade-partnership-against-terrorism</w:t>
            </w:r>
          </w:p>
        </w:tc>
      </w:tr>
      <w:tr w:rsidR="00420217" w14:paraId="12FDD3C4" w14:textId="77777777" w:rsidTr="00360F1F">
        <w:tc>
          <w:tcPr>
            <w:tcW w:w="8856" w:type="dxa"/>
          </w:tcPr>
          <w:p w14:paraId="7678CA82" w14:textId="5428D605" w:rsidR="00420217" w:rsidRPr="00A1652C" w:rsidRDefault="00CB1684" w:rsidP="005611B9">
            <w:pPr>
              <w:tabs>
                <w:tab w:val="left" w:pos="3520"/>
              </w:tabs>
              <w:rPr>
                <w:rFonts w:asciiTheme="majorHAnsi" w:hAnsiTheme="majorHAnsi"/>
                <w:b/>
                <w:sz w:val="20"/>
                <w:szCs w:val="20"/>
              </w:rPr>
            </w:pPr>
            <w:r w:rsidRPr="006919BE">
              <w:rPr>
                <w:rFonts w:asciiTheme="majorHAnsi" w:hAnsiTheme="majorHAnsi"/>
                <w:b/>
                <w:sz w:val="20"/>
                <w:szCs w:val="20"/>
              </w:rPr>
              <w:lastRenderedPageBreak/>
              <w:t>3.6.2</w:t>
            </w:r>
            <w:r>
              <w:rPr>
                <w:rFonts w:asciiTheme="majorHAnsi" w:hAnsiTheme="majorHAnsi"/>
                <w:sz w:val="20"/>
                <w:szCs w:val="20"/>
              </w:rPr>
              <w:t xml:space="preserve"> </w:t>
            </w:r>
            <w:r w:rsidR="00A1652C" w:rsidRPr="0002104B">
              <w:rPr>
                <w:rFonts w:asciiTheme="majorHAnsi" w:hAnsiTheme="majorHAnsi"/>
                <w:b/>
                <w:sz w:val="20"/>
                <w:szCs w:val="20"/>
              </w:rPr>
              <w:t>Customs procedures and requirements:</w:t>
            </w:r>
            <w:r w:rsidR="006919BE">
              <w:rPr>
                <w:rFonts w:asciiTheme="majorHAnsi" w:hAnsiTheme="majorHAnsi"/>
                <w:b/>
                <w:sz w:val="20"/>
                <w:szCs w:val="20"/>
              </w:rPr>
              <w:t xml:space="preserve">  </w:t>
            </w:r>
            <w:r w:rsidR="00420217" w:rsidRPr="00A1652C">
              <w:rPr>
                <w:rFonts w:asciiTheme="majorHAnsi" w:hAnsiTheme="majorHAnsi"/>
                <w:b/>
                <w:sz w:val="20"/>
                <w:szCs w:val="20"/>
              </w:rPr>
              <w:t>Import Security Measures</w:t>
            </w:r>
          </w:p>
        </w:tc>
      </w:tr>
      <w:tr w:rsidR="00A1652C" w14:paraId="655C7AEB" w14:textId="77777777" w:rsidTr="00360F1F">
        <w:tc>
          <w:tcPr>
            <w:tcW w:w="8856" w:type="dxa"/>
          </w:tcPr>
          <w:p w14:paraId="3B5E393F" w14:textId="28C6F816" w:rsidR="00A1652C" w:rsidRDefault="00A1652C" w:rsidP="00A1652C">
            <w:pPr>
              <w:tabs>
                <w:tab w:val="left" w:pos="3520"/>
              </w:tabs>
              <w:rPr>
                <w:rFonts w:asciiTheme="majorHAnsi" w:hAnsiTheme="majorHAnsi"/>
                <w:sz w:val="20"/>
                <w:szCs w:val="20"/>
              </w:rPr>
            </w:pPr>
            <w:r>
              <w:rPr>
                <w:rFonts w:asciiTheme="majorHAnsi" w:hAnsiTheme="majorHAnsi"/>
                <w:sz w:val="20"/>
                <w:szCs w:val="20"/>
              </w:rPr>
              <w:t>Container Security Initiative (CSI):</w:t>
            </w:r>
          </w:p>
          <w:p w14:paraId="6AA8B60A" w14:textId="1BDBFBC9" w:rsidR="00A1652C" w:rsidRDefault="00A1652C" w:rsidP="00A1652C">
            <w:pPr>
              <w:tabs>
                <w:tab w:val="left" w:pos="3520"/>
              </w:tabs>
              <w:rPr>
                <w:rFonts w:asciiTheme="majorHAnsi" w:hAnsiTheme="majorHAnsi"/>
                <w:sz w:val="20"/>
                <w:szCs w:val="20"/>
              </w:rPr>
            </w:pPr>
            <w:r w:rsidRPr="00A1652C">
              <w:rPr>
                <w:rFonts w:asciiTheme="majorHAnsi" w:hAnsiTheme="majorHAnsi"/>
                <w:sz w:val="20"/>
                <w:szCs w:val="20"/>
              </w:rPr>
              <w:t>http://www.cbp.gov/border-security/ports-entry/cargo-security/csi/csi-brief</w:t>
            </w:r>
          </w:p>
        </w:tc>
      </w:tr>
      <w:tr w:rsidR="005833F8" w14:paraId="764B23C3" w14:textId="77777777" w:rsidTr="00360F1F">
        <w:tc>
          <w:tcPr>
            <w:tcW w:w="8856" w:type="dxa"/>
          </w:tcPr>
          <w:p w14:paraId="1F62717D" w14:textId="1EA87DFC" w:rsidR="005833F8" w:rsidRDefault="005833F8" w:rsidP="005611B9">
            <w:pPr>
              <w:tabs>
                <w:tab w:val="left" w:pos="3520"/>
              </w:tabs>
              <w:rPr>
                <w:rFonts w:asciiTheme="majorHAnsi" w:hAnsiTheme="majorHAnsi"/>
                <w:sz w:val="20"/>
                <w:szCs w:val="20"/>
              </w:rPr>
            </w:pPr>
            <w:r>
              <w:rPr>
                <w:rFonts w:asciiTheme="majorHAnsi" w:hAnsiTheme="majorHAnsi"/>
                <w:sz w:val="20"/>
                <w:szCs w:val="20"/>
              </w:rPr>
              <w:t>Foreign Trade Zones (FTZs)</w:t>
            </w:r>
            <w:r w:rsidR="00360F1F">
              <w:rPr>
                <w:rFonts w:asciiTheme="majorHAnsi" w:hAnsiTheme="majorHAnsi"/>
                <w:sz w:val="20"/>
                <w:szCs w:val="20"/>
              </w:rPr>
              <w:t>:</w:t>
            </w:r>
          </w:p>
          <w:p w14:paraId="08CE5A86" w14:textId="39A3FEEA" w:rsidR="005913B0" w:rsidRDefault="005913B0" w:rsidP="005611B9">
            <w:pPr>
              <w:tabs>
                <w:tab w:val="left" w:pos="3520"/>
              </w:tabs>
              <w:rPr>
                <w:rFonts w:asciiTheme="majorHAnsi" w:hAnsiTheme="majorHAnsi"/>
                <w:sz w:val="20"/>
                <w:szCs w:val="20"/>
              </w:rPr>
            </w:pPr>
            <w:r w:rsidRPr="005913B0">
              <w:rPr>
                <w:rFonts w:asciiTheme="majorHAnsi" w:hAnsiTheme="majorHAnsi"/>
                <w:sz w:val="20"/>
                <w:szCs w:val="20"/>
              </w:rPr>
              <w:t>http://www.cbp.gov/border-security/ports-entry/cargo-security/cargo-control/foreign-trade-zones/about</w:t>
            </w:r>
          </w:p>
          <w:p w14:paraId="617F9384" w14:textId="63772A8D" w:rsidR="00360F1F" w:rsidRDefault="00303CCA" w:rsidP="005611B9">
            <w:pPr>
              <w:tabs>
                <w:tab w:val="left" w:pos="3520"/>
              </w:tabs>
              <w:rPr>
                <w:rFonts w:asciiTheme="majorHAnsi" w:hAnsiTheme="majorHAnsi"/>
                <w:sz w:val="20"/>
                <w:szCs w:val="20"/>
              </w:rPr>
            </w:pPr>
            <w:r w:rsidRPr="00303CCA">
              <w:rPr>
                <w:rFonts w:asciiTheme="majorHAnsi" w:hAnsiTheme="majorHAnsi"/>
                <w:sz w:val="20"/>
                <w:szCs w:val="20"/>
              </w:rPr>
              <w:t>http://enforcement.trade.gov/ftzpage/index.html</w:t>
            </w:r>
          </w:p>
        </w:tc>
      </w:tr>
      <w:tr w:rsidR="00A65708" w14:paraId="489F7ABC" w14:textId="77777777" w:rsidTr="00360F1F">
        <w:tc>
          <w:tcPr>
            <w:tcW w:w="8856" w:type="dxa"/>
          </w:tcPr>
          <w:p w14:paraId="5A67511C" w14:textId="0AF06816" w:rsidR="00A65708" w:rsidRPr="00360F1F" w:rsidRDefault="00A65708" w:rsidP="005611B9">
            <w:pPr>
              <w:tabs>
                <w:tab w:val="left" w:pos="3520"/>
              </w:tabs>
              <w:rPr>
                <w:rFonts w:asciiTheme="majorHAnsi" w:hAnsiTheme="majorHAnsi"/>
                <w:b/>
                <w:sz w:val="20"/>
                <w:szCs w:val="20"/>
              </w:rPr>
            </w:pPr>
            <w:proofErr w:type="gramStart"/>
            <w:r w:rsidRPr="00360F1F">
              <w:rPr>
                <w:rFonts w:asciiTheme="majorHAnsi" w:hAnsiTheme="majorHAnsi"/>
                <w:b/>
                <w:sz w:val="20"/>
                <w:szCs w:val="20"/>
              </w:rPr>
              <w:t>3.6</w:t>
            </w:r>
            <w:r>
              <w:rPr>
                <w:rFonts w:asciiTheme="majorHAnsi" w:hAnsiTheme="majorHAnsi"/>
                <w:b/>
                <w:sz w:val="20"/>
                <w:szCs w:val="20"/>
              </w:rPr>
              <w:t>.3</w:t>
            </w:r>
            <w:r w:rsidRPr="00360F1F">
              <w:rPr>
                <w:rFonts w:asciiTheme="majorHAnsi" w:hAnsiTheme="majorHAnsi"/>
                <w:b/>
                <w:sz w:val="20"/>
                <w:szCs w:val="20"/>
              </w:rPr>
              <w:t xml:space="preserve">  </w:t>
            </w:r>
            <w:r w:rsidRPr="0002104B">
              <w:rPr>
                <w:rFonts w:asciiTheme="majorHAnsi" w:hAnsiTheme="majorHAnsi"/>
                <w:b/>
                <w:sz w:val="20"/>
                <w:szCs w:val="20"/>
              </w:rPr>
              <w:t>Customs</w:t>
            </w:r>
            <w:proofErr w:type="gramEnd"/>
            <w:r w:rsidRPr="0002104B">
              <w:rPr>
                <w:rFonts w:asciiTheme="majorHAnsi" w:hAnsiTheme="majorHAnsi"/>
                <w:b/>
                <w:sz w:val="20"/>
                <w:szCs w:val="20"/>
              </w:rPr>
              <w:t xml:space="preserve"> procedures and requirements:</w:t>
            </w:r>
            <w:r>
              <w:rPr>
                <w:rFonts w:asciiTheme="majorHAnsi" w:hAnsiTheme="majorHAnsi"/>
                <w:b/>
                <w:sz w:val="20"/>
                <w:szCs w:val="20"/>
              </w:rPr>
              <w:t xml:space="preserve">  </w:t>
            </w:r>
            <w:r w:rsidRPr="00360F1F">
              <w:rPr>
                <w:rFonts w:asciiTheme="majorHAnsi" w:hAnsiTheme="majorHAnsi"/>
                <w:b/>
                <w:sz w:val="20"/>
                <w:szCs w:val="20"/>
              </w:rPr>
              <w:t>Customs valuation</w:t>
            </w:r>
          </w:p>
        </w:tc>
      </w:tr>
      <w:tr w:rsidR="005833F8" w14:paraId="35B63C0D" w14:textId="77777777" w:rsidTr="00360F1F">
        <w:tc>
          <w:tcPr>
            <w:tcW w:w="8856" w:type="dxa"/>
          </w:tcPr>
          <w:p w14:paraId="3BA7F6DC" w14:textId="0A4EC536" w:rsidR="007A7C25" w:rsidRPr="00A65708" w:rsidRDefault="00930D7F" w:rsidP="005611B9">
            <w:pPr>
              <w:tabs>
                <w:tab w:val="left" w:pos="3520"/>
              </w:tabs>
              <w:rPr>
                <w:rFonts w:asciiTheme="majorHAnsi" w:hAnsiTheme="majorHAnsi"/>
                <w:sz w:val="20"/>
                <w:szCs w:val="20"/>
              </w:rPr>
            </w:pPr>
            <w:r w:rsidRPr="00930D7F">
              <w:rPr>
                <w:rFonts w:asciiTheme="majorHAnsi" w:hAnsiTheme="majorHAnsi"/>
                <w:sz w:val="20"/>
                <w:szCs w:val="20"/>
              </w:rPr>
              <w:t>http://www.cbp.gov/sites/default/files/documents/icp001r2_3.pdf</w:t>
            </w:r>
          </w:p>
        </w:tc>
      </w:tr>
      <w:tr w:rsidR="00A65708" w14:paraId="27248D18" w14:textId="77777777" w:rsidTr="00360F1F">
        <w:tc>
          <w:tcPr>
            <w:tcW w:w="8856" w:type="dxa"/>
          </w:tcPr>
          <w:p w14:paraId="3A1733A1" w14:textId="2CF69214" w:rsidR="00A65708" w:rsidRPr="00930D7F" w:rsidRDefault="00A65708" w:rsidP="005611B9">
            <w:pPr>
              <w:tabs>
                <w:tab w:val="left" w:pos="3520"/>
              </w:tabs>
              <w:rPr>
                <w:rFonts w:asciiTheme="majorHAnsi" w:hAnsiTheme="majorHAnsi"/>
                <w:sz w:val="20"/>
                <w:szCs w:val="20"/>
              </w:rPr>
            </w:pPr>
            <w:proofErr w:type="gramStart"/>
            <w:r>
              <w:rPr>
                <w:rFonts w:asciiTheme="majorHAnsi" w:hAnsiTheme="majorHAnsi"/>
                <w:b/>
                <w:sz w:val="20"/>
                <w:szCs w:val="20"/>
              </w:rPr>
              <w:t>3.6.4</w:t>
            </w:r>
            <w:r w:rsidRPr="001F0384">
              <w:rPr>
                <w:rFonts w:asciiTheme="majorHAnsi" w:hAnsiTheme="majorHAnsi"/>
                <w:b/>
                <w:sz w:val="20"/>
                <w:szCs w:val="20"/>
              </w:rPr>
              <w:t xml:space="preserve">  </w:t>
            </w:r>
            <w:r w:rsidRPr="0002104B">
              <w:rPr>
                <w:rFonts w:asciiTheme="majorHAnsi" w:hAnsiTheme="majorHAnsi"/>
                <w:b/>
                <w:sz w:val="20"/>
                <w:szCs w:val="20"/>
              </w:rPr>
              <w:t>Customs</w:t>
            </w:r>
            <w:proofErr w:type="gramEnd"/>
            <w:r w:rsidRPr="0002104B">
              <w:rPr>
                <w:rFonts w:asciiTheme="majorHAnsi" w:hAnsiTheme="majorHAnsi"/>
                <w:b/>
                <w:sz w:val="20"/>
                <w:szCs w:val="20"/>
              </w:rPr>
              <w:t xml:space="preserve"> procedures and requirements:</w:t>
            </w:r>
            <w:r>
              <w:rPr>
                <w:rFonts w:asciiTheme="majorHAnsi" w:hAnsiTheme="majorHAnsi"/>
                <w:b/>
                <w:sz w:val="20"/>
                <w:szCs w:val="20"/>
              </w:rPr>
              <w:t xml:space="preserve">  </w:t>
            </w:r>
            <w:r w:rsidRPr="001F0384">
              <w:rPr>
                <w:rFonts w:asciiTheme="majorHAnsi" w:hAnsiTheme="majorHAnsi"/>
                <w:b/>
                <w:sz w:val="20"/>
                <w:szCs w:val="20"/>
              </w:rPr>
              <w:t>Rules of origin</w:t>
            </w:r>
          </w:p>
        </w:tc>
      </w:tr>
      <w:tr w:rsidR="005833F8" w14:paraId="19BBDA0D" w14:textId="77777777" w:rsidTr="00360F1F">
        <w:tc>
          <w:tcPr>
            <w:tcW w:w="8856" w:type="dxa"/>
          </w:tcPr>
          <w:p w14:paraId="268F5C75" w14:textId="210F31A7" w:rsidR="00F5466E" w:rsidRDefault="00930D7F" w:rsidP="005611B9">
            <w:pPr>
              <w:tabs>
                <w:tab w:val="left" w:pos="3520"/>
              </w:tabs>
              <w:rPr>
                <w:rFonts w:asciiTheme="majorHAnsi" w:hAnsiTheme="majorHAnsi"/>
                <w:sz w:val="20"/>
                <w:szCs w:val="20"/>
              </w:rPr>
            </w:pPr>
            <w:r>
              <w:rPr>
                <w:rFonts w:asciiTheme="majorHAnsi" w:hAnsiTheme="majorHAnsi"/>
                <w:sz w:val="20"/>
                <w:szCs w:val="20"/>
              </w:rPr>
              <w:t>Non-preferential</w:t>
            </w:r>
            <w:r w:rsidR="00E406FE">
              <w:rPr>
                <w:rFonts w:asciiTheme="majorHAnsi" w:hAnsiTheme="majorHAnsi"/>
                <w:sz w:val="20"/>
                <w:szCs w:val="20"/>
              </w:rPr>
              <w:t xml:space="preserve">: </w:t>
            </w:r>
            <w:r w:rsidR="00F5466E">
              <w:rPr>
                <w:rFonts w:asciiTheme="majorHAnsi" w:hAnsiTheme="majorHAnsi"/>
                <w:sz w:val="20"/>
                <w:szCs w:val="20"/>
              </w:rPr>
              <w:t>(As noted in “U.S. Rules of Origin”, Department of Homeland Security, 2004</w:t>
            </w:r>
            <w:r w:rsidR="00B9729B">
              <w:rPr>
                <w:rFonts w:asciiTheme="majorHAnsi" w:hAnsiTheme="majorHAnsi"/>
                <w:sz w:val="20"/>
                <w:szCs w:val="20"/>
              </w:rPr>
              <w:t>)</w:t>
            </w:r>
          </w:p>
          <w:p w14:paraId="4F4EFEA8" w14:textId="53470DF3" w:rsidR="00B9729B"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Legislation and implementing regulations governing rules of origin in U.S. non-preferential</w:t>
            </w:r>
            <w:r>
              <w:rPr>
                <w:rFonts w:ascii="Calibri" w:eastAsia="Times New Roman" w:hAnsi="Calibri" w:cs="Times New Roman"/>
                <w:sz w:val="20"/>
                <w:szCs w:val="20"/>
                <w:lang w:val="en-US"/>
              </w:rPr>
              <w:t xml:space="preserve"> schemes may be found in the following U.S.C. and CFR: </w:t>
            </w:r>
          </w:p>
          <w:p w14:paraId="248C44C8"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Government Procurement</w:t>
            </w:r>
          </w:p>
          <w:p w14:paraId="343766A7"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Libian SC Regular"/>
                <w:sz w:val="20"/>
                <w:szCs w:val="20"/>
                <w:lang w:val="en-US"/>
              </w:rPr>
              <w:t>ƒ</w:t>
            </w:r>
            <w:r w:rsidRPr="007F5AF6">
              <w:rPr>
                <w:rFonts w:ascii="Calibri" w:eastAsia="Times New Roman" w:hAnsi="Calibri" w:cs="Times New Roman"/>
                <w:sz w:val="20"/>
                <w:szCs w:val="20"/>
                <w:lang w:val="en-US"/>
              </w:rPr>
              <w:t xml:space="preserve"> </w:t>
            </w:r>
            <w:proofErr w:type="gramStart"/>
            <w:r w:rsidRPr="007F5AF6">
              <w:rPr>
                <w:rFonts w:ascii="Calibri" w:eastAsia="Times New Roman" w:hAnsi="Calibri" w:cs="Times New Roman"/>
                <w:sz w:val="20"/>
                <w:szCs w:val="20"/>
                <w:lang w:val="en-US"/>
              </w:rPr>
              <w:t>19 U.S.C. § 2511 et seq.</w:t>
            </w:r>
            <w:proofErr w:type="gramEnd"/>
            <w:r w:rsidRPr="007F5AF6">
              <w:rPr>
                <w:rFonts w:ascii="Calibri" w:eastAsia="Times New Roman" w:hAnsi="Calibri" w:cs="Times New Roman"/>
                <w:sz w:val="20"/>
                <w:szCs w:val="20"/>
                <w:lang w:val="en-US"/>
              </w:rPr>
              <w:t xml:space="preserve"> (Specifically § 2518(4)(B).) </w:t>
            </w:r>
          </w:p>
          <w:p w14:paraId="4C69DEC6"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19 CFR §177.21 </w:t>
            </w:r>
          </w:p>
          <w:p w14:paraId="14941E0F" w14:textId="71F5A292"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Marking Rules of Origin</w:t>
            </w:r>
          </w:p>
          <w:p w14:paraId="1151EDE8"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19 U.S.C. §1304 for marking requirement </w:t>
            </w:r>
          </w:p>
          <w:p w14:paraId="0F20A990"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19 CFR Part 134 </w:t>
            </w:r>
          </w:p>
          <w:p w14:paraId="7315A957"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19 CFR §102.0 </w:t>
            </w:r>
          </w:p>
          <w:p w14:paraId="210E5901"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Most-Favored-Nation or Normal-Trade-Relations Duty Assessment</w:t>
            </w:r>
          </w:p>
          <w:p w14:paraId="3E795281" w14:textId="77777777" w:rsidR="00B9729B"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No rules of origin are set forth in legislation, but see General Note 3 to the HTSUS (19 U.S.C. §1202) for</w:t>
            </w:r>
          </w:p>
          <w:p w14:paraId="4F5F0238" w14:textId="77777777" w:rsidR="00B9729B" w:rsidRPr="007F5AF6" w:rsidRDefault="00B9729B" w:rsidP="00B9729B">
            <w:pPr>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     </w:t>
            </w:r>
            <w:r w:rsidRPr="007F5AF6">
              <w:rPr>
                <w:rFonts w:ascii="Calibri" w:eastAsia="Times New Roman" w:hAnsi="Calibri" w:cs="Times New Roman"/>
                <w:sz w:val="20"/>
                <w:szCs w:val="20"/>
                <w:lang w:val="en-US"/>
              </w:rPr>
              <w:t xml:space="preserve"> </w:t>
            </w:r>
            <w:proofErr w:type="gramStart"/>
            <w:r w:rsidRPr="007F5AF6">
              <w:rPr>
                <w:rFonts w:ascii="Calibri" w:eastAsia="Times New Roman" w:hAnsi="Calibri" w:cs="Times New Roman"/>
                <w:sz w:val="20"/>
                <w:szCs w:val="20"/>
                <w:lang w:val="en-US"/>
              </w:rPr>
              <w:t>a</w:t>
            </w:r>
            <w:proofErr w:type="gramEnd"/>
            <w:r w:rsidRPr="007F5AF6">
              <w:rPr>
                <w:rFonts w:ascii="Calibri" w:eastAsia="Times New Roman" w:hAnsi="Calibri" w:cs="Times New Roman"/>
                <w:sz w:val="20"/>
                <w:szCs w:val="20"/>
                <w:lang w:val="en-US"/>
              </w:rPr>
              <w:t xml:space="preserve"> discussion of duty rates and   columns. </w:t>
            </w:r>
          </w:p>
          <w:p w14:paraId="0AE4F2A4"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Textiles and Textile Products</w:t>
            </w:r>
          </w:p>
          <w:p w14:paraId="0C3D3E52"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7 U.S.C. §1854 </w:t>
            </w:r>
          </w:p>
          <w:p w14:paraId="248C80DE" w14:textId="77777777" w:rsidR="00B9729B" w:rsidRPr="007F5AF6"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19 U.S.C. § 3592 </w:t>
            </w:r>
          </w:p>
          <w:p w14:paraId="4C31F8A9" w14:textId="77777777" w:rsidR="00E406FE" w:rsidRDefault="00B9729B" w:rsidP="00B9729B">
            <w:pPr>
              <w:rPr>
                <w:rFonts w:ascii="Calibri" w:eastAsia="Times New Roman" w:hAnsi="Calibri" w:cs="Times New Roman"/>
                <w:sz w:val="20"/>
                <w:szCs w:val="20"/>
                <w:lang w:val="en-US"/>
              </w:rPr>
            </w:pPr>
            <w:r w:rsidRPr="007F5AF6">
              <w:rPr>
                <w:rFonts w:ascii="Calibri" w:eastAsia="Times New Roman" w:hAnsi="Calibri" w:cs="Times New Roman"/>
                <w:sz w:val="20"/>
                <w:szCs w:val="20"/>
                <w:lang w:val="en-US"/>
              </w:rPr>
              <w:t xml:space="preserve">    19 CFR §§ 12.130, 102.21 </w:t>
            </w:r>
          </w:p>
          <w:p w14:paraId="57CF1FAA" w14:textId="77777777" w:rsidR="00EE5A02" w:rsidRDefault="00EE5A02" w:rsidP="00EE5A02">
            <w:pPr>
              <w:tabs>
                <w:tab w:val="left" w:pos="3520"/>
              </w:tabs>
              <w:rPr>
                <w:rFonts w:asciiTheme="majorHAnsi" w:hAnsiTheme="majorHAnsi"/>
                <w:sz w:val="20"/>
                <w:szCs w:val="20"/>
              </w:rPr>
            </w:pPr>
            <w:r>
              <w:rPr>
                <w:rFonts w:asciiTheme="majorHAnsi" w:hAnsiTheme="majorHAnsi"/>
                <w:sz w:val="20"/>
                <w:szCs w:val="20"/>
              </w:rPr>
              <w:t>Preferential rules or origin, NAFTA:</w:t>
            </w:r>
          </w:p>
          <w:p w14:paraId="2B2A884E" w14:textId="3FFE93D3" w:rsidR="00EE5A02" w:rsidRPr="00B9729B" w:rsidRDefault="00EE5A02" w:rsidP="00EE5A02">
            <w:pPr>
              <w:rPr>
                <w:rFonts w:ascii="Calibri" w:eastAsia="Times New Roman" w:hAnsi="Calibri" w:cs="Times New Roman"/>
                <w:sz w:val="20"/>
                <w:szCs w:val="20"/>
                <w:lang w:val="en-US"/>
              </w:rPr>
            </w:pPr>
            <w:r w:rsidRPr="00930D7F">
              <w:rPr>
                <w:rFonts w:asciiTheme="majorHAnsi" w:hAnsiTheme="majorHAnsi"/>
                <w:sz w:val="20"/>
                <w:szCs w:val="20"/>
              </w:rPr>
              <w:t>http://www.cbp.gov/trade/nafta/guide-customs-procedures/rules-origin</w:t>
            </w:r>
          </w:p>
        </w:tc>
      </w:tr>
      <w:tr w:rsidR="00930D7F" w14:paraId="60B8098A" w14:textId="77777777" w:rsidTr="00360F1F">
        <w:tc>
          <w:tcPr>
            <w:tcW w:w="8856" w:type="dxa"/>
          </w:tcPr>
          <w:p w14:paraId="7DF6F248" w14:textId="05B9BF4D" w:rsidR="00930D7F" w:rsidRPr="00505392" w:rsidRDefault="00EE5A02" w:rsidP="005611B9">
            <w:pPr>
              <w:tabs>
                <w:tab w:val="left" w:pos="3520"/>
              </w:tabs>
              <w:rPr>
                <w:rFonts w:asciiTheme="majorHAnsi" w:hAnsiTheme="majorHAnsi"/>
                <w:sz w:val="20"/>
                <w:szCs w:val="20"/>
              </w:rPr>
            </w:pPr>
            <w:r w:rsidRPr="00505392">
              <w:rPr>
                <w:rFonts w:asciiTheme="majorHAnsi" w:hAnsiTheme="majorHAnsi"/>
                <w:sz w:val="20"/>
                <w:szCs w:val="20"/>
              </w:rPr>
              <w:t>Country-of-origin</w:t>
            </w:r>
            <w:r w:rsidR="00D35F9C" w:rsidRPr="00505392">
              <w:rPr>
                <w:rFonts w:asciiTheme="majorHAnsi" w:hAnsiTheme="majorHAnsi"/>
                <w:sz w:val="20"/>
                <w:szCs w:val="20"/>
              </w:rPr>
              <w:t xml:space="preserve"> marking:</w:t>
            </w:r>
          </w:p>
          <w:p w14:paraId="7AF694D1" w14:textId="2F9A5904" w:rsidR="00D35F9C" w:rsidRPr="00505392" w:rsidRDefault="00D35F9C" w:rsidP="005611B9">
            <w:pPr>
              <w:tabs>
                <w:tab w:val="left" w:pos="3520"/>
              </w:tabs>
              <w:rPr>
                <w:rFonts w:asciiTheme="majorHAnsi" w:hAnsiTheme="majorHAnsi"/>
                <w:sz w:val="20"/>
                <w:szCs w:val="20"/>
              </w:rPr>
            </w:pPr>
            <w:r w:rsidRPr="00505392">
              <w:rPr>
                <w:rFonts w:asciiTheme="majorHAnsi" w:hAnsiTheme="majorHAnsi"/>
                <w:sz w:val="20"/>
                <w:szCs w:val="20"/>
              </w:rPr>
              <w:t>http://www.cbp.gov/trade/nafta/country-origin-marking</w:t>
            </w:r>
          </w:p>
        </w:tc>
      </w:tr>
      <w:tr w:rsidR="00D35F9C" w14:paraId="4E367DE3" w14:textId="77777777" w:rsidTr="00360F1F">
        <w:tc>
          <w:tcPr>
            <w:tcW w:w="8856" w:type="dxa"/>
          </w:tcPr>
          <w:p w14:paraId="054C31CF" w14:textId="538A17AF" w:rsidR="00D35F9C" w:rsidRPr="00505392" w:rsidRDefault="00F61A2B" w:rsidP="005611B9">
            <w:pPr>
              <w:tabs>
                <w:tab w:val="left" w:pos="3520"/>
              </w:tabs>
              <w:rPr>
                <w:rFonts w:asciiTheme="majorHAnsi" w:hAnsiTheme="majorHAnsi"/>
                <w:sz w:val="20"/>
                <w:szCs w:val="20"/>
              </w:rPr>
            </w:pPr>
            <w:r>
              <w:rPr>
                <w:rFonts w:asciiTheme="majorHAnsi" w:hAnsiTheme="majorHAnsi"/>
                <w:sz w:val="20"/>
                <w:szCs w:val="20"/>
              </w:rPr>
              <w:t>Certificate</w:t>
            </w:r>
            <w:r w:rsidR="00D35F9C" w:rsidRPr="00505392">
              <w:rPr>
                <w:rFonts w:asciiTheme="majorHAnsi" w:hAnsiTheme="majorHAnsi"/>
                <w:sz w:val="20"/>
                <w:szCs w:val="20"/>
              </w:rPr>
              <w:t xml:space="preserve"> of origin, general:</w:t>
            </w:r>
          </w:p>
          <w:p w14:paraId="4F860AA1" w14:textId="4F4CDF4F" w:rsidR="00415F67" w:rsidRPr="00505392" w:rsidRDefault="00415F67" w:rsidP="005611B9">
            <w:pPr>
              <w:tabs>
                <w:tab w:val="left" w:pos="3520"/>
              </w:tabs>
              <w:rPr>
                <w:rFonts w:asciiTheme="majorHAnsi" w:hAnsiTheme="majorHAnsi"/>
                <w:sz w:val="20"/>
                <w:szCs w:val="20"/>
              </w:rPr>
            </w:pPr>
            <w:r w:rsidRPr="00505392">
              <w:rPr>
                <w:rFonts w:asciiTheme="majorHAnsi" w:hAnsiTheme="majorHAnsi"/>
                <w:sz w:val="20"/>
                <w:szCs w:val="20"/>
              </w:rPr>
              <w:t>http://export.gov/logistics/eg_main_018121.asp#P42_5223</w:t>
            </w:r>
          </w:p>
          <w:p w14:paraId="3E5F0935" w14:textId="2F3E33F2" w:rsidR="007B5915" w:rsidRPr="00505392" w:rsidRDefault="001C2319" w:rsidP="005611B9">
            <w:pPr>
              <w:tabs>
                <w:tab w:val="left" w:pos="3520"/>
              </w:tabs>
              <w:rPr>
                <w:rFonts w:asciiTheme="majorHAnsi" w:hAnsiTheme="majorHAnsi"/>
                <w:sz w:val="20"/>
                <w:szCs w:val="20"/>
              </w:rPr>
            </w:pPr>
            <w:hyperlink r:id="rId46" w:history="1">
              <w:r w:rsidR="007B5915" w:rsidRPr="00505392">
                <w:rPr>
                  <w:rStyle w:val="Hyperlink"/>
                  <w:rFonts w:asciiTheme="majorHAnsi" w:hAnsiTheme="majorHAnsi"/>
                  <w:sz w:val="20"/>
                  <w:szCs w:val="20"/>
                </w:rPr>
                <w:t>http://www.cbp.gov/document/guides/certification-origin-template</w:t>
              </w:r>
            </w:hyperlink>
          </w:p>
          <w:p w14:paraId="49CD1899" w14:textId="0C9F75D0" w:rsidR="001E2ED4" w:rsidRPr="00505392" w:rsidRDefault="001E2ED4" w:rsidP="005611B9">
            <w:pPr>
              <w:tabs>
                <w:tab w:val="left" w:pos="3520"/>
              </w:tabs>
              <w:rPr>
                <w:rFonts w:asciiTheme="majorHAnsi" w:hAnsiTheme="majorHAnsi"/>
                <w:sz w:val="20"/>
                <w:szCs w:val="20"/>
              </w:rPr>
            </w:pPr>
            <w:r w:rsidRPr="00505392">
              <w:rPr>
                <w:rFonts w:asciiTheme="majorHAnsi" w:hAnsiTheme="majorHAnsi"/>
                <w:sz w:val="20"/>
                <w:szCs w:val="20"/>
              </w:rPr>
              <w:t>http://export.gov/faq/eg_main_017506.asp</w:t>
            </w:r>
          </w:p>
          <w:p w14:paraId="012B13F3" w14:textId="5427BF9F" w:rsidR="007B5915" w:rsidRPr="00505392" w:rsidRDefault="007B5915" w:rsidP="005611B9">
            <w:pPr>
              <w:tabs>
                <w:tab w:val="left" w:pos="3520"/>
              </w:tabs>
              <w:rPr>
                <w:rFonts w:asciiTheme="majorHAnsi" w:hAnsiTheme="majorHAnsi"/>
                <w:sz w:val="20"/>
                <w:szCs w:val="20"/>
              </w:rPr>
            </w:pPr>
            <w:r w:rsidRPr="00505392">
              <w:rPr>
                <w:rFonts w:asciiTheme="majorHAnsi" w:hAnsiTheme="majorHAnsi"/>
                <w:sz w:val="20"/>
                <w:szCs w:val="20"/>
              </w:rPr>
              <w:t>Certificate of origin, insular possession:</w:t>
            </w:r>
          </w:p>
          <w:p w14:paraId="61D93B17" w14:textId="575C0B51" w:rsidR="007B5915" w:rsidRPr="00505392" w:rsidRDefault="007B5915" w:rsidP="005611B9">
            <w:pPr>
              <w:tabs>
                <w:tab w:val="left" w:pos="3520"/>
              </w:tabs>
              <w:rPr>
                <w:rFonts w:asciiTheme="majorHAnsi" w:hAnsiTheme="majorHAnsi"/>
                <w:sz w:val="20"/>
                <w:szCs w:val="20"/>
              </w:rPr>
            </w:pPr>
            <w:r w:rsidRPr="00505392">
              <w:rPr>
                <w:rFonts w:asciiTheme="majorHAnsi" w:hAnsiTheme="majorHAnsi"/>
                <w:sz w:val="20"/>
                <w:szCs w:val="20"/>
              </w:rPr>
              <w:t>http://www.cbp.gov/document/forms/form-3229-certificate-origin</w:t>
            </w:r>
          </w:p>
          <w:p w14:paraId="6DBD0203" w14:textId="37D91EB2" w:rsidR="00D35F9C" w:rsidRPr="00505392" w:rsidRDefault="00D35F9C" w:rsidP="005611B9">
            <w:pPr>
              <w:tabs>
                <w:tab w:val="left" w:pos="3520"/>
              </w:tabs>
              <w:rPr>
                <w:rFonts w:asciiTheme="majorHAnsi" w:hAnsiTheme="majorHAnsi"/>
                <w:sz w:val="20"/>
                <w:szCs w:val="20"/>
              </w:rPr>
            </w:pPr>
            <w:r w:rsidRPr="00505392">
              <w:rPr>
                <w:rFonts w:asciiTheme="majorHAnsi" w:hAnsiTheme="majorHAnsi"/>
                <w:sz w:val="20"/>
                <w:szCs w:val="20"/>
              </w:rPr>
              <w:t>Certification of origin, NAFTA:</w:t>
            </w:r>
          </w:p>
          <w:p w14:paraId="2908B5E3" w14:textId="7B508A1B" w:rsidR="001E2ED4" w:rsidRPr="00505392" w:rsidRDefault="001C2319" w:rsidP="005611B9">
            <w:pPr>
              <w:tabs>
                <w:tab w:val="left" w:pos="3520"/>
              </w:tabs>
              <w:rPr>
                <w:rFonts w:asciiTheme="majorHAnsi" w:hAnsiTheme="majorHAnsi"/>
                <w:sz w:val="20"/>
                <w:szCs w:val="20"/>
              </w:rPr>
            </w:pPr>
            <w:hyperlink r:id="rId47" w:history="1">
              <w:r w:rsidR="001E2ED4" w:rsidRPr="00505392">
                <w:rPr>
                  <w:rStyle w:val="Hyperlink"/>
                  <w:rFonts w:asciiTheme="majorHAnsi" w:hAnsiTheme="majorHAnsi"/>
                  <w:sz w:val="20"/>
                  <w:szCs w:val="20"/>
                </w:rPr>
                <w:t>http://www.cbp.gov/trade/nafta/certificate-origin</w:t>
              </w:r>
            </w:hyperlink>
          </w:p>
        </w:tc>
      </w:tr>
      <w:tr w:rsidR="005833F8" w14:paraId="6E1492B1" w14:textId="77777777" w:rsidTr="00360F1F">
        <w:tc>
          <w:tcPr>
            <w:tcW w:w="8856" w:type="dxa"/>
          </w:tcPr>
          <w:p w14:paraId="7C4E8EAD" w14:textId="142D48E5" w:rsidR="005833F8" w:rsidRPr="00A65708" w:rsidRDefault="00195596" w:rsidP="005611B9">
            <w:pPr>
              <w:tabs>
                <w:tab w:val="left" w:pos="3520"/>
              </w:tabs>
              <w:rPr>
                <w:rFonts w:asciiTheme="majorHAnsi" w:hAnsiTheme="majorHAnsi"/>
                <w:b/>
                <w:sz w:val="20"/>
                <w:szCs w:val="20"/>
              </w:rPr>
            </w:pPr>
            <w:r w:rsidRPr="00505392">
              <w:rPr>
                <w:rFonts w:asciiTheme="majorHAnsi" w:hAnsiTheme="majorHAnsi"/>
                <w:b/>
                <w:sz w:val="20"/>
                <w:szCs w:val="20"/>
              </w:rPr>
              <w:t>3.6</w:t>
            </w:r>
            <w:r w:rsidR="00FE37B9">
              <w:rPr>
                <w:rFonts w:asciiTheme="majorHAnsi" w:hAnsiTheme="majorHAnsi"/>
                <w:b/>
                <w:sz w:val="20"/>
                <w:szCs w:val="20"/>
              </w:rPr>
              <w:t>.5</w:t>
            </w:r>
            <w:r w:rsidR="005833F8" w:rsidRPr="00505392">
              <w:rPr>
                <w:rFonts w:asciiTheme="majorHAnsi" w:hAnsiTheme="majorHAnsi"/>
                <w:b/>
                <w:sz w:val="20"/>
                <w:szCs w:val="20"/>
              </w:rPr>
              <w:t xml:space="preserve"> Other charges affecting imports:</w:t>
            </w:r>
            <w:r w:rsidR="00A65708">
              <w:rPr>
                <w:rFonts w:asciiTheme="majorHAnsi" w:hAnsiTheme="majorHAnsi"/>
                <w:b/>
                <w:sz w:val="20"/>
                <w:szCs w:val="20"/>
              </w:rPr>
              <w:t xml:space="preserve"> </w:t>
            </w:r>
            <w:r w:rsidR="005833F8" w:rsidRPr="00505392">
              <w:rPr>
                <w:rFonts w:asciiTheme="majorHAnsi" w:hAnsiTheme="majorHAnsi"/>
                <w:sz w:val="20"/>
                <w:szCs w:val="20"/>
              </w:rPr>
              <w:t>Customs user fees:</w:t>
            </w:r>
          </w:p>
          <w:p w14:paraId="78BC6250" w14:textId="497A0054" w:rsidR="006D077E" w:rsidRPr="00505392" w:rsidRDefault="006D077E" w:rsidP="005611B9">
            <w:pPr>
              <w:tabs>
                <w:tab w:val="left" w:pos="3520"/>
              </w:tabs>
              <w:rPr>
                <w:rFonts w:asciiTheme="majorHAnsi" w:hAnsiTheme="majorHAnsi"/>
                <w:sz w:val="20"/>
                <w:szCs w:val="20"/>
              </w:rPr>
            </w:pPr>
            <w:r w:rsidRPr="00505392">
              <w:rPr>
                <w:rFonts w:asciiTheme="majorHAnsi" w:hAnsiTheme="majorHAnsi"/>
                <w:sz w:val="20"/>
                <w:szCs w:val="20"/>
              </w:rPr>
              <w:t>http://www.cbp.gov/trade/basic-import-export/uftd-info</w:t>
            </w:r>
          </w:p>
        </w:tc>
      </w:tr>
      <w:tr w:rsidR="001F0384" w14:paraId="6593FF2A" w14:textId="77777777" w:rsidTr="00360F1F">
        <w:tc>
          <w:tcPr>
            <w:tcW w:w="8856" w:type="dxa"/>
          </w:tcPr>
          <w:p w14:paraId="4D29E57E" w14:textId="5B55FAB3" w:rsidR="001F0384" w:rsidRPr="00505392" w:rsidRDefault="001F0384" w:rsidP="005611B9">
            <w:pPr>
              <w:tabs>
                <w:tab w:val="left" w:pos="3520"/>
              </w:tabs>
              <w:rPr>
                <w:rFonts w:asciiTheme="majorHAnsi" w:hAnsiTheme="majorHAnsi"/>
                <w:sz w:val="20"/>
                <w:szCs w:val="20"/>
              </w:rPr>
            </w:pPr>
            <w:r w:rsidRPr="00505392">
              <w:rPr>
                <w:rFonts w:asciiTheme="majorHAnsi" w:hAnsiTheme="majorHAnsi"/>
                <w:sz w:val="20"/>
                <w:szCs w:val="20"/>
              </w:rPr>
              <w:t>Merchandise processing fee</w:t>
            </w:r>
            <w:r w:rsidR="0076374A" w:rsidRPr="00505392">
              <w:rPr>
                <w:rFonts w:asciiTheme="majorHAnsi" w:hAnsiTheme="majorHAnsi"/>
                <w:sz w:val="20"/>
                <w:szCs w:val="20"/>
              </w:rPr>
              <w:t>:</w:t>
            </w:r>
          </w:p>
          <w:p w14:paraId="2B61E4D1" w14:textId="11D40097" w:rsidR="0076374A" w:rsidRPr="00505392" w:rsidRDefault="0076374A" w:rsidP="005611B9">
            <w:pPr>
              <w:tabs>
                <w:tab w:val="left" w:pos="3520"/>
              </w:tabs>
              <w:rPr>
                <w:rFonts w:asciiTheme="majorHAnsi" w:hAnsiTheme="majorHAnsi"/>
                <w:sz w:val="20"/>
                <w:szCs w:val="20"/>
              </w:rPr>
            </w:pPr>
            <w:r w:rsidRPr="00505392">
              <w:rPr>
                <w:rFonts w:asciiTheme="majorHAnsi" w:hAnsiTheme="majorHAnsi"/>
                <w:sz w:val="20"/>
                <w:szCs w:val="20"/>
              </w:rPr>
              <w:t>http://www.cbp.gov/trade/priority-issues/trade-agreements/merchandise-processing-fee</w:t>
            </w:r>
          </w:p>
        </w:tc>
      </w:tr>
      <w:tr w:rsidR="001F0384" w14:paraId="560BD8E1" w14:textId="77777777" w:rsidTr="00360F1F">
        <w:tc>
          <w:tcPr>
            <w:tcW w:w="8856" w:type="dxa"/>
          </w:tcPr>
          <w:p w14:paraId="7EA50F00" w14:textId="2F0837AD" w:rsidR="001F0384" w:rsidRPr="00505392" w:rsidRDefault="009C14BE" w:rsidP="005611B9">
            <w:pPr>
              <w:tabs>
                <w:tab w:val="left" w:pos="3520"/>
              </w:tabs>
              <w:rPr>
                <w:rFonts w:asciiTheme="majorHAnsi" w:hAnsiTheme="majorHAnsi"/>
                <w:sz w:val="20"/>
                <w:szCs w:val="20"/>
              </w:rPr>
            </w:pPr>
            <w:r>
              <w:rPr>
                <w:rFonts w:asciiTheme="majorHAnsi" w:hAnsiTheme="majorHAnsi"/>
                <w:sz w:val="20"/>
                <w:szCs w:val="20"/>
              </w:rPr>
              <w:t>User fee, transponder and decal information:</w:t>
            </w:r>
          </w:p>
          <w:p w14:paraId="55CC5B48" w14:textId="1DE94F62" w:rsidR="006D077E" w:rsidRDefault="001C2319" w:rsidP="005611B9">
            <w:pPr>
              <w:tabs>
                <w:tab w:val="left" w:pos="3520"/>
              </w:tabs>
              <w:rPr>
                <w:rFonts w:asciiTheme="majorHAnsi" w:hAnsiTheme="majorHAnsi"/>
                <w:sz w:val="20"/>
                <w:szCs w:val="20"/>
              </w:rPr>
            </w:pPr>
            <w:hyperlink r:id="rId48" w:history="1">
              <w:r w:rsidR="009C14BE" w:rsidRPr="005F4755">
                <w:rPr>
                  <w:rStyle w:val="Hyperlink"/>
                  <w:rFonts w:asciiTheme="majorHAnsi" w:hAnsiTheme="majorHAnsi"/>
                  <w:sz w:val="20"/>
                  <w:szCs w:val="20"/>
                </w:rPr>
                <w:t>http://www.cbp.gov/trade/basic-import-export/uftd-info</w:t>
              </w:r>
            </w:hyperlink>
          </w:p>
          <w:p w14:paraId="37D548C4" w14:textId="350FA144" w:rsidR="009C14BE" w:rsidRPr="00505392" w:rsidRDefault="009C14BE" w:rsidP="005611B9">
            <w:pPr>
              <w:tabs>
                <w:tab w:val="left" w:pos="3520"/>
              </w:tabs>
              <w:rPr>
                <w:rFonts w:asciiTheme="majorHAnsi" w:hAnsiTheme="majorHAnsi"/>
                <w:sz w:val="20"/>
                <w:szCs w:val="20"/>
              </w:rPr>
            </w:pPr>
            <w:r>
              <w:rPr>
                <w:rFonts w:asciiTheme="majorHAnsi" w:hAnsiTheme="majorHAnsi"/>
                <w:sz w:val="20"/>
                <w:szCs w:val="20"/>
              </w:rPr>
              <w:t>List of COBRA fees (2007):</w:t>
            </w:r>
          </w:p>
          <w:p w14:paraId="0FE4C2A4" w14:textId="34AFDBDB" w:rsidR="006D077E" w:rsidRPr="00505392" w:rsidRDefault="006D077E" w:rsidP="005611B9">
            <w:pPr>
              <w:tabs>
                <w:tab w:val="left" w:pos="3520"/>
              </w:tabs>
              <w:rPr>
                <w:rFonts w:asciiTheme="majorHAnsi" w:hAnsiTheme="majorHAnsi"/>
                <w:sz w:val="20"/>
                <w:szCs w:val="20"/>
              </w:rPr>
            </w:pPr>
            <w:r w:rsidRPr="00505392">
              <w:rPr>
                <w:rFonts w:asciiTheme="majorHAnsi" w:hAnsiTheme="majorHAnsi"/>
                <w:sz w:val="20"/>
                <w:szCs w:val="20"/>
              </w:rPr>
              <w:t>http://www.cbp.gov/sites/default/files/documents/userfee0407_3.pdf</w:t>
            </w:r>
          </w:p>
        </w:tc>
      </w:tr>
      <w:tr w:rsidR="001F0384" w14:paraId="1290915B" w14:textId="77777777" w:rsidTr="00360F1F">
        <w:tc>
          <w:tcPr>
            <w:tcW w:w="8856" w:type="dxa"/>
          </w:tcPr>
          <w:p w14:paraId="091D473B" w14:textId="77777777" w:rsidR="001F0384" w:rsidRPr="00505392" w:rsidRDefault="006D077E" w:rsidP="005611B9">
            <w:pPr>
              <w:tabs>
                <w:tab w:val="left" w:pos="3520"/>
              </w:tabs>
              <w:rPr>
                <w:rFonts w:asciiTheme="majorHAnsi" w:hAnsiTheme="majorHAnsi"/>
                <w:sz w:val="20"/>
                <w:szCs w:val="20"/>
              </w:rPr>
            </w:pPr>
            <w:proofErr w:type="spellStart"/>
            <w:r w:rsidRPr="00505392">
              <w:rPr>
                <w:rFonts w:asciiTheme="majorHAnsi" w:hAnsiTheme="majorHAnsi"/>
                <w:sz w:val="20"/>
                <w:szCs w:val="20"/>
              </w:rPr>
              <w:t>Harbor</w:t>
            </w:r>
            <w:proofErr w:type="spellEnd"/>
            <w:r w:rsidRPr="00505392">
              <w:rPr>
                <w:rFonts w:asciiTheme="majorHAnsi" w:hAnsiTheme="majorHAnsi"/>
                <w:sz w:val="20"/>
                <w:szCs w:val="20"/>
              </w:rPr>
              <w:t xml:space="preserve"> Maintenance Tax</w:t>
            </w:r>
          </w:p>
          <w:p w14:paraId="5D800018" w14:textId="272CDEBB" w:rsidR="006D077E" w:rsidRPr="00505392" w:rsidRDefault="00B77E11" w:rsidP="005611B9">
            <w:pPr>
              <w:tabs>
                <w:tab w:val="left" w:pos="3520"/>
              </w:tabs>
              <w:rPr>
                <w:rFonts w:asciiTheme="majorHAnsi" w:hAnsiTheme="majorHAnsi"/>
                <w:sz w:val="20"/>
                <w:szCs w:val="20"/>
              </w:rPr>
            </w:pPr>
            <w:r w:rsidRPr="00505392">
              <w:rPr>
                <w:rFonts w:asciiTheme="majorHAnsi" w:hAnsiTheme="majorHAnsi"/>
                <w:sz w:val="20"/>
                <w:szCs w:val="20"/>
              </w:rPr>
              <w:t>http://www.cbp.gov/trade/priority-issues/trade-agreements/merchandise-processing-fee</w:t>
            </w:r>
          </w:p>
        </w:tc>
      </w:tr>
      <w:tr w:rsidR="001F0384" w14:paraId="77E0F3BA" w14:textId="77777777" w:rsidTr="00360F1F">
        <w:tc>
          <w:tcPr>
            <w:tcW w:w="8856" w:type="dxa"/>
          </w:tcPr>
          <w:p w14:paraId="3EF51A2A" w14:textId="77777777" w:rsidR="002D6EB5" w:rsidRPr="00505392" w:rsidRDefault="002D6EB5" w:rsidP="005611B9">
            <w:pPr>
              <w:tabs>
                <w:tab w:val="left" w:pos="3520"/>
              </w:tabs>
              <w:rPr>
                <w:rFonts w:asciiTheme="majorHAnsi" w:hAnsiTheme="majorHAnsi"/>
                <w:sz w:val="20"/>
                <w:szCs w:val="20"/>
              </w:rPr>
            </w:pPr>
            <w:r w:rsidRPr="00505392">
              <w:rPr>
                <w:rFonts w:asciiTheme="majorHAnsi" w:hAnsiTheme="majorHAnsi"/>
                <w:sz w:val="20"/>
                <w:szCs w:val="20"/>
              </w:rPr>
              <w:t>Excise taxes, general:</w:t>
            </w:r>
          </w:p>
          <w:p w14:paraId="7534E735" w14:textId="3F99CCC0" w:rsidR="006209BB" w:rsidRPr="00505392" w:rsidRDefault="006209BB" w:rsidP="005611B9">
            <w:pPr>
              <w:tabs>
                <w:tab w:val="left" w:pos="3520"/>
              </w:tabs>
              <w:rPr>
                <w:rFonts w:asciiTheme="majorHAnsi" w:hAnsiTheme="majorHAnsi"/>
                <w:sz w:val="20"/>
                <w:szCs w:val="20"/>
              </w:rPr>
            </w:pPr>
            <w:r w:rsidRPr="00505392">
              <w:rPr>
                <w:rFonts w:asciiTheme="majorHAnsi" w:hAnsiTheme="majorHAnsi"/>
                <w:sz w:val="20"/>
                <w:szCs w:val="20"/>
              </w:rPr>
              <w:t>26 U.S.C. 4001-5891 (Subtitles D and E of Internal Revenue Service U.S. code)</w:t>
            </w:r>
          </w:p>
          <w:p w14:paraId="608E465E" w14:textId="09090B5E" w:rsidR="00CB1684" w:rsidRPr="00505392" w:rsidRDefault="00CB1684" w:rsidP="005611B9">
            <w:pPr>
              <w:tabs>
                <w:tab w:val="left" w:pos="3520"/>
              </w:tabs>
              <w:rPr>
                <w:rFonts w:asciiTheme="majorHAnsi" w:hAnsiTheme="majorHAnsi"/>
                <w:sz w:val="20"/>
                <w:szCs w:val="20"/>
              </w:rPr>
            </w:pPr>
            <w:r w:rsidRPr="00505392">
              <w:rPr>
                <w:rFonts w:asciiTheme="majorHAnsi" w:hAnsiTheme="majorHAnsi"/>
                <w:sz w:val="20"/>
                <w:szCs w:val="20"/>
              </w:rPr>
              <w:t>http://www.irs.gov/Businesses/Small-Businesses-&amp;-Self-Employed/Excise-Tax</w:t>
            </w:r>
          </w:p>
          <w:p w14:paraId="5BF983EA" w14:textId="741E4B19" w:rsidR="002D6EB5" w:rsidRPr="00505392" w:rsidRDefault="002D6EB5" w:rsidP="005611B9">
            <w:pPr>
              <w:tabs>
                <w:tab w:val="left" w:pos="3520"/>
              </w:tabs>
              <w:rPr>
                <w:rFonts w:asciiTheme="majorHAnsi" w:hAnsiTheme="majorHAnsi"/>
                <w:sz w:val="20"/>
                <w:szCs w:val="20"/>
              </w:rPr>
            </w:pPr>
            <w:r w:rsidRPr="00505392">
              <w:rPr>
                <w:rFonts w:asciiTheme="majorHAnsi" w:hAnsiTheme="majorHAnsi"/>
                <w:sz w:val="20"/>
                <w:szCs w:val="20"/>
              </w:rPr>
              <w:t>https://www.jct.gov/publications.html</w:t>
            </w:r>
            <w:proofErr w:type="gramStart"/>
            <w:r w:rsidRPr="00505392">
              <w:rPr>
                <w:rFonts w:asciiTheme="majorHAnsi" w:hAnsiTheme="majorHAnsi"/>
                <w:sz w:val="20"/>
                <w:szCs w:val="20"/>
              </w:rPr>
              <w:t>?func</w:t>
            </w:r>
            <w:proofErr w:type="gramEnd"/>
            <w:r w:rsidRPr="00505392">
              <w:rPr>
                <w:rFonts w:asciiTheme="majorHAnsi" w:hAnsiTheme="majorHAnsi"/>
                <w:sz w:val="20"/>
                <w:szCs w:val="20"/>
              </w:rPr>
              <w:t>=startdown&amp;id=3721</w:t>
            </w:r>
          </w:p>
          <w:p w14:paraId="14DF4297" w14:textId="400345F4" w:rsidR="001F0384" w:rsidRPr="00505392" w:rsidRDefault="009D436B" w:rsidP="005611B9">
            <w:pPr>
              <w:tabs>
                <w:tab w:val="left" w:pos="3520"/>
              </w:tabs>
              <w:rPr>
                <w:rFonts w:asciiTheme="majorHAnsi" w:hAnsiTheme="majorHAnsi"/>
                <w:sz w:val="20"/>
                <w:szCs w:val="20"/>
              </w:rPr>
            </w:pPr>
            <w:r w:rsidRPr="00505392">
              <w:rPr>
                <w:rFonts w:asciiTheme="majorHAnsi" w:hAnsiTheme="majorHAnsi"/>
                <w:sz w:val="20"/>
                <w:szCs w:val="20"/>
              </w:rPr>
              <w:lastRenderedPageBreak/>
              <w:t>Excise taxes</w:t>
            </w:r>
            <w:r w:rsidR="0098321F" w:rsidRPr="00505392">
              <w:rPr>
                <w:rFonts w:asciiTheme="majorHAnsi" w:hAnsiTheme="majorHAnsi"/>
                <w:sz w:val="20"/>
                <w:szCs w:val="20"/>
              </w:rPr>
              <w:t>, on petroleum products</w:t>
            </w:r>
            <w:r w:rsidRPr="00505392">
              <w:rPr>
                <w:rFonts w:asciiTheme="majorHAnsi" w:hAnsiTheme="majorHAnsi"/>
                <w:sz w:val="20"/>
                <w:szCs w:val="20"/>
              </w:rPr>
              <w:t>:</w:t>
            </w:r>
          </w:p>
          <w:p w14:paraId="5C8F1336" w14:textId="4933F225" w:rsidR="002D6EB5" w:rsidRPr="00505392" w:rsidRDefault="001C2319" w:rsidP="005611B9">
            <w:pPr>
              <w:tabs>
                <w:tab w:val="left" w:pos="3520"/>
              </w:tabs>
              <w:rPr>
                <w:rFonts w:asciiTheme="majorHAnsi" w:hAnsiTheme="majorHAnsi"/>
                <w:sz w:val="20"/>
                <w:szCs w:val="20"/>
              </w:rPr>
            </w:pPr>
            <w:hyperlink r:id="rId49" w:history="1">
              <w:r w:rsidR="002D6EB5" w:rsidRPr="00505392">
                <w:rPr>
                  <w:rStyle w:val="Hyperlink"/>
                  <w:rFonts w:asciiTheme="majorHAnsi" w:hAnsiTheme="majorHAnsi"/>
                  <w:sz w:val="20"/>
                  <w:szCs w:val="20"/>
                </w:rPr>
                <w:t>http://www.cbp.gov/trade/entry-summary/drawback/petroleum/excise-tax</w:t>
              </w:r>
            </w:hyperlink>
          </w:p>
        </w:tc>
      </w:tr>
      <w:tr w:rsidR="005833F8" w14:paraId="5CC59AF5" w14:textId="77777777" w:rsidTr="00360F1F">
        <w:tc>
          <w:tcPr>
            <w:tcW w:w="8856" w:type="dxa"/>
          </w:tcPr>
          <w:p w14:paraId="21949930" w14:textId="735A6FDC" w:rsidR="005833F8" w:rsidRPr="00505392" w:rsidRDefault="00195596" w:rsidP="005611B9">
            <w:pPr>
              <w:tabs>
                <w:tab w:val="left" w:pos="3520"/>
              </w:tabs>
              <w:rPr>
                <w:rFonts w:asciiTheme="majorHAnsi" w:hAnsiTheme="majorHAnsi"/>
                <w:sz w:val="20"/>
                <w:szCs w:val="20"/>
              </w:rPr>
            </w:pPr>
            <w:r w:rsidRPr="00FE37B9">
              <w:rPr>
                <w:rFonts w:asciiTheme="majorHAnsi" w:hAnsiTheme="majorHAnsi"/>
                <w:b/>
                <w:sz w:val="20"/>
                <w:szCs w:val="20"/>
              </w:rPr>
              <w:lastRenderedPageBreak/>
              <w:t>3.6</w:t>
            </w:r>
            <w:r w:rsidR="00FE37B9" w:rsidRPr="00FE37B9">
              <w:rPr>
                <w:rFonts w:asciiTheme="majorHAnsi" w:hAnsiTheme="majorHAnsi"/>
                <w:b/>
                <w:sz w:val="20"/>
                <w:szCs w:val="20"/>
              </w:rPr>
              <w:t>.6</w:t>
            </w:r>
            <w:r w:rsidR="005833F8" w:rsidRPr="00FE37B9">
              <w:rPr>
                <w:rFonts w:asciiTheme="majorHAnsi" w:hAnsiTheme="majorHAnsi"/>
                <w:b/>
                <w:sz w:val="20"/>
                <w:szCs w:val="20"/>
              </w:rPr>
              <w:t xml:space="preserve"> Import</w:t>
            </w:r>
            <w:r w:rsidR="005833F8" w:rsidRPr="00505392">
              <w:rPr>
                <w:rFonts w:asciiTheme="majorHAnsi" w:hAnsiTheme="majorHAnsi"/>
                <w:b/>
                <w:sz w:val="20"/>
                <w:szCs w:val="20"/>
              </w:rPr>
              <w:t xml:space="preserve"> prohibitions, restrictions, and licenses</w:t>
            </w:r>
          </w:p>
        </w:tc>
      </w:tr>
      <w:tr w:rsidR="00B42636" w14:paraId="4C4C4617" w14:textId="77777777" w:rsidTr="00360F1F">
        <w:tc>
          <w:tcPr>
            <w:tcW w:w="8856" w:type="dxa"/>
          </w:tcPr>
          <w:p w14:paraId="502B6A0D" w14:textId="104A7002" w:rsidR="00B42636" w:rsidRPr="00505392" w:rsidRDefault="00B42636" w:rsidP="005611B9">
            <w:pPr>
              <w:tabs>
                <w:tab w:val="left" w:pos="3520"/>
              </w:tabs>
              <w:rPr>
                <w:rFonts w:asciiTheme="majorHAnsi" w:hAnsiTheme="majorHAnsi"/>
                <w:sz w:val="20"/>
                <w:szCs w:val="20"/>
              </w:rPr>
            </w:pPr>
            <w:r w:rsidRPr="005D3B00">
              <w:rPr>
                <w:rFonts w:asciiTheme="majorHAnsi" w:hAnsiTheme="majorHAnsi"/>
                <w:b/>
                <w:sz w:val="20"/>
                <w:szCs w:val="20"/>
              </w:rPr>
              <w:t>Prohibitions and restrictions</w:t>
            </w:r>
            <w:r w:rsidRPr="00505392">
              <w:rPr>
                <w:rFonts w:asciiTheme="majorHAnsi" w:hAnsiTheme="majorHAnsi"/>
                <w:sz w:val="20"/>
                <w:szCs w:val="20"/>
              </w:rPr>
              <w:t>:</w:t>
            </w:r>
          </w:p>
          <w:p w14:paraId="22B18BBC" w14:textId="77777777" w:rsidR="00B42636" w:rsidRPr="00505392" w:rsidRDefault="007F5C5B" w:rsidP="005611B9">
            <w:pPr>
              <w:tabs>
                <w:tab w:val="left" w:pos="3520"/>
              </w:tabs>
              <w:rPr>
                <w:rFonts w:asciiTheme="majorHAnsi" w:hAnsiTheme="majorHAnsi"/>
                <w:sz w:val="20"/>
                <w:szCs w:val="20"/>
              </w:rPr>
            </w:pPr>
            <w:r w:rsidRPr="00505392">
              <w:rPr>
                <w:rFonts w:asciiTheme="majorHAnsi" w:hAnsiTheme="majorHAnsi"/>
                <w:sz w:val="20"/>
                <w:szCs w:val="20"/>
              </w:rPr>
              <w:t xml:space="preserve">There are hundreds of regulations from 40 </w:t>
            </w:r>
            <w:proofErr w:type="gramStart"/>
            <w:r w:rsidRPr="00505392">
              <w:rPr>
                <w:rFonts w:asciiTheme="majorHAnsi" w:hAnsiTheme="majorHAnsi"/>
                <w:sz w:val="20"/>
                <w:szCs w:val="20"/>
              </w:rPr>
              <w:t>agencies which</w:t>
            </w:r>
            <w:proofErr w:type="gramEnd"/>
            <w:r w:rsidRPr="00505392">
              <w:rPr>
                <w:rFonts w:asciiTheme="majorHAnsi" w:hAnsiTheme="majorHAnsi"/>
                <w:sz w:val="20"/>
                <w:szCs w:val="20"/>
              </w:rPr>
              <w:t xml:space="preserve"> are administered by the Customs and Border Protection. Information may be found at:</w:t>
            </w:r>
          </w:p>
          <w:p w14:paraId="54228B71" w14:textId="2F2E4730" w:rsidR="007F5C5B" w:rsidRPr="00505392" w:rsidRDefault="007F5C5B" w:rsidP="005611B9">
            <w:pPr>
              <w:tabs>
                <w:tab w:val="left" w:pos="3520"/>
              </w:tabs>
              <w:rPr>
                <w:rFonts w:asciiTheme="majorHAnsi" w:hAnsiTheme="majorHAnsi"/>
                <w:sz w:val="20"/>
                <w:szCs w:val="20"/>
              </w:rPr>
            </w:pPr>
            <w:r w:rsidRPr="00505392">
              <w:rPr>
                <w:rFonts w:asciiTheme="majorHAnsi" w:hAnsiTheme="majorHAnsi"/>
                <w:sz w:val="20"/>
                <w:szCs w:val="20"/>
              </w:rPr>
              <w:t>http://www.cbp.gov/travel/international-visitors/kbyg/prohibited-and-restricted-items</w:t>
            </w:r>
          </w:p>
        </w:tc>
      </w:tr>
      <w:tr w:rsidR="00B42636" w14:paraId="0D993E31" w14:textId="77777777" w:rsidTr="00360F1F">
        <w:tc>
          <w:tcPr>
            <w:tcW w:w="8856" w:type="dxa"/>
          </w:tcPr>
          <w:p w14:paraId="1D6DD41B" w14:textId="655DF31F" w:rsidR="00B42636" w:rsidRPr="00CE326A" w:rsidRDefault="00B42636" w:rsidP="005611B9">
            <w:pPr>
              <w:tabs>
                <w:tab w:val="left" w:pos="3520"/>
              </w:tabs>
              <w:rPr>
                <w:rFonts w:asciiTheme="majorHAnsi" w:hAnsiTheme="majorHAnsi"/>
                <w:b/>
                <w:sz w:val="22"/>
                <w:szCs w:val="22"/>
              </w:rPr>
            </w:pPr>
            <w:r w:rsidRPr="00CE326A">
              <w:rPr>
                <w:rFonts w:asciiTheme="majorHAnsi" w:hAnsiTheme="majorHAnsi"/>
                <w:b/>
                <w:sz w:val="22"/>
                <w:szCs w:val="22"/>
              </w:rPr>
              <w:t>Import licensing</w:t>
            </w:r>
            <w:r w:rsidR="004A4A4A" w:rsidRPr="00CE326A">
              <w:rPr>
                <w:rFonts w:asciiTheme="majorHAnsi" w:hAnsiTheme="majorHAnsi"/>
                <w:b/>
                <w:sz w:val="22"/>
                <w:szCs w:val="22"/>
              </w:rPr>
              <w:t xml:space="preserve">. </w:t>
            </w:r>
          </w:p>
          <w:p w14:paraId="15E12897" w14:textId="615D076D" w:rsidR="002F2ACB" w:rsidRPr="00CE326A" w:rsidRDefault="004A4A4A" w:rsidP="002F2ACB">
            <w:pPr>
              <w:tabs>
                <w:tab w:val="left" w:pos="3520"/>
              </w:tabs>
              <w:rPr>
                <w:rFonts w:asciiTheme="majorHAnsi" w:hAnsiTheme="majorHAnsi"/>
                <w:sz w:val="22"/>
                <w:szCs w:val="22"/>
              </w:rPr>
            </w:pPr>
            <w:r w:rsidRPr="00CE326A">
              <w:rPr>
                <w:rFonts w:asciiTheme="majorHAnsi" w:hAnsiTheme="majorHAnsi"/>
                <w:sz w:val="22"/>
                <w:szCs w:val="22"/>
              </w:rPr>
              <w:t xml:space="preserve">The product categories for which an import license is </w:t>
            </w:r>
            <w:r w:rsidR="006E4C42" w:rsidRPr="00CE326A">
              <w:rPr>
                <w:rFonts w:asciiTheme="majorHAnsi" w:hAnsiTheme="majorHAnsi"/>
                <w:sz w:val="22"/>
                <w:szCs w:val="22"/>
              </w:rPr>
              <w:t xml:space="preserve">required </w:t>
            </w:r>
            <w:r w:rsidRPr="00CE326A">
              <w:rPr>
                <w:rFonts w:asciiTheme="majorHAnsi" w:hAnsiTheme="majorHAnsi"/>
                <w:sz w:val="22"/>
                <w:szCs w:val="22"/>
              </w:rPr>
              <w:t>are noted below along with the</w:t>
            </w:r>
            <w:r w:rsidR="002F2ACB" w:rsidRPr="00CE326A">
              <w:rPr>
                <w:rFonts w:asciiTheme="majorHAnsi" w:hAnsiTheme="majorHAnsi"/>
                <w:sz w:val="22"/>
                <w:szCs w:val="22"/>
              </w:rPr>
              <w:t xml:space="preserve"> U.S. </w:t>
            </w:r>
            <w:r w:rsidRPr="00CE326A">
              <w:rPr>
                <w:rFonts w:asciiTheme="majorHAnsi" w:hAnsiTheme="majorHAnsi"/>
                <w:sz w:val="22"/>
                <w:szCs w:val="22"/>
              </w:rPr>
              <w:t>department requiring it.</w:t>
            </w:r>
          </w:p>
          <w:p w14:paraId="747D79B6" w14:textId="452D50A2" w:rsidR="002F2ACB" w:rsidRPr="00CE326A" w:rsidRDefault="002F2ACB" w:rsidP="002F2ACB">
            <w:pPr>
              <w:tabs>
                <w:tab w:val="left" w:pos="3520"/>
              </w:tabs>
              <w:rPr>
                <w:rFonts w:asciiTheme="majorHAnsi" w:hAnsiTheme="majorHAnsi"/>
                <w:sz w:val="22"/>
                <w:szCs w:val="22"/>
              </w:rPr>
            </w:pPr>
            <w:r w:rsidRPr="00CE326A">
              <w:rPr>
                <w:rFonts w:asciiTheme="majorHAnsi" w:hAnsiTheme="majorHAnsi"/>
                <w:sz w:val="22"/>
                <w:szCs w:val="22"/>
              </w:rPr>
              <w:t>1.</w:t>
            </w:r>
            <w:r w:rsidR="004A4A4A" w:rsidRPr="00CE326A">
              <w:rPr>
                <w:rFonts w:asciiTheme="majorHAnsi" w:hAnsiTheme="majorHAnsi"/>
                <w:sz w:val="22"/>
                <w:szCs w:val="22"/>
              </w:rPr>
              <w:t>Plant, plant products, animals, and animal products</w:t>
            </w:r>
            <w:r w:rsidR="009A7F04" w:rsidRPr="00CE326A">
              <w:rPr>
                <w:rFonts w:asciiTheme="majorHAnsi" w:hAnsiTheme="majorHAnsi"/>
                <w:sz w:val="22"/>
                <w:szCs w:val="22"/>
              </w:rPr>
              <w:t xml:space="preserve"> (Department of Agriculture)</w:t>
            </w:r>
          </w:p>
          <w:p w14:paraId="44EB3DBC" w14:textId="0FAC3BBA" w:rsidR="009A7F04" w:rsidRPr="00CE326A" w:rsidRDefault="001C2319" w:rsidP="002F2ACB">
            <w:pPr>
              <w:tabs>
                <w:tab w:val="left" w:pos="3520"/>
              </w:tabs>
              <w:rPr>
                <w:rFonts w:asciiTheme="majorHAnsi" w:hAnsiTheme="majorHAnsi"/>
                <w:sz w:val="22"/>
                <w:szCs w:val="22"/>
              </w:rPr>
            </w:pPr>
            <w:hyperlink r:id="rId50" w:history="1">
              <w:r w:rsidR="009A7F04" w:rsidRPr="00CE326A">
                <w:rPr>
                  <w:rStyle w:val="Hyperlink"/>
                  <w:rFonts w:asciiTheme="majorHAnsi" w:hAnsiTheme="majorHAnsi" w:cs="Times New Roman"/>
                  <w:sz w:val="22"/>
                  <w:szCs w:val="22"/>
                  <w:lang w:val="en-US"/>
                </w:rPr>
                <w:t>http://www.aphis.usda.gov/wps/portal/aphis/resources/permits</w:t>
              </w:r>
            </w:hyperlink>
          </w:p>
          <w:p w14:paraId="069EABCF" w14:textId="1BCEFCBB" w:rsidR="009A7F04" w:rsidRPr="00CE326A" w:rsidRDefault="009A7F04" w:rsidP="004A4A4A">
            <w:pPr>
              <w:tabs>
                <w:tab w:val="left" w:pos="3520"/>
              </w:tabs>
              <w:rPr>
                <w:rFonts w:asciiTheme="majorHAnsi" w:hAnsiTheme="majorHAnsi" w:cs="Times New Roman"/>
                <w:sz w:val="22"/>
                <w:szCs w:val="22"/>
                <w:lang w:val="en-US"/>
              </w:rPr>
            </w:pPr>
            <w:r w:rsidRPr="00CE326A">
              <w:rPr>
                <w:rFonts w:asciiTheme="majorHAnsi" w:hAnsiTheme="majorHAnsi"/>
                <w:sz w:val="22"/>
                <w:szCs w:val="22"/>
              </w:rPr>
              <w:t>2</w:t>
            </w:r>
            <w:r w:rsidR="004A4A4A" w:rsidRPr="00CE326A">
              <w:rPr>
                <w:rFonts w:asciiTheme="majorHAnsi" w:hAnsiTheme="majorHAnsi"/>
                <w:sz w:val="22"/>
                <w:szCs w:val="22"/>
              </w:rPr>
              <w:t>. Sugar</w:t>
            </w:r>
            <w:r w:rsidR="006C481D" w:rsidRPr="00CE326A">
              <w:rPr>
                <w:rFonts w:asciiTheme="majorHAnsi" w:hAnsiTheme="majorHAnsi"/>
                <w:sz w:val="22"/>
                <w:szCs w:val="22"/>
              </w:rPr>
              <w:t xml:space="preserve"> (Department of Agriculture)</w:t>
            </w:r>
          </w:p>
          <w:p w14:paraId="1F13AC78" w14:textId="365E597F" w:rsidR="009A7F04" w:rsidRPr="00CE326A" w:rsidRDefault="001C2319" w:rsidP="002F2ACB">
            <w:pPr>
              <w:widowControl w:val="0"/>
              <w:autoSpaceDE w:val="0"/>
              <w:autoSpaceDN w:val="0"/>
              <w:adjustRightInd w:val="0"/>
              <w:rPr>
                <w:rFonts w:asciiTheme="majorHAnsi" w:hAnsiTheme="majorHAnsi" w:cs="Times New Roman"/>
                <w:sz w:val="22"/>
                <w:szCs w:val="22"/>
                <w:lang w:val="en-US"/>
              </w:rPr>
            </w:pPr>
            <w:hyperlink r:id="rId51" w:history="1">
              <w:r w:rsidR="006C481D" w:rsidRPr="00CE326A">
                <w:rPr>
                  <w:rStyle w:val="Hyperlink"/>
                  <w:rFonts w:asciiTheme="majorHAnsi" w:hAnsiTheme="majorHAnsi" w:cs="Times New Roman"/>
                  <w:sz w:val="22"/>
                  <w:szCs w:val="22"/>
                  <w:lang w:val="en-US"/>
                </w:rPr>
                <w:t>http://www.fas.usda.gov/programs/sugar-import-program</w:t>
              </w:r>
            </w:hyperlink>
          </w:p>
          <w:p w14:paraId="5C9C3626" w14:textId="52185252" w:rsidR="006C481D" w:rsidRPr="00CE326A" w:rsidRDefault="006D2855" w:rsidP="006D2855">
            <w:pPr>
              <w:pStyle w:val="ListParagraph"/>
              <w:widowControl w:val="0"/>
              <w:numPr>
                <w:ilvl w:val="0"/>
                <w:numId w:val="14"/>
              </w:numPr>
              <w:autoSpaceDE w:val="0"/>
              <w:autoSpaceDN w:val="0"/>
              <w:adjustRightInd w:val="0"/>
              <w:rPr>
                <w:rFonts w:asciiTheme="majorHAnsi" w:hAnsiTheme="majorHAnsi"/>
                <w:sz w:val="22"/>
                <w:szCs w:val="22"/>
              </w:rPr>
            </w:pPr>
            <w:r w:rsidRPr="00CE326A">
              <w:rPr>
                <w:rFonts w:asciiTheme="majorHAnsi" w:hAnsiTheme="majorHAnsi" w:cs="Times New Roman"/>
                <w:sz w:val="22"/>
                <w:szCs w:val="22"/>
                <w:lang w:val="en-US"/>
              </w:rPr>
              <w:t>Dairy (</w:t>
            </w:r>
            <w:r w:rsidRPr="00CE326A">
              <w:rPr>
                <w:rFonts w:asciiTheme="majorHAnsi" w:hAnsiTheme="majorHAnsi"/>
                <w:sz w:val="22"/>
                <w:szCs w:val="22"/>
              </w:rPr>
              <w:t>Department of Agriculture)</w:t>
            </w:r>
          </w:p>
          <w:p w14:paraId="385EB911" w14:textId="27C63F11" w:rsidR="006D2855" w:rsidRPr="00CE326A" w:rsidRDefault="006D2855" w:rsidP="006D2855">
            <w:pPr>
              <w:widowControl w:val="0"/>
              <w:autoSpaceDE w:val="0"/>
              <w:autoSpaceDN w:val="0"/>
              <w:adjustRightInd w:val="0"/>
              <w:rPr>
                <w:rFonts w:asciiTheme="majorHAnsi" w:hAnsiTheme="majorHAnsi"/>
                <w:sz w:val="22"/>
                <w:szCs w:val="22"/>
              </w:rPr>
            </w:pPr>
            <w:r w:rsidRPr="00CE326A">
              <w:rPr>
                <w:rFonts w:asciiTheme="majorHAnsi" w:hAnsiTheme="majorHAnsi"/>
                <w:sz w:val="22"/>
                <w:szCs w:val="22"/>
              </w:rPr>
              <w:t>http://www.fas.usda.gov/programs/dairy-import-licensing-program</w:t>
            </w:r>
          </w:p>
          <w:p w14:paraId="4E2AB526" w14:textId="1508E42D" w:rsidR="00C8432F" w:rsidRPr="00CE326A" w:rsidRDefault="00C8432F"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Steel (Department of Commerce)</w:t>
            </w:r>
          </w:p>
          <w:p w14:paraId="6909F6B4" w14:textId="4337C91A" w:rsidR="00C8432F" w:rsidRPr="00CE326A" w:rsidRDefault="00C8432F" w:rsidP="00B85743">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http://hq-web03.ita.doc.gov/Steel/SteelLogin.nsf</w:t>
            </w:r>
          </w:p>
          <w:p w14:paraId="30EEB5A5" w14:textId="60DEF285" w:rsidR="00C8432F" w:rsidRPr="00CE326A" w:rsidRDefault="00B422E4"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Natural g</w:t>
            </w:r>
            <w:r w:rsidR="00B85743" w:rsidRPr="00CE326A">
              <w:rPr>
                <w:rFonts w:asciiTheme="majorHAnsi" w:hAnsiTheme="majorHAnsi" w:cs="Times New Roman"/>
                <w:sz w:val="22"/>
                <w:szCs w:val="22"/>
                <w:lang w:val="en-US"/>
              </w:rPr>
              <w:t>as (Department of Energy)</w:t>
            </w:r>
          </w:p>
          <w:p w14:paraId="638C6ED8" w14:textId="192F82FB" w:rsidR="00B85743" w:rsidRPr="00CE326A" w:rsidRDefault="00B85743" w:rsidP="00B85743">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http://energy.gov/fe/services/natural-gas-regulation/how-obtain-authorization-import-andor-export-natural-gas-and-lng</w:t>
            </w:r>
          </w:p>
          <w:p w14:paraId="725B2552" w14:textId="0D554CAF" w:rsidR="00B85743" w:rsidRPr="00CE326A" w:rsidRDefault="00B422E4"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Fish and w</w:t>
            </w:r>
            <w:r w:rsidR="00B85743" w:rsidRPr="00CE326A">
              <w:rPr>
                <w:rFonts w:asciiTheme="majorHAnsi" w:hAnsiTheme="majorHAnsi" w:cs="Times New Roman"/>
                <w:sz w:val="22"/>
                <w:szCs w:val="22"/>
                <w:lang w:val="en-US"/>
              </w:rPr>
              <w:t>ildlife (Department of Interior)</w:t>
            </w:r>
          </w:p>
          <w:p w14:paraId="4EC08E8E" w14:textId="7DE359B4" w:rsidR="00B85743" w:rsidRPr="00CE326A" w:rsidRDefault="001E0A73" w:rsidP="00B85743">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http://www.fws.gov/permits/ImportExport/ImportExport.html</w:t>
            </w:r>
          </w:p>
          <w:p w14:paraId="54A4FE9E" w14:textId="50E5FB3D" w:rsidR="00D0500E" w:rsidRPr="00CE326A" w:rsidRDefault="00B422E4"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Firearms, a</w:t>
            </w:r>
            <w:r w:rsidR="00D0500E" w:rsidRPr="00CE326A">
              <w:rPr>
                <w:rFonts w:asciiTheme="majorHAnsi" w:hAnsiTheme="majorHAnsi" w:cs="Times New Roman"/>
                <w:sz w:val="22"/>
                <w:szCs w:val="22"/>
                <w:lang w:val="en-US"/>
              </w:rPr>
              <w:t>mmunition</w:t>
            </w:r>
            <w:r w:rsidRPr="00CE326A">
              <w:rPr>
                <w:rFonts w:asciiTheme="majorHAnsi" w:hAnsiTheme="majorHAnsi" w:cs="Times New Roman"/>
                <w:sz w:val="22"/>
                <w:szCs w:val="22"/>
                <w:lang w:val="en-US"/>
              </w:rPr>
              <w:t>, explosives</w:t>
            </w:r>
            <w:r w:rsidR="00D0500E" w:rsidRPr="00CE326A">
              <w:rPr>
                <w:rFonts w:asciiTheme="majorHAnsi" w:hAnsiTheme="majorHAnsi" w:cs="Times New Roman"/>
                <w:sz w:val="22"/>
                <w:szCs w:val="22"/>
                <w:lang w:val="en-US"/>
              </w:rPr>
              <w:t xml:space="preserve"> (Department of Justice)</w:t>
            </w:r>
          </w:p>
          <w:p w14:paraId="5F6957B6" w14:textId="4BFAEF00" w:rsidR="00C8432F" w:rsidRPr="00CE326A" w:rsidRDefault="001D0C8A" w:rsidP="00D0500E">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https://www.atf.gov/firearms/firearms-guides-importation-verification-firearms-ammunition-firearms-verification-overview</w:t>
            </w:r>
            <w:r w:rsidR="00C8432F" w:rsidRPr="00CE326A">
              <w:rPr>
                <w:rFonts w:asciiTheme="majorHAnsi" w:hAnsiTheme="majorHAnsi" w:cs="Times New Roman"/>
                <w:sz w:val="22"/>
                <w:szCs w:val="22"/>
                <w:lang w:val="en-US"/>
              </w:rPr>
              <w:t>…</w:t>
            </w:r>
          </w:p>
          <w:p w14:paraId="4BC44228" w14:textId="647FBFF0" w:rsidR="00C8432F" w:rsidRPr="00CE326A" w:rsidRDefault="00505392"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Controlled substances and l</w:t>
            </w:r>
            <w:r w:rsidR="005826BA" w:rsidRPr="00CE326A">
              <w:rPr>
                <w:rFonts w:asciiTheme="majorHAnsi" w:hAnsiTheme="majorHAnsi" w:cs="Times New Roman"/>
                <w:sz w:val="22"/>
                <w:szCs w:val="22"/>
                <w:lang w:val="en-US"/>
              </w:rPr>
              <w:t>isted chemicals</w:t>
            </w:r>
          </w:p>
          <w:p w14:paraId="543CFE90" w14:textId="1F3991C1" w:rsidR="009B7C8E" w:rsidRPr="00CE326A" w:rsidRDefault="009B7C8E" w:rsidP="009B7C8E">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http://www.deadiversion.usdoj.gov/chem_prog/34chems.htm</w:t>
            </w:r>
          </w:p>
          <w:p w14:paraId="7FB96B94" w14:textId="1D045773" w:rsidR="00C8432F" w:rsidRPr="00CE326A" w:rsidRDefault="00F37807"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 xml:space="preserve">Distilled spirits, wine and malt beverages </w:t>
            </w:r>
          </w:p>
          <w:p w14:paraId="4A9B9711" w14:textId="6D8AAA1D" w:rsidR="00F37807" w:rsidRPr="00CE326A" w:rsidRDefault="00F37807" w:rsidP="00F37807">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http://www.ttb.gov/itd/importing_alcohol.shtml</w:t>
            </w:r>
          </w:p>
          <w:p w14:paraId="33272016" w14:textId="77777777" w:rsidR="005D4700" w:rsidRPr="00CE326A" w:rsidRDefault="005D4700"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Tobacco</w:t>
            </w:r>
          </w:p>
          <w:p w14:paraId="58CA06AD" w14:textId="107CF7D0" w:rsidR="00A152E8" w:rsidRPr="00CE326A" w:rsidRDefault="00A152E8" w:rsidP="00A152E8">
            <w:pPr>
              <w:widowControl w:val="0"/>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http://www.ttb.gov/tobacco/tobacco-im-ex.shtml</w:t>
            </w:r>
          </w:p>
          <w:p w14:paraId="5B4E4946" w14:textId="77777777" w:rsidR="004B4734" w:rsidRPr="00CE326A" w:rsidRDefault="004B4734" w:rsidP="006D2855">
            <w:pPr>
              <w:pStyle w:val="ListParagraph"/>
              <w:widowControl w:val="0"/>
              <w:numPr>
                <w:ilvl w:val="0"/>
                <w:numId w:val="14"/>
              </w:numPr>
              <w:autoSpaceDE w:val="0"/>
              <w:autoSpaceDN w:val="0"/>
              <w:adjustRightInd w:val="0"/>
              <w:rPr>
                <w:rFonts w:asciiTheme="majorHAnsi" w:hAnsiTheme="majorHAnsi" w:cs="Times New Roman"/>
                <w:sz w:val="22"/>
                <w:szCs w:val="22"/>
                <w:lang w:val="en-US"/>
              </w:rPr>
            </w:pPr>
            <w:r w:rsidRPr="00CE326A">
              <w:rPr>
                <w:rFonts w:asciiTheme="majorHAnsi" w:hAnsiTheme="majorHAnsi" w:cs="Times New Roman"/>
                <w:sz w:val="22"/>
                <w:szCs w:val="22"/>
                <w:lang w:val="en-US"/>
              </w:rPr>
              <w:t>Nuclear facilities and material</w:t>
            </w:r>
          </w:p>
          <w:p w14:paraId="4F4E6583" w14:textId="1B9E2129" w:rsidR="006E4C42" w:rsidRPr="004B4734" w:rsidRDefault="001C2319" w:rsidP="004B4734">
            <w:pPr>
              <w:widowControl w:val="0"/>
              <w:autoSpaceDE w:val="0"/>
              <w:autoSpaceDN w:val="0"/>
              <w:adjustRightInd w:val="0"/>
              <w:rPr>
                <w:rFonts w:asciiTheme="majorHAnsi" w:hAnsiTheme="majorHAnsi" w:cs="Times New Roman"/>
                <w:sz w:val="20"/>
                <w:szCs w:val="20"/>
                <w:lang w:val="en-US"/>
              </w:rPr>
            </w:pPr>
            <w:hyperlink r:id="rId52" w:history="1">
              <w:r w:rsidR="004B4734" w:rsidRPr="00CE326A">
                <w:rPr>
                  <w:rStyle w:val="Hyperlink"/>
                  <w:rFonts w:asciiTheme="majorHAnsi" w:hAnsiTheme="majorHAnsi" w:cs="Times New Roman"/>
                  <w:sz w:val="22"/>
                  <w:szCs w:val="22"/>
                  <w:lang w:val="en-US"/>
                </w:rPr>
                <w:t>http://www.nrc.gov/about-nrc/ip/export-import.html</w:t>
              </w:r>
            </w:hyperlink>
          </w:p>
        </w:tc>
      </w:tr>
      <w:tr w:rsidR="00B42636" w14:paraId="193149CF" w14:textId="77777777" w:rsidTr="00360F1F">
        <w:tc>
          <w:tcPr>
            <w:tcW w:w="8856" w:type="dxa"/>
          </w:tcPr>
          <w:p w14:paraId="7886C891" w14:textId="2CFFD437" w:rsidR="00785F8F" w:rsidRDefault="00B42636" w:rsidP="005611B9">
            <w:pPr>
              <w:tabs>
                <w:tab w:val="left" w:pos="3520"/>
              </w:tabs>
              <w:rPr>
                <w:rFonts w:asciiTheme="majorHAnsi" w:hAnsiTheme="majorHAnsi"/>
                <w:sz w:val="20"/>
                <w:szCs w:val="20"/>
              </w:rPr>
            </w:pPr>
            <w:r w:rsidRPr="00E23E0D">
              <w:rPr>
                <w:rFonts w:asciiTheme="majorHAnsi" w:hAnsiTheme="majorHAnsi"/>
                <w:b/>
                <w:sz w:val="20"/>
                <w:szCs w:val="20"/>
              </w:rPr>
              <w:t>Sanctions, controls &amp; special procedures</w:t>
            </w:r>
            <w:r w:rsidR="005F3BCB" w:rsidRPr="00E23E0D">
              <w:rPr>
                <w:rFonts w:asciiTheme="majorHAnsi" w:hAnsiTheme="majorHAnsi"/>
                <w:b/>
                <w:sz w:val="20"/>
                <w:szCs w:val="20"/>
              </w:rPr>
              <w:t>.</w:t>
            </w:r>
            <w:r w:rsidR="005F3BCB">
              <w:rPr>
                <w:rFonts w:asciiTheme="majorHAnsi" w:hAnsiTheme="majorHAnsi"/>
                <w:sz w:val="20"/>
                <w:szCs w:val="20"/>
              </w:rPr>
              <w:t xml:space="preserve"> The United S</w:t>
            </w:r>
            <w:r w:rsidR="00705AF3">
              <w:rPr>
                <w:rFonts w:asciiTheme="majorHAnsi" w:hAnsiTheme="majorHAnsi"/>
                <w:sz w:val="20"/>
                <w:szCs w:val="20"/>
              </w:rPr>
              <w:t xml:space="preserve">tates has sanctions </w:t>
            </w:r>
            <w:r w:rsidR="005F3BCB">
              <w:rPr>
                <w:rFonts w:asciiTheme="majorHAnsi" w:hAnsiTheme="majorHAnsi"/>
                <w:sz w:val="20"/>
                <w:szCs w:val="20"/>
              </w:rPr>
              <w:t>regarding</w:t>
            </w:r>
            <w:r w:rsidR="00705AF3">
              <w:rPr>
                <w:rFonts w:asciiTheme="majorHAnsi" w:hAnsiTheme="majorHAnsi"/>
                <w:sz w:val="20"/>
                <w:szCs w:val="20"/>
              </w:rPr>
              <w:t xml:space="preserve"> a number of countries</w:t>
            </w:r>
            <w:r w:rsidR="00523790">
              <w:rPr>
                <w:rFonts w:asciiTheme="majorHAnsi" w:hAnsiTheme="majorHAnsi"/>
                <w:sz w:val="20"/>
                <w:szCs w:val="20"/>
              </w:rPr>
              <w:t xml:space="preserve">, </w:t>
            </w:r>
            <w:r w:rsidR="004B7B9B">
              <w:rPr>
                <w:rFonts w:asciiTheme="majorHAnsi" w:hAnsiTheme="majorHAnsi"/>
                <w:sz w:val="20"/>
                <w:szCs w:val="20"/>
              </w:rPr>
              <w:t>regions</w:t>
            </w:r>
            <w:r w:rsidR="008A3F3C">
              <w:rPr>
                <w:rFonts w:asciiTheme="majorHAnsi" w:hAnsiTheme="majorHAnsi"/>
                <w:sz w:val="20"/>
                <w:szCs w:val="20"/>
              </w:rPr>
              <w:t xml:space="preserve"> and a </w:t>
            </w:r>
            <w:r w:rsidR="00523790">
              <w:rPr>
                <w:rFonts w:asciiTheme="majorHAnsi" w:hAnsiTheme="majorHAnsi"/>
                <w:sz w:val="20"/>
                <w:szCs w:val="20"/>
              </w:rPr>
              <w:t>regimes</w:t>
            </w:r>
            <w:r w:rsidR="00705AF3">
              <w:rPr>
                <w:rFonts w:asciiTheme="majorHAnsi" w:hAnsiTheme="majorHAnsi"/>
                <w:sz w:val="20"/>
                <w:szCs w:val="20"/>
              </w:rPr>
              <w:t xml:space="preserve"> (</w:t>
            </w:r>
            <w:r w:rsidR="00E32680">
              <w:rPr>
                <w:rFonts w:asciiTheme="majorHAnsi" w:hAnsiTheme="majorHAnsi"/>
                <w:sz w:val="20"/>
                <w:szCs w:val="20"/>
              </w:rPr>
              <w:t>Balka</w:t>
            </w:r>
            <w:r w:rsidR="004B7B9B">
              <w:rPr>
                <w:rFonts w:asciiTheme="majorHAnsi" w:hAnsiTheme="majorHAnsi"/>
                <w:sz w:val="20"/>
                <w:szCs w:val="20"/>
              </w:rPr>
              <w:t>ns, Belarus, Burma, Central African Republic, Cote d’Ivoire</w:t>
            </w:r>
            <w:r w:rsidR="0038027F">
              <w:rPr>
                <w:rFonts w:asciiTheme="majorHAnsi" w:hAnsiTheme="majorHAnsi"/>
                <w:sz w:val="20"/>
                <w:szCs w:val="20"/>
              </w:rPr>
              <w:t>-related</w:t>
            </w:r>
            <w:r w:rsidR="004B7B9B">
              <w:rPr>
                <w:rFonts w:asciiTheme="majorHAnsi" w:hAnsiTheme="majorHAnsi"/>
                <w:sz w:val="20"/>
                <w:szCs w:val="20"/>
              </w:rPr>
              <w:t>, Cuba, D.R. Congo, Iraqi-related, Iran,</w:t>
            </w:r>
            <w:r w:rsidR="00523790">
              <w:rPr>
                <w:rFonts w:asciiTheme="majorHAnsi" w:hAnsiTheme="majorHAnsi"/>
                <w:sz w:val="20"/>
                <w:szCs w:val="20"/>
              </w:rPr>
              <w:t xml:space="preserve"> Former Liberian Regime of Charles Taylor,</w:t>
            </w:r>
            <w:r w:rsidR="004B7B9B">
              <w:rPr>
                <w:rFonts w:asciiTheme="majorHAnsi" w:hAnsiTheme="majorHAnsi"/>
                <w:sz w:val="20"/>
                <w:szCs w:val="20"/>
              </w:rPr>
              <w:t xml:space="preserve"> Libya, North Korea, Somalia, </w:t>
            </w:r>
            <w:r w:rsidR="008A3F3C">
              <w:rPr>
                <w:rFonts w:asciiTheme="majorHAnsi" w:hAnsiTheme="majorHAnsi"/>
                <w:sz w:val="20"/>
                <w:szCs w:val="20"/>
              </w:rPr>
              <w:t xml:space="preserve">South Sudan-related, </w:t>
            </w:r>
            <w:r w:rsidR="004B7B9B">
              <w:rPr>
                <w:rFonts w:asciiTheme="majorHAnsi" w:hAnsiTheme="majorHAnsi"/>
                <w:sz w:val="20"/>
                <w:szCs w:val="20"/>
              </w:rPr>
              <w:t xml:space="preserve">Sudan, Syria, </w:t>
            </w:r>
            <w:r w:rsidR="00E32680">
              <w:rPr>
                <w:rFonts w:asciiTheme="majorHAnsi" w:hAnsiTheme="majorHAnsi"/>
                <w:sz w:val="20"/>
                <w:szCs w:val="20"/>
              </w:rPr>
              <w:t>Ukraine</w:t>
            </w:r>
            <w:r w:rsidR="008A3F3C">
              <w:rPr>
                <w:rFonts w:asciiTheme="majorHAnsi" w:hAnsiTheme="majorHAnsi"/>
                <w:sz w:val="20"/>
                <w:szCs w:val="20"/>
              </w:rPr>
              <w:t>-Russia-related</w:t>
            </w:r>
            <w:r w:rsidR="00473206">
              <w:rPr>
                <w:rFonts w:asciiTheme="majorHAnsi" w:hAnsiTheme="majorHAnsi"/>
                <w:sz w:val="20"/>
                <w:szCs w:val="20"/>
              </w:rPr>
              <w:t xml:space="preserve">, </w:t>
            </w:r>
            <w:r w:rsidR="00E32680">
              <w:rPr>
                <w:rFonts w:asciiTheme="majorHAnsi" w:hAnsiTheme="majorHAnsi"/>
                <w:sz w:val="20"/>
                <w:szCs w:val="20"/>
              </w:rPr>
              <w:t>Venezuela</w:t>
            </w:r>
            <w:r w:rsidR="00C23BA9">
              <w:rPr>
                <w:rFonts w:asciiTheme="majorHAnsi" w:hAnsiTheme="majorHAnsi"/>
                <w:sz w:val="20"/>
                <w:szCs w:val="20"/>
              </w:rPr>
              <w:t>, Zimbabwe, Yemen</w:t>
            </w:r>
            <w:r w:rsidR="00E32680">
              <w:rPr>
                <w:rFonts w:asciiTheme="majorHAnsi" w:hAnsiTheme="majorHAnsi"/>
                <w:sz w:val="20"/>
                <w:szCs w:val="20"/>
              </w:rPr>
              <w:t>) and topics/issues (</w:t>
            </w:r>
            <w:r w:rsidR="00CE326A">
              <w:rPr>
                <w:rFonts w:asciiTheme="majorHAnsi" w:hAnsiTheme="majorHAnsi"/>
                <w:sz w:val="20"/>
                <w:szCs w:val="20"/>
              </w:rPr>
              <w:t xml:space="preserve">e.g., </w:t>
            </w:r>
            <w:r w:rsidR="008D00F8">
              <w:rPr>
                <w:rFonts w:asciiTheme="majorHAnsi" w:hAnsiTheme="majorHAnsi"/>
                <w:sz w:val="20"/>
                <w:szCs w:val="20"/>
              </w:rPr>
              <w:t xml:space="preserve">rough </w:t>
            </w:r>
            <w:r w:rsidR="00E32680">
              <w:rPr>
                <w:rFonts w:asciiTheme="majorHAnsi" w:hAnsiTheme="majorHAnsi"/>
                <w:sz w:val="20"/>
                <w:szCs w:val="20"/>
              </w:rPr>
              <w:t xml:space="preserve">cut </w:t>
            </w:r>
            <w:r w:rsidR="008D00F8">
              <w:rPr>
                <w:rFonts w:asciiTheme="majorHAnsi" w:hAnsiTheme="majorHAnsi"/>
                <w:sz w:val="20"/>
                <w:szCs w:val="20"/>
              </w:rPr>
              <w:t>diamonds</w:t>
            </w:r>
            <w:r w:rsidR="00E32680">
              <w:rPr>
                <w:rFonts w:asciiTheme="majorHAnsi" w:hAnsiTheme="majorHAnsi"/>
                <w:sz w:val="20"/>
                <w:szCs w:val="20"/>
              </w:rPr>
              <w:t xml:space="preserve">, counter-narcotic trafficking, counter terrorism, transnational criminal organizations, </w:t>
            </w:r>
            <w:r w:rsidR="0038027F">
              <w:rPr>
                <w:rFonts w:asciiTheme="majorHAnsi" w:hAnsiTheme="majorHAnsi"/>
                <w:sz w:val="20"/>
                <w:szCs w:val="20"/>
              </w:rPr>
              <w:t xml:space="preserve">cyber related, </w:t>
            </w:r>
            <w:r w:rsidR="00473206">
              <w:rPr>
                <w:rFonts w:asciiTheme="majorHAnsi" w:hAnsiTheme="majorHAnsi"/>
                <w:sz w:val="20"/>
                <w:szCs w:val="20"/>
              </w:rPr>
              <w:t>non-proliferation</w:t>
            </w:r>
            <w:r w:rsidR="00C23BA9">
              <w:rPr>
                <w:rFonts w:asciiTheme="majorHAnsi" w:hAnsiTheme="majorHAnsi"/>
                <w:sz w:val="20"/>
                <w:szCs w:val="20"/>
              </w:rPr>
              <w:t xml:space="preserve">, human right violations in Russia - </w:t>
            </w:r>
            <w:proofErr w:type="spellStart"/>
            <w:r w:rsidR="00C23BA9">
              <w:rPr>
                <w:rFonts w:asciiTheme="majorHAnsi" w:hAnsiTheme="majorHAnsi"/>
                <w:sz w:val="20"/>
                <w:szCs w:val="20"/>
              </w:rPr>
              <w:t>Magnitsky</w:t>
            </w:r>
            <w:proofErr w:type="spellEnd"/>
            <w:r w:rsidR="00E32680">
              <w:rPr>
                <w:rFonts w:asciiTheme="majorHAnsi" w:hAnsiTheme="majorHAnsi"/>
                <w:sz w:val="20"/>
                <w:szCs w:val="20"/>
              </w:rPr>
              <w:t>), and individual people (i.e., specially designated nationals</w:t>
            </w:r>
            <w:r w:rsidR="00473206">
              <w:rPr>
                <w:rFonts w:asciiTheme="majorHAnsi" w:hAnsiTheme="majorHAnsi"/>
                <w:sz w:val="20"/>
                <w:szCs w:val="20"/>
              </w:rPr>
              <w:t>: SDN</w:t>
            </w:r>
            <w:r w:rsidR="00E32680">
              <w:rPr>
                <w:rFonts w:asciiTheme="majorHAnsi" w:hAnsiTheme="majorHAnsi"/>
                <w:sz w:val="20"/>
                <w:szCs w:val="20"/>
              </w:rPr>
              <w:t xml:space="preserve">). </w:t>
            </w:r>
            <w:r w:rsidR="00785F8F">
              <w:rPr>
                <w:rFonts w:asciiTheme="majorHAnsi" w:hAnsiTheme="majorHAnsi"/>
                <w:sz w:val="20"/>
                <w:szCs w:val="20"/>
              </w:rPr>
              <w:t>For information about U.S. law and regulati</w:t>
            </w:r>
            <w:r w:rsidR="00E23E0D">
              <w:rPr>
                <w:rFonts w:asciiTheme="majorHAnsi" w:hAnsiTheme="majorHAnsi"/>
                <w:sz w:val="20"/>
                <w:szCs w:val="20"/>
              </w:rPr>
              <w:t xml:space="preserve">ons about Cuba see </w:t>
            </w:r>
            <w:r w:rsidR="00CE326A">
              <w:rPr>
                <w:rFonts w:asciiTheme="majorHAnsi" w:hAnsiTheme="majorHAnsi"/>
                <w:sz w:val="20"/>
                <w:szCs w:val="20"/>
              </w:rPr>
              <w:t xml:space="preserve">forthcoming </w:t>
            </w:r>
            <w:r w:rsidR="00E23E0D">
              <w:rPr>
                <w:rFonts w:asciiTheme="majorHAnsi" w:hAnsiTheme="majorHAnsi"/>
                <w:sz w:val="20"/>
                <w:szCs w:val="20"/>
              </w:rPr>
              <w:t xml:space="preserve">BERA Guide </w:t>
            </w:r>
            <w:r w:rsidR="00785F8F">
              <w:rPr>
                <w:rFonts w:asciiTheme="majorHAnsi" w:hAnsiTheme="majorHAnsi"/>
                <w:sz w:val="20"/>
                <w:szCs w:val="20"/>
              </w:rPr>
              <w:t xml:space="preserve"> </w:t>
            </w:r>
            <w:r w:rsidR="00E32680">
              <w:rPr>
                <w:rFonts w:asciiTheme="majorHAnsi" w:hAnsiTheme="majorHAnsi"/>
                <w:sz w:val="20"/>
                <w:szCs w:val="20"/>
              </w:rPr>
              <w:t>“</w:t>
            </w:r>
            <w:r w:rsidR="00785F8F">
              <w:rPr>
                <w:rFonts w:asciiTheme="majorHAnsi" w:hAnsiTheme="majorHAnsi"/>
                <w:sz w:val="20"/>
                <w:szCs w:val="20"/>
              </w:rPr>
              <w:t>U.</w:t>
            </w:r>
            <w:r w:rsidR="00E32680">
              <w:rPr>
                <w:rFonts w:asciiTheme="majorHAnsi" w:hAnsiTheme="majorHAnsi"/>
                <w:sz w:val="20"/>
                <w:szCs w:val="20"/>
              </w:rPr>
              <w:t>S. Economic Relations with Cuba”.</w:t>
            </w:r>
          </w:p>
          <w:p w14:paraId="7C27AD53" w14:textId="0E906E4B" w:rsidR="00604E9D" w:rsidRDefault="004B7B9B" w:rsidP="005611B9">
            <w:pPr>
              <w:tabs>
                <w:tab w:val="left" w:pos="3520"/>
              </w:tabs>
              <w:rPr>
                <w:rFonts w:asciiTheme="majorHAnsi" w:hAnsiTheme="majorHAnsi"/>
                <w:sz w:val="20"/>
                <w:szCs w:val="20"/>
              </w:rPr>
            </w:pPr>
            <w:r w:rsidRPr="004B7B9B">
              <w:rPr>
                <w:rFonts w:asciiTheme="majorHAnsi" w:hAnsiTheme="majorHAnsi"/>
                <w:sz w:val="20"/>
                <w:szCs w:val="20"/>
              </w:rPr>
              <w:t>http://www.treasury.gov/resource-center/sanctions/Programs/Pages/Programs.aspx</w:t>
            </w:r>
          </w:p>
        </w:tc>
      </w:tr>
      <w:tr w:rsidR="00FE37B9" w14:paraId="286131AF" w14:textId="77777777" w:rsidTr="00360F1F">
        <w:tc>
          <w:tcPr>
            <w:tcW w:w="8856" w:type="dxa"/>
          </w:tcPr>
          <w:p w14:paraId="042F5F21" w14:textId="5095B33C" w:rsidR="00FE37B9" w:rsidRPr="00FE37B9" w:rsidRDefault="00FE37B9" w:rsidP="005611B9">
            <w:pPr>
              <w:tabs>
                <w:tab w:val="left" w:pos="3520"/>
              </w:tabs>
              <w:rPr>
                <w:rFonts w:asciiTheme="majorHAnsi" w:hAnsiTheme="majorHAnsi"/>
                <w:b/>
                <w:sz w:val="20"/>
                <w:szCs w:val="20"/>
              </w:rPr>
            </w:pPr>
            <w:r w:rsidRPr="00FE37B9">
              <w:rPr>
                <w:rFonts w:asciiTheme="majorHAnsi" w:hAnsiTheme="majorHAnsi"/>
                <w:b/>
                <w:sz w:val="20"/>
                <w:szCs w:val="20"/>
              </w:rPr>
              <w:t>3.6.7</w:t>
            </w:r>
            <w:r>
              <w:rPr>
                <w:rFonts w:asciiTheme="majorHAnsi" w:hAnsiTheme="majorHAnsi"/>
                <w:sz w:val="20"/>
                <w:szCs w:val="20"/>
              </w:rPr>
              <w:t xml:space="preserve"> </w:t>
            </w:r>
            <w:r w:rsidRPr="007C225E">
              <w:rPr>
                <w:rFonts w:asciiTheme="majorHAnsi" w:hAnsiTheme="majorHAnsi"/>
                <w:b/>
                <w:sz w:val="20"/>
                <w:szCs w:val="20"/>
              </w:rPr>
              <w:t>Anti-dumping</w:t>
            </w:r>
            <w:r>
              <w:rPr>
                <w:rFonts w:asciiTheme="majorHAnsi" w:hAnsiTheme="majorHAnsi"/>
                <w:b/>
                <w:sz w:val="20"/>
                <w:szCs w:val="20"/>
              </w:rPr>
              <w:t xml:space="preserve"> (AD)</w:t>
            </w:r>
            <w:r w:rsidRPr="007C225E">
              <w:rPr>
                <w:rFonts w:asciiTheme="majorHAnsi" w:hAnsiTheme="majorHAnsi"/>
                <w:b/>
                <w:sz w:val="20"/>
                <w:szCs w:val="20"/>
              </w:rPr>
              <w:t>, countervailing</w:t>
            </w:r>
            <w:r>
              <w:rPr>
                <w:rFonts w:asciiTheme="majorHAnsi" w:hAnsiTheme="majorHAnsi"/>
                <w:b/>
                <w:sz w:val="20"/>
                <w:szCs w:val="20"/>
              </w:rPr>
              <w:t xml:space="preserve"> (CVD)</w:t>
            </w:r>
            <w:r w:rsidRPr="007C225E">
              <w:rPr>
                <w:rFonts w:asciiTheme="majorHAnsi" w:hAnsiTheme="majorHAnsi"/>
                <w:b/>
                <w:sz w:val="20"/>
                <w:szCs w:val="20"/>
              </w:rPr>
              <w:t>, and safeguard measures</w:t>
            </w:r>
            <w:r>
              <w:rPr>
                <w:rFonts w:asciiTheme="majorHAnsi" w:hAnsiTheme="majorHAnsi"/>
                <w:b/>
                <w:sz w:val="20"/>
                <w:szCs w:val="20"/>
              </w:rPr>
              <w:t xml:space="preserve"> (i.e., trade remedies)</w:t>
            </w:r>
          </w:p>
        </w:tc>
      </w:tr>
      <w:tr w:rsidR="005833F8" w14:paraId="71C17E1A" w14:textId="77777777" w:rsidTr="00360F1F">
        <w:tc>
          <w:tcPr>
            <w:tcW w:w="8856" w:type="dxa"/>
          </w:tcPr>
          <w:p w14:paraId="746CDADF" w14:textId="10D5673F" w:rsidR="004665D5" w:rsidRDefault="007C225E" w:rsidP="005611B9">
            <w:pPr>
              <w:tabs>
                <w:tab w:val="left" w:pos="3520"/>
              </w:tabs>
              <w:rPr>
                <w:rFonts w:asciiTheme="majorHAnsi" w:hAnsiTheme="majorHAnsi"/>
                <w:sz w:val="20"/>
                <w:szCs w:val="20"/>
              </w:rPr>
            </w:pPr>
            <w:r w:rsidRPr="007C225E">
              <w:rPr>
                <w:rFonts w:asciiTheme="majorHAnsi" w:hAnsiTheme="majorHAnsi"/>
                <w:sz w:val="20"/>
                <w:szCs w:val="20"/>
              </w:rPr>
              <w:t>The U.S.</w:t>
            </w:r>
            <w:r>
              <w:rPr>
                <w:rFonts w:asciiTheme="majorHAnsi" w:hAnsiTheme="majorHAnsi"/>
                <w:sz w:val="20"/>
                <w:szCs w:val="20"/>
              </w:rPr>
              <w:t xml:space="preserve"> Department of Commerce </w:t>
            </w:r>
            <w:r w:rsidR="004665D5">
              <w:rPr>
                <w:rFonts w:asciiTheme="majorHAnsi" w:hAnsiTheme="majorHAnsi"/>
                <w:sz w:val="20"/>
                <w:szCs w:val="20"/>
              </w:rPr>
              <w:t xml:space="preserve">(DOC) </w:t>
            </w:r>
            <w:r w:rsidR="005A25A2">
              <w:rPr>
                <w:rFonts w:asciiTheme="majorHAnsi" w:hAnsiTheme="majorHAnsi"/>
                <w:sz w:val="20"/>
                <w:szCs w:val="20"/>
              </w:rPr>
              <w:t xml:space="preserve">investigates </w:t>
            </w:r>
            <w:r w:rsidR="00DF19E7">
              <w:rPr>
                <w:rFonts w:asciiTheme="majorHAnsi" w:hAnsiTheme="majorHAnsi"/>
                <w:sz w:val="20"/>
                <w:szCs w:val="20"/>
              </w:rPr>
              <w:t xml:space="preserve">if there is </w:t>
            </w:r>
            <w:r w:rsidR="005A25A2">
              <w:rPr>
                <w:rFonts w:asciiTheme="majorHAnsi" w:hAnsiTheme="majorHAnsi"/>
                <w:sz w:val="20"/>
                <w:szCs w:val="20"/>
              </w:rPr>
              <w:t>unfair trade  (i.e., dumped or subsidized traded goods) or a surge of imports (i.e., when safe guards could remedy a harm ca</w:t>
            </w:r>
            <w:r w:rsidR="00DF19E7">
              <w:rPr>
                <w:rFonts w:asciiTheme="majorHAnsi" w:hAnsiTheme="majorHAnsi"/>
                <w:sz w:val="20"/>
                <w:szCs w:val="20"/>
              </w:rPr>
              <w:t xml:space="preserve">used to the U.S. industry) and </w:t>
            </w:r>
            <w:r w:rsidR="005A25A2">
              <w:rPr>
                <w:rFonts w:asciiTheme="majorHAnsi" w:hAnsiTheme="majorHAnsi"/>
                <w:sz w:val="20"/>
                <w:szCs w:val="20"/>
              </w:rPr>
              <w:t xml:space="preserve">the </w:t>
            </w:r>
            <w:r>
              <w:rPr>
                <w:rFonts w:asciiTheme="majorHAnsi" w:hAnsiTheme="majorHAnsi"/>
                <w:sz w:val="20"/>
                <w:szCs w:val="20"/>
              </w:rPr>
              <w:t>International Trade Commissions</w:t>
            </w:r>
            <w:r w:rsidR="004665D5">
              <w:rPr>
                <w:rFonts w:asciiTheme="majorHAnsi" w:hAnsiTheme="majorHAnsi"/>
                <w:sz w:val="20"/>
                <w:szCs w:val="20"/>
              </w:rPr>
              <w:t xml:space="preserve"> (ITC)</w:t>
            </w:r>
            <w:r>
              <w:rPr>
                <w:rFonts w:asciiTheme="majorHAnsi" w:hAnsiTheme="majorHAnsi"/>
                <w:sz w:val="20"/>
                <w:szCs w:val="20"/>
              </w:rPr>
              <w:t xml:space="preserve"> investi</w:t>
            </w:r>
            <w:r w:rsidR="005A25A2">
              <w:rPr>
                <w:rFonts w:asciiTheme="majorHAnsi" w:hAnsiTheme="majorHAnsi"/>
                <w:sz w:val="20"/>
                <w:szCs w:val="20"/>
              </w:rPr>
              <w:t>gates whether injury has occurred</w:t>
            </w:r>
            <w:r w:rsidR="00155BDA">
              <w:rPr>
                <w:rFonts w:asciiTheme="majorHAnsi" w:hAnsiTheme="majorHAnsi"/>
                <w:sz w:val="20"/>
                <w:szCs w:val="20"/>
              </w:rPr>
              <w:t xml:space="preserve"> and undertakes sunset reviews</w:t>
            </w:r>
            <w:r w:rsidR="005A25A2">
              <w:rPr>
                <w:rFonts w:asciiTheme="majorHAnsi" w:hAnsiTheme="majorHAnsi"/>
                <w:sz w:val="20"/>
                <w:szCs w:val="20"/>
              </w:rPr>
              <w:t>.</w:t>
            </w:r>
            <w:r w:rsidR="005476D5">
              <w:rPr>
                <w:rFonts w:asciiTheme="majorHAnsi" w:hAnsiTheme="majorHAnsi"/>
                <w:sz w:val="20"/>
                <w:szCs w:val="20"/>
              </w:rPr>
              <w:t xml:space="preserve"> As</w:t>
            </w:r>
            <w:r w:rsidR="003A65F9">
              <w:rPr>
                <w:rFonts w:asciiTheme="majorHAnsi" w:hAnsiTheme="majorHAnsi"/>
                <w:sz w:val="20"/>
                <w:szCs w:val="20"/>
              </w:rPr>
              <w:t xml:space="preserve"> of 13 July 2015 the US had 266 AD orders and 60 CVD orders (for a total of 326 </w:t>
            </w:r>
            <w:r w:rsidR="005476D5">
              <w:rPr>
                <w:rFonts w:asciiTheme="majorHAnsi" w:hAnsiTheme="majorHAnsi"/>
                <w:sz w:val="20"/>
                <w:szCs w:val="20"/>
              </w:rPr>
              <w:t>orders</w:t>
            </w:r>
            <w:r w:rsidR="003A65F9">
              <w:rPr>
                <w:rFonts w:asciiTheme="majorHAnsi" w:hAnsiTheme="majorHAnsi"/>
                <w:sz w:val="20"/>
                <w:szCs w:val="20"/>
              </w:rPr>
              <w:t>)</w:t>
            </w:r>
            <w:r w:rsidR="005476D5">
              <w:rPr>
                <w:rFonts w:asciiTheme="majorHAnsi" w:hAnsiTheme="majorHAnsi"/>
                <w:sz w:val="20"/>
                <w:szCs w:val="20"/>
              </w:rPr>
              <w:t xml:space="preserve"> in place against imports from 41 countries.</w:t>
            </w:r>
          </w:p>
          <w:p w14:paraId="5B853996" w14:textId="7230E92D" w:rsidR="007C225E" w:rsidRDefault="004665D5" w:rsidP="005611B9">
            <w:pPr>
              <w:tabs>
                <w:tab w:val="left" w:pos="3520"/>
              </w:tabs>
              <w:rPr>
                <w:rFonts w:asciiTheme="majorHAnsi" w:hAnsiTheme="majorHAnsi"/>
                <w:sz w:val="20"/>
                <w:szCs w:val="20"/>
              </w:rPr>
            </w:pPr>
            <w:r>
              <w:rPr>
                <w:rFonts w:asciiTheme="majorHAnsi" w:hAnsiTheme="majorHAnsi"/>
                <w:sz w:val="20"/>
                <w:szCs w:val="20"/>
              </w:rPr>
              <w:t xml:space="preserve">Re: </w:t>
            </w:r>
            <w:r w:rsidR="007C225E">
              <w:rPr>
                <w:rFonts w:asciiTheme="majorHAnsi" w:hAnsiTheme="majorHAnsi"/>
                <w:sz w:val="20"/>
                <w:szCs w:val="20"/>
              </w:rPr>
              <w:t xml:space="preserve"> </w:t>
            </w:r>
            <w:r w:rsidR="001E3D34">
              <w:rPr>
                <w:rFonts w:asciiTheme="majorHAnsi" w:hAnsiTheme="majorHAnsi"/>
                <w:sz w:val="20"/>
                <w:szCs w:val="20"/>
              </w:rPr>
              <w:t xml:space="preserve">DOC: </w:t>
            </w:r>
            <w:hyperlink r:id="rId53" w:history="1">
              <w:r w:rsidR="001E3D34" w:rsidRPr="003D7FDA">
                <w:rPr>
                  <w:rStyle w:val="Hyperlink"/>
                  <w:rFonts w:asciiTheme="majorHAnsi" w:hAnsiTheme="majorHAnsi"/>
                  <w:sz w:val="20"/>
                  <w:szCs w:val="20"/>
                </w:rPr>
                <w:t>http://enforcement.trade.gov/intro/</w:t>
              </w:r>
            </w:hyperlink>
          </w:p>
          <w:p w14:paraId="44EDCC40" w14:textId="2B50F68C" w:rsidR="001E3D34" w:rsidRPr="007C225E" w:rsidRDefault="001E3D34" w:rsidP="005611B9">
            <w:pPr>
              <w:tabs>
                <w:tab w:val="left" w:pos="3520"/>
              </w:tabs>
              <w:rPr>
                <w:rFonts w:asciiTheme="majorHAnsi" w:hAnsiTheme="majorHAnsi"/>
                <w:sz w:val="20"/>
                <w:szCs w:val="20"/>
              </w:rPr>
            </w:pPr>
            <w:r>
              <w:rPr>
                <w:rFonts w:asciiTheme="majorHAnsi" w:hAnsiTheme="majorHAnsi"/>
                <w:sz w:val="20"/>
                <w:szCs w:val="20"/>
              </w:rPr>
              <w:lastRenderedPageBreak/>
              <w:t xml:space="preserve">Re: ITC: </w:t>
            </w:r>
            <w:r w:rsidR="005A25A2" w:rsidRPr="005A25A2">
              <w:rPr>
                <w:rFonts w:asciiTheme="majorHAnsi" w:hAnsiTheme="majorHAnsi"/>
                <w:sz w:val="20"/>
                <w:szCs w:val="20"/>
              </w:rPr>
              <w:t>http://www.usitc.gov/trade_remedy.htm</w:t>
            </w:r>
          </w:p>
        </w:tc>
      </w:tr>
      <w:tr w:rsidR="002B320F" w14:paraId="053740A4" w14:textId="77777777" w:rsidTr="00360F1F">
        <w:tc>
          <w:tcPr>
            <w:tcW w:w="8856" w:type="dxa"/>
          </w:tcPr>
          <w:p w14:paraId="380A7BAC" w14:textId="395BFEA6" w:rsidR="00155BDA" w:rsidRDefault="00195596" w:rsidP="00823389">
            <w:pPr>
              <w:tabs>
                <w:tab w:val="left" w:pos="3520"/>
              </w:tabs>
              <w:rPr>
                <w:rFonts w:asciiTheme="majorHAnsi" w:hAnsiTheme="majorHAnsi"/>
                <w:sz w:val="20"/>
                <w:szCs w:val="20"/>
              </w:rPr>
            </w:pPr>
            <w:r w:rsidRPr="00FE37B9">
              <w:rPr>
                <w:rFonts w:asciiTheme="majorHAnsi" w:hAnsiTheme="majorHAnsi"/>
                <w:b/>
                <w:sz w:val="20"/>
                <w:szCs w:val="20"/>
              </w:rPr>
              <w:lastRenderedPageBreak/>
              <w:t>3.6</w:t>
            </w:r>
            <w:r w:rsidR="00FE37B9" w:rsidRPr="00FE37B9">
              <w:rPr>
                <w:rFonts w:asciiTheme="majorHAnsi" w:hAnsiTheme="majorHAnsi"/>
                <w:b/>
                <w:sz w:val="20"/>
                <w:szCs w:val="20"/>
              </w:rPr>
              <w:t>.8</w:t>
            </w:r>
            <w:r w:rsidR="002B320F" w:rsidRPr="00FE37B9">
              <w:rPr>
                <w:rFonts w:asciiTheme="majorHAnsi" w:hAnsiTheme="majorHAnsi"/>
                <w:b/>
                <w:sz w:val="20"/>
                <w:szCs w:val="20"/>
              </w:rPr>
              <w:t xml:space="preserve"> </w:t>
            </w:r>
            <w:r w:rsidR="00823389" w:rsidRPr="00FE37B9">
              <w:rPr>
                <w:rFonts w:asciiTheme="majorHAnsi" w:hAnsiTheme="majorHAnsi"/>
                <w:b/>
                <w:sz w:val="20"/>
                <w:szCs w:val="20"/>
              </w:rPr>
              <w:t>Sanitary</w:t>
            </w:r>
            <w:r w:rsidR="00823389" w:rsidRPr="00823389">
              <w:rPr>
                <w:rFonts w:asciiTheme="majorHAnsi" w:hAnsiTheme="majorHAnsi"/>
                <w:b/>
                <w:sz w:val="20"/>
                <w:szCs w:val="20"/>
              </w:rPr>
              <w:t xml:space="preserve"> and </w:t>
            </w:r>
            <w:proofErr w:type="spellStart"/>
            <w:r w:rsidR="00823389" w:rsidRPr="00823389">
              <w:rPr>
                <w:rFonts w:asciiTheme="majorHAnsi" w:hAnsiTheme="majorHAnsi"/>
                <w:b/>
                <w:sz w:val="20"/>
                <w:szCs w:val="20"/>
              </w:rPr>
              <w:t>phytosanitary</w:t>
            </w:r>
            <w:proofErr w:type="spellEnd"/>
            <w:r w:rsidR="00823389" w:rsidRPr="00823389">
              <w:rPr>
                <w:rFonts w:asciiTheme="majorHAnsi" w:hAnsiTheme="majorHAnsi"/>
                <w:b/>
                <w:sz w:val="20"/>
                <w:szCs w:val="20"/>
              </w:rPr>
              <w:t xml:space="preserve"> (SPS)</w:t>
            </w:r>
          </w:p>
        </w:tc>
      </w:tr>
      <w:tr w:rsidR="005B2B62" w14:paraId="1065DE03" w14:textId="77777777" w:rsidTr="00360F1F">
        <w:tc>
          <w:tcPr>
            <w:tcW w:w="8856" w:type="dxa"/>
          </w:tcPr>
          <w:p w14:paraId="37D4B450" w14:textId="1381C483" w:rsidR="00A4738A" w:rsidRDefault="005B2B62" w:rsidP="005611B9">
            <w:pPr>
              <w:tabs>
                <w:tab w:val="left" w:pos="3520"/>
              </w:tabs>
              <w:rPr>
                <w:rFonts w:asciiTheme="majorHAnsi" w:hAnsiTheme="majorHAnsi"/>
                <w:sz w:val="20"/>
                <w:szCs w:val="20"/>
              </w:rPr>
            </w:pPr>
            <w:r>
              <w:rPr>
                <w:rFonts w:asciiTheme="majorHAnsi" w:hAnsiTheme="majorHAnsi"/>
                <w:sz w:val="20"/>
                <w:szCs w:val="20"/>
              </w:rPr>
              <w:t xml:space="preserve">Sanitary and </w:t>
            </w:r>
            <w:proofErr w:type="spellStart"/>
            <w:r>
              <w:rPr>
                <w:rFonts w:asciiTheme="majorHAnsi" w:hAnsiTheme="majorHAnsi"/>
                <w:sz w:val="20"/>
                <w:szCs w:val="20"/>
              </w:rPr>
              <w:t>phytosanitary</w:t>
            </w:r>
            <w:proofErr w:type="spellEnd"/>
            <w:r>
              <w:rPr>
                <w:rFonts w:asciiTheme="majorHAnsi" w:hAnsiTheme="majorHAnsi"/>
                <w:sz w:val="20"/>
                <w:szCs w:val="20"/>
              </w:rPr>
              <w:t xml:space="preserve"> </w:t>
            </w:r>
            <w:r w:rsidR="00E71545">
              <w:rPr>
                <w:rFonts w:asciiTheme="majorHAnsi" w:hAnsiTheme="majorHAnsi"/>
                <w:sz w:val="20"/>
                <w:szCs w:val="20"/>
              </w:rPr>
              <w:t xml:space="preserve">(SPS) </w:t>
            </w:r>
            <w:r>
              <w:rPr>
                <w:rFonts w:asciiTheme="majorHAnsi" w:hAnsiTheme="majorHAnsi"/>
                <w:sz w:val="20"/>
                <w:szCs w:val="20"/>
              </w:rPr>
              <w:t>requirements</w:t>
            </w:r>
            <w:r w:rsidR="00002893">
              <w:rPr>
                <w:rFonts w:asciiTheme="majorHAnsi" w:hAnsiTheme="majorHAnsi"/>
                <w:sz w:val="20"/>
                <w:szCs w:val="20"/>
              </w:rPr>
              <w:t xml:space="preserve">. </w:t>
            </w:r>
            <w:r w:rsidR="003F654D">
              <w:rPr>
                <w:rFonts w:asciiTheme="majorHAnsi" w:hAnsiTheme="majorHAnsi"/>
                <w:sz w:val="20"/>
                <w:szCs w:val="20"/>
              </w:rPr>
              <w:t xml:space="preserve">A number of </w:t>
            </w:r>
            <w:r w:rsidR="00545DCB">
              <w:rPr>
                <w:rFonts w:asciiTheme="majorHAnsi" w:hAnsiTheme="majorHAnsi"/>
                <w:sz w:val="20"/>
                <w:szCs w:val="20"/>
              </w:rPr>
              <w:t xml:space="preserve">departments and </w:t>
            </w:r>
            <w:r w:rsidR="003F654D">
              <w:rPr>
                <w:rFonts w:asciiTheme="majorHAnsi" w:hAnsiTheme="majorHAnsi"/>
                <w:sz w:val="20"/>
                <w:szCs w:val="20"/>
              </w:rPr>
              <w:t xml:space="preserve">agencies have responsibility </w:t>
            </w:r>
            <w:r w:rsidR="0022251D">
              <w:rPr>
                <w:rFonts w:asciiTheme="majorHAnsi" w:hAnsiTheme="majorHAnsi"/>
                <w:sz w:val="20"/>
                <w:szCs w:val="20"/>
              </w:rPr>
              <w:t>regarding human, animal and plant life and health related to the potential import of pests, diseases, disease carrying organism</w:t>
            </w:r>
            <w:r w:rsidR="00A4738A">
              <w:rPr>
                <w:rFonts w:asciiTheme="majorHAnsi" w:hAnsiTheme="majorHAnsi"/>
                <w:sz w:val="20"/>
                <w:szCs w:val="20"/>
              </w:rPr>
              <w:t>s</w:t>
            </w:r>
            <w:r w:rsidR="0022251D">
              <w:rPr>
                <w:rFonts w:asciiTheme="majorHAnsi" w:hAnsiTheme="majorHAnsi"/>
                <w:sz w:val="20"/>
                <w:szCs w:val="20"/>
              </w:rPr>
              <w:t>, disease causing organism</w:t>
            </w:r>
            <w:r w:rsidR="00A4738A">
              <w:rPr>
                <w:rFonts w:asciiTheme="majorHAnsi" w:hAnsiTheme="majorHAnsi"/>
                <w:sz w:val="20"/>
                <w:szCs w:val="20"/>
              </w:rPr>
              <w:t>s</w:t>
            </w:r>
            <w:r w:rsidR="0022251D">
              <w:rPr>
                <w:rFonts w:asciiTheme="majorHAnsi" w:hAnsiTheme="majorHAnsi"/>
                <w:sz w:val="20"/>
                <w:szCs w:val="20"/>
              </w:rPr>
              <w:t xml:space="preserve"> and the risks from additives, contaminants, toxins, disease causing organisms in food, b</w:t>
            </w:r>
            <w:r w:rsidR="00A4738A">
              <w:rPr>
                <w:rFonts w:asciiTheme="majorHAnsi" w:hAnsiTheme="majorHAnsi"/>
                <w:sz w:val="20"/>
                <w:szCs w:val="20"/>
              </w:rPr>
              <w:t>everages and feeds</w:t>
            </w:r>
            <w:r w:rsidR="0022251D">
              <w:rPr>
                <w:rFonts w:asciiTheme="majorHAnsi" w:hAnsiTheme="majorHAnsi"/>
                <w:sz w:val="20"/>
                <w:szCs w:val="20"/>
              </w:rPr>
              <w:t xml:space="preserve">tuff. </w:t>
            </w:r>
          </w:p>
          <w:p w14:paraId="2AC30C7A" w14:textId="77777777" w:rsidR="005D3B00" w:rsidRDefault="005D3B00" w:rsidP="005611B9">
            <w:pPr>
              <w:tabs>
                <w:tab w:val="left" w:pos="3520"/>
              </w:tabs>
              <w:rPr>
                <w:rFonts w:asciiTheme="majorHAnsi" w:hAnsiTheme="majorHAnsi"/>
                <w:sz w:val="20"/>
                <w:szCs w:val="20"/>
              </w:rPr>
            </w:pPr>
          </w:p>
          <w:p w14:paraId="292EFB85" w14:textId="17C25DB8" w:rsidR="005B2B62" w:rsidRDefault="00002893" w:rsidP="005611B9">
            <w:pPr>
              <w:tabs>
                <w:tab w:val="left" w:pos="3520"/>
              </w:tabs>
              <w:rPr>
                <w:rFonts w:asciiTheme="majorHAnsi" w:hAnsiTheme="majorHAnsi"/>
                <w:sz w:val="20"/>
                <w:szCs w:val="20"/>
              </w:rPr>
            </w:pPr>
            <w:r>
              <w:rPr>
                <w:rFonts w:asciiTheme="majorHAnsi" w:hAnsiTheme="majorHAnsi"/>
                <w:sz w:val="20"/>
                <w:szCs w:val="20"/>
              </w:rPr>
              <w:t xml:space="preserve">The </w:t>
            </w:r>
            <w:r w:rsidRPr="00FF4702">
              <w:rPr>
                <w:rFonts w:asciiTheme="majorHAnsi" w:hAnsiTheme="majorHAnsi"/>
                <w:b/>
                <w:sz w:val="20"/>
                <w:szCs w:val="20"/>
              </w:rPr>
              <w:t>U.S. Department of Agriculture</w:t>
            </w:r>
            <w:r w:rsidR="005D3B00" w:rsidRPr="00FF4702">
              <w:rPr>
                <w:rFonts w:asciiTheme="majorHAnsi" w:hAnsiTheme="majorHAnsi"/>
                <w:b/>
                <w:sz w:val="20"/>
                <w:szCs w:val="20"/>
              </w:rPr>
              <w:t xml:space="preserve"> (USDA)</w:t>
            </w:r>
            <w:r w:rsidRPr="00FF4702">
              <w:rPr>
                <w:rFonts w:asciiTheme="majorHAnsi" w:hAnsiTheme="majorHAnsi"/>
                <w:b/>
                <w:sz w:val="20"/>
                <w:szCs w:val="20"/>
              </w:rPr>
              <w:t xml:space="preserve">, </w:t>
            </w:r>
            <w:r>
              <w:rPr>
                <w:rFonts w:asciiTheme="majorHAnsi" w:hAnsiTheme="majorHAnsi"/>
                <w:sz w:val="20"/>
                <w:szCs w:val="20"/>
              </w:rPr>
              <w:t>Animal and Plant Inspection Service (APHIS)</w:t>
            </w:r>
            <w:r w:rsidR="00A4738A">
              <w:rPr>
                <w:rFonts w:asciiTheme="majorHAnsi" w:hAnsiTheme="majorHAnsi"/>
                <w:sz w:val="20"/>
                <w:szCs w:val="20"/>
              </w:rPr>
              <w:t xml:space="preserve"> regulations cover </w:t>
            </w:r>
            <w:r w:rsidR="00E71545">
              <w:rPr>
                <w:rFonts w:asciiTheme="majorHAnsi" w:hAnsiTheme="majorHAnsi"/>
                <w:sz w:val="20"/>
                <w:szCs w:val="20"/>
              </w:rPr>
              <w:t>food and agriculture, animal and animal products, organism and vectors, organisms and soil, plant and plant products.</w:t>
            </w:r>
          </w:p>
          <w:p w14:paraId="07929BC3" w14:textId="1126F733" w:rsidR="005B2B62" w:rsidRDefault="001C2319" w:rsidP="005611B9">
            <w:pPr>
              <w:tabs>
                <w:tab w:val="left" w:pos="3520"/>
              </w:tabs>
              <w:rPr>
                <w:rFonts w:asciiTheme="majorHAnsi" w:hAnsiTheme="majorHAnsi"/>
                <w:sz w:val="20"/>
                <w:szCs w:val="20"/>
              </w:rPr>
            </w:pPr>
            <w:hyperlink r:id="rId54" w:history="1">
              <w:r w:rsidR="00A4738A" w:rsidRPr="003D7FDA">
                <w:rPr>
                  <w:rStyle w:val="Hyperlink"/>
                  <w:rFonts w:asciiTheme="majorHAnsi" w:hAnsiTheme="majorHAnsi"/>
                  <w:sz w:val="20"/>
                  <w:szCs w:val="20"/>
                </w:rPr>
                <w:t>http://www.aphis.usda.gov/wps/portal/aphis/ourfocus/importexport</w:t>
              </w:r>
            </w:hyperlink>
          </w:p>
          <w:p w14:paraId="6B90C786" w14:textId="77777777" w:rsidR="005D3B00" w:rsidRDefault="005D3B00" w:rsidP="005611B9">
            <w:pPr>
              <w:tabs>
                <w:tab w:val="left" w:pos="3520"/>
              </w:tabs>
              <w:rPr>
                <w:rFonts w:asciiTheme="majorHAnsi" w:hAnsiTheme="majorHAnsi"/>
                <w:sz w:val="20"/>
                <w:szCs w:val="20"/>
              </w:rPr>
            </w:pPr>
          </w:p>
          <w:p w14:paraId="77FA6300" w14:textId="5C3E2A7A" w:rsidR="00A4738A" w:rsidRDefault="00545DCB" w:rsidP="005611B9">
            <w:pPr>
              <w:tabs>
                <w:tab w:val="left" w:pos="3520"/>
              </w:tabs>
              <w:rPr>
                <w:rFonts w:asciiTheme="majorHAnsi" w:eastAsia="Times New Roman" w:hAnsiTheme="majorHAnsi" w:cs="Times New Roman"/>
                <w:sz w:val="20"/>
                <w:szCs w:val="20"/>
              </w:rPr>
            </w:pPr>
            <w:r>
              <w:rPr>
                <w:rFonts w:asciiTheme="majorHAnsi" w:hAnsiTheme="majorHAnsi"/>
                <w:sz w:val="20"/>
                <w:szCs w:val="20"/>
              </w:rPr>
              <w:t xml:space="preserve">USDA </w:t>
            </w:r>
            <w:r w:rsidR="00823389">
              <w:rPr>
                <w:rFonts w:asciiTheme="majorHAnsi" w:hAnsiTheme="majorHAnsi"/>
                <w:sz w:val="20"/>
                <w:szCs w:val="20"/>
              </w:rPr>
              <w:t>Foo</w:t>
            </w:r>
            <w:r w:rsidR="00087904">
              <w:rPr>
                <w:rFonts w:asciiTheme="majorHAnsi" w:hAnsiTheme="majorHAnsi"/>
                <w:sz w:val="20"/>
                <w:szCs w:val="20"/>
              </w:rPr>
              <w:t xml:space="preserve">d Safety and Inspection Service </w:t>
            </w:r>
            <w:r w:rsidR="005D3B00">
              <w:rPr>
                <w:rFonts w:asciiTheme="majorHAnsi" w:hAnsiTheme="majorHAnsi"/>
                <w:sz w:val="20"/>
                <w:szCs w:val="20"/>
              </w:rPr>
              <w:t xml:space="preserve">(FSIS) </w:t>
            </w:r>
            <w:proofErr w:type="gramStart"/>
            <w:r w:rsidR="00087904">
              <w:rPr>
                <w:rFonts w:asciiTheme="majorHAnsi" w:hAnsiTheme="majorHAnsi"/>
                <w:sz w:val="20"/>
                <w:szCs w:val="20"/>
              </w:rPr>
              <w:t>is</w:t>
            </w:r>
            <w:proofErr w:type="gramEnd"/>
            <w:r w:rsidR="00087904">
              <w:rPr>
                <w:rFonts w:asciiTheme="majorHAnsi" w:hAnsiTheme="majorHAnsi"/>
                <w:sz w:val="20"/>
                <w:szCs w:val="20"/>
              </w:rPr>
              <w:t xml:space="preserve"> </w:t>
            </w:r>
            <w:r w:rsidR="00087904" w:rsidRPr="005D3B00">
              <w:rPr>
                <w:rFonts w:asciiTheme="majorHAnsi" w:hAnsiTheme="majorHAnsi"/>
                <w:sz w:val="20"/>
                <w:szCs w:val="20"/>
              </w:rPr>
              <w:t xml:space="preserve">responsible for </w:t>
            </w:r>
            <w:r w:rsidR="00087904" w:rsidRPr="005D3B00">
              <w:rPr>
                <w:rFonts w:asciiTheme="majorHAnsi" w:eastAsia="Times New Roman" w:hAnsiTheme="majorHAnsi" w:cs="Times New Roman"/>
                <w:sz w:val="20"/>
                <w:szCs w:val="20"/>
              </w:rPr>
              <w:t>ensuring that the nation's commercial supply of meat, poultry, and egg products is safe, wholesome, and correctly label</w:t>
            </w:r>
            <w:r w:rsidR="005D3B00" w:rsidRPr="005D3B00">
              <w:rPr>
                <w:rFonts w:asciiTheme="majorHAnsi" w:eastAsia="Times New Roman" w:hAnsiTheme="majorHAnsi" w:cs="Times New Roman"/>
                <w:sz w:val="20"/>
                <w:szCs w:val="20"/>
              </w:rPr>
              <w:t>l</w:t>
            </w:r>
            <w:r w:rsidR="00087904" w:rsidRPr="005D3B00">
              <w:rPr>
                <w:rFonts w:asciiTheme="majorHAnsi" w:eastAsia="Times New Roman" w:hAnsiTheme="majorHAnsi" w:cs="Times New Roman"/>
                <w:sz w:val="20"/>
                <w:szCs w:val="20"/>
              </w:rPr>
              <w:t>ed and packaged</w:t>
            </w:r>
            <w:r w:rsidR="005D3B00" w:rsidRPr="005D3B00">
              <w:rPr>
                <w:rFonts w:asciiTheme="majorHAnsi" w:eastAsia="Times New Roman" w:hAnsiTheme="majorHAnsi" w:cs="Times New Roman"/>
                <w:sz w:val="20"/>
                <w:szCs w:val="20"/>
              </w:rPr>
              <w:t>.</w:t>
            </w:r>
            <w:r w:rsidR="002A1340">
              <w:rPr>
                <w:rFonts w:asciiTheme="majorHAnsi" w:eastAsia="Times New Roman" w:hAnsiTheme="majorHAnsi" w:cs="Times New Roman"/>
                <w:sz w:val="20"/>
                <w:szCs w:val="20"/>
              </w:rPr>
              <w:t xml:space="preserve"> FSIS also determines the compliance of other nations’ food safety system equivalency with the United States.</w:t>
            </w:r>
          </w:p>
          <w:p w14:paraId="14C6855A" w14:textId="63648174" w:rsidR="005D3B00" w:rsidRDefault="001C2319" w:rsidP="005611B9">
            <w:pPr>
              <w:tabs>
                <w:tab w:val="left" w:pos="3520"/>
              </w:tabs>
              <w:rPr>
                <w:rFonts w:asciiTheme="majorHAnsi" w:hAnsiTheme="majorHAnsi"/>
                <w:sz w:val="20"/>
                <w:szCs w:val="20"/>
              </w:rPr>
            </w:pPr>
            <w:hyperlink r:id="rId55" w:history="1">
              <w:r w:rsidR="00C70F09" w:rsidRPr="005F4755">
                <w:rPr>
                  <w:rStyle w:val="Hyperlink"/>
                  <w:rFonts w:asciiTheme="majorHAnsi" w:hAnsiTheme="majorHAnsi"/>
                  <w:sz w:val="20"/>
                  <w:szCs w:val="20"/>
                </w:rPr>
                <w:t>http://www.fsis.usda.gov/wps/portal/fsis/topics/international-affairs/importing-products</w:t>
              </w:r>
            </w:hyperlink>
          </w:p>
          <w:p w14:paraId="0DE4CC53" w14:textId="77777777" w:rsidR="00C70F09" w:rsidRDefault="00C70F09" w:rsidP="005611B9">
            <w:pPr>
              <w:tabs>
                <w:tab w:val="left" w:pos="3520"/>
              </w:tabs>
              <w:rPr>
                <w:rFonts w:asciiTheme="majorHAnsi" w:hAnsiTheme="majorHAnsi"/>
                <w:sz w:val="20"/>
                <w:szCs w:val="20"/>
              </w:rPr>
            </w:pPr>
          </w:p>
          <w:p w14:paraId="21C73096" w14:textId="77777777" w:rsidR="00C70F09" w:rsidRDefault="00C70F09" w:rsidP="005611B9">
            <w:pPr>
              <w:tabs>
                <w:tab w:val="left" w:pos="3520"/>
              </w:tabs>
              <w:rPr>
                <w:rFonts w:asciiTheme="majorHAnsi" w:hAnsiTheme="majorHAnsi"/>
                <w:sz w:val="20"/>
                <w:szCs w:val="20"/>
              </w:rPr>
            </w:pPr>
            <w:r>
              <w:rPr>
                <w:rFonts w:asciiTheme="majorHAnsi" w:hAnsiTheme="majorHAnsi"/>
                <w:sz w:val="20"/>
                <w:szCs w:val="20"/>
              </w:rPr>
              <w:t>FSIS certifies the establishment which can import into the United States:</w:t>
            </w:r>
          </w:p>
          <w:p w14:paraId="719F9E1D" w14:textId="1BB5B1DA" w:rsidR="00C70F09" w:rsidRPr="005D3B00" w:rsidRDefault="00C70F09" w:rsidP="005611B9">
            <w:pPr>
              <w:tabs>
                <w:tab w:val="left" w:pos="3520"/>
              </w:tabs>
              <w:rPr>
                <w:rFonts w:asciiTheme="majorHAnsi" w:hAnsiTheme="majorHAnsi"/>
                <w:sz w:val="20"/>
                <w:szCs w:val="20"/>
              </w:rPr>
            </w:pPr>
            <w:r w:rsidRPr="00C70F09">
              <w:rPr>
                <w:rFonts w:asciiTheme="majorHAnsi" w:hAnsiTheme="majorHAnsi"/>
                <w:sz w:val="20"/>
                <w:szCs w:val="20"/>
              </w:rPr>
              <w:t>http://www.fsis.usda.gov/wps/portal/fsis/topics/international-affairs/importing-products/eligible-countries-products-foreign-establishments/eligible-foreign-establishments</w:t>
            </w:r>
          </w:p>
          <w:p w14:paraId="2C433E8A" w14:textId="77777777" w:rsidR="005D3B00" w:rsidRDefault="005D3B00" w:rsidP="005611B9">
            <w:pPr>
              <w:tabs>
                <w:tab w:val="left" w:pos="3520"/>
              </w:tabs>
              <w:rPr>
                <w:rFonts w:asciiTheme="majorHAnsi" w:hAnsiTheme="majorHAnsi"/>
                <w:sz w:val="20"/>
                <w:szCs w:val="20"/>
              </w:rPr>
            </w:pPr>
          </w:p>
          <w:p w14:paraId="20B43DFF" w14:textId="646754B7" w:rsidR="002A1340" w:rsidRDefault="002A1340" w:rsidP="002A1340">
            <w:pPr>
              <w:tabs>
                <w:tab w:val="left" w:pos="3520"/>
              </w:tabs>
              <w:rPr>
                <w:rFonts w:asciiTheme="majorHAnsi" w:hAnsiTheme="majorHAnsi"/>
                <w:sz w:val="20"/>
                <w:szCs w:val="20"/>
              </w:rPr>
            </w:pPr>
            <w:r w:rsidRPr="00FF4702">
              <w:rPr>
                <w:rFonts w:asciiTheme="majorHAnsi" w:hAnsiTheme="majorHAnsi"/>
                <w:b/>
                <w:sz w:val="20"/>
                <w:szCs w:val="20"/>
              </w:rPr>
              <w:t>Foo</w:t>
            </w:r>
            <w:r w:rsidR="00FF4702" w:rsidRPr="00FF4702">
              <w:rPr>
                <w:rFonts w:asciiTheme="majorHAnsi" w:hAnsiTheme="majorHAnsi"/>
                <w:b/>
                <w:sz w:val="20"/>
                <w:szCs w:val="20"/>
              </w:rPr>
              <w:t>d and Drug Administration (FDA).</w:t>
            </w:r>
            <w:r w:rsidR="00FF4702">
              <w:rPr>
                <w:rFonts w:asciiTheme="majorHAnsi" w:hAnsiTheme="majorHAnsi"/>
                <w:sz w:val="20"/>
                <w:szCs w:val="20"/>
              </w:rPr>
              <w:t xml:space="preserve">  </w:t>
            </w:r>
            <w:r w:rsidR="00FF4702" w:rsidRPr="003660CA">
              <w:rPr>
                <w:rFonts w:asciiTheme="majorHAnsi" w:eastAsia="Times New Roman" w:hAnsiTheme="majorHAnsi" w:cs="Times New Roman"/>
                <w:sz w:val="22"/>
                <w:szCs w:val="22"/>
              </w:rPr>
              <w:t>The FDA is charged with protecting consumers against impure, unsafe, and fraudulently labelled products other than the meat, poultry, and egg products regulated by FSIS. FDA is also responsible for the safety of drugs, medical devices, biologics, food additives, dietary supplements, animal feed and drugs, cosmetics, and radiation emitting devices.</w:t>
            </w:r>
            <w:r w:rsidR="00FF4702" w:rsidRPr="003660CA">
              <w:rPr>
                <w:rFonts w:asciiTheme="majorHAnsi" w:eastAsia="Times New Roman" w:hAnsiTheme="majorHAnsi" w:cs="Times New Roman"/>
                <w:sz w:val="22"/>
                <w:szCs w:val="22"/>
              </w:rPr>
              <w:br/>
            </w:r>
          </w:p>
          <w:p w14:paraId="1D68F65F" w14:textId="13A1E765" w:rsidR="00FF4702" w:rsidRDefault="00FF4702" w:rsidP="002A1340">
            <w:pPr>
              <w:tabs>
                <w:tab w:val="left" w:pos="3520"/>
              </w:tabs>
              <w:rPr>
                <w:rFonts w:asciiTheme="majorHAnsi" w:hAnsiTheme="majorHAnsi"/>
                <w:sz w:val="20"/>
                <w:szCs w:val="20"/>
              </w:rPr>
            </w:pPr>
            <w:r w:rsidRPr="00FF4702">
              <w:rPr>
                <w:rFonts w:asciiTheme="majorHAnsi" w:hAnsiTheme="majorHAnsi"/>
                <w:sz w:val="20"/>
                <w:szCs w:val="20"/>
              </w:rPr>
              <w:t>http://www.fda.gov/default.htm</w:t>
            </w:r>
          </w:p>
          <w:p w14:paraId="53539052" w14:textId="77777777" w:rsidR="00FF4702" w:rsidRDefault="00FF4702" w:rsidP="002A1340">
            <w:pPr>
              <w:tabs>
                <w:tab w:val="left" w:pos="3520"/>
              </w:tabs>
              <w:rPr>
                <w:rFonts w:asciiTheme="majorHAnsi" w:hAnsiTheme="majorHAnsi"/>
                <w:sz w:val="20"/>
                <w:szCs w:val="20"/>
              </w:rPr>
            </w:pPr>
            <w:r>
              <w:rPr>
                <w:rFonts w:asciiTheme="majorHAnsi" w:hAnsiTheme="majorHAnsi"/>
                <w:sz w:val="20"/>
                <w:szCs w:val="20"/>
              </w:rPr>
              <w:t>Food:</w:t>
            </w:r>
          </w:p>
          <w:p w14:paraId="47D48C34" w14:textId="4B230840" w:rsidR="00FF4702" w:rsidRDefault="00FF4702" w:rsidP="002A1340">
            <w:pPr>
              <w:tabs>
                <w:tab w:val="left" w:pos="3520"/>
              </w:tabs>
              <w:rPr>
                <w:rFonts w:asciiTheme="majorHAnsi" w:hAnsiTheme="majorHAnsi"/>
                <w:sz w:val="20"/>
                <w:szCs w:val="20"/>
              </w:rPr>
            </w:pPr>
            <w:r w:rsidRPr="00FF4702">
              <w:rPr>
                <w:rFonts w:asciiTheme="majorHAnsi" w:hAnsiTheme="majorHAnsi"/>
                <w:sz w:val="20"/>
                <w:szCs w:val="20"/>
              </w:rPr>
              <w:t>http://www.fda.gov/Food/IngredientsPackagingLabeling/default.htm</w:t>
            </w:r>
          </w:p>
          <w:p w14:paraId="0B175AB1" w14:textId="19FEFB70" w:rsidR="005F7DF1" w:rsidRDefault="005F7DF1" w:rsidP="002A1340">
            <w:pPr>
              <w:tabs>
                <w:tab w:val="left" w:pos="3520"/>
              </w:tabs>
              <w:rPr>
                <w:rFonts w:asciiTheme="majorHAnsi" w:hAnsiTheme="majorHAnsi"/>
                <w:sz w:val="20"/>
                <w:szCs w:val="20"/>
              </w:rPr>
            </w:pPr>
            <w:r>
              <w:rPr>
                <w:rFonts w:asciiTheme="majorHAnsi" w:hAnsiTheme="majorHAnsi"/>
                <w:sz w:val="20"/>
                <w:szCs w:val="20"/>
              </w:rPr>
              <w:t>Food additives:</w:t>
            </w:r>
          </w:p>
          <w:p w14:paraId="62E1218F" w14:textId="081FDED4" w:rsidR="000E23AD" w:rsidRDefault="000E23AD" w:rsidP="002A1340">
            <w:pPr>
              <w:tabs>
                <w:tab w:val="left" w:pos="3520"/>
              </w:tabs>
              <w:rPr>
                <w:rFonts w:asciiTheme="majorHAnsi" w:hAnsiTheme="majorHAnsi"/>
                <w:sz w:val="20"/>
                <w:szCs w:val="20"/>
              </w:rPr>
            </w:pPr>
            <w:r w:rsidRPr="000E23AD">
              <w:rPr>
                <w:rFonts w:asciiTheme="majorHAnsi" w:hAnsiTheme="majorHAnsi"/>
                <w:sz w:val="20"/>
                <w:szCs w:val="20"/>
              </w:rPr>
              <w:t>http://www.fda.gov/Food/IngredientsPackagingLabeling/FoodAdditivesIngredients/default.htm</w:t>
            </w:r>
          </w:p>
          <w:p w14:paraId="5DCE0D3E" w14:textId="131AED89" w:rsidR="005F7DF1" w:rsidRDefault="005F7DF1" w:rsidP="002A1340">
            <w:pPr>
              <w:tabs>
                <w:tab w:val="left" w:pos="3520"/>
              </w:tabs>
              <w:rPr>
                <w:rFonts w:asciiTheme="majorHAnsi" w:hAnsiTheme="majorHAnsi"/>
                <w:sz w:val="20"/>
                <w:szCs w:val="20"/>
              </w:rPr>
            </w:pPr>
            <w:r>
              <w:rPr>
                <w:rFonts w:asciiTheme="majorHAnsi" w:hAnsiTheme="majorHAnsi"/>
                <w:sz w:val="20"/>
                <w:szCs w:val="20"/>
              </w:rPr>
              <w:t>Dietary supplements</w:t>
            </w:r>
            <w:r w:rsidR="00FF4702">
              <w:rPr>
                <w:rFonts w:asciiTheme="majorHAnsi" w:hAnsiTheme="majorHAnsi"/>
                <w:sz w:val="20"/>
                <w:szCs w:val="20"/>
              </w:rPr>
              <w:t>:</w:t>
            </w:r>
          </w:p>
          <w:p w14:paraId="5AADC8DD" w14:textId="639D9EF5" w:rsidR="00FF4702" w:rsidRDefault="00FF4702" w:rsidP="002A1340">
            <w:pPr>
              <w:tabs>
                <w:tab w:val="left" w:pos="3520"/>
              </w:tabs>
              <w:rPr>
                <w:rFonts w:asciiTheme="majorHAnsi" w:hAnsiTheme="majorHAnsi"/>
                <w:sz w:val="20"/>
                <w:szCs w:val="20"/>
              </w:rPr>
            </w:pPr>
            <w:r w:rsidRPr="00FF4702">
              <w:rPr>
                <w:rFonts w:asciiTheme="majorHAnsi" w:hAnsiTheme="majorHAnsi"/>
                <w:sz w:val="20"/>
                <w:szCs w:val="20"/>
              </w:rPr>
              <w:t>http://www.fda.gov/food/dietarysupplements/default.htm</w:t>
            </w:r>
          </w:p>
          <w:p w14:paraId="1B2CCCA9" w14:textId="77777777" w:rsidR="002A1340" w:rsidRDefault="002A1340" w:rsidP="005611B9">
            <w:pPr>
              <w:tabs>
                <w:tab w:val="left" w:pos="3520"/>
              </w:tabs>
              <w:rPr>
                <w:rFonts w:asciiTheme="majorHAnsi" w:hAnsiTheme="majorHAnsi"/>
                <w:sz w:val="20"/>
                <w:szCs w:val="20"/>
              </w:rPr>
            </w:pPr>
          </w:p>
          <w:p w14:paraId="765EA070" w14:textId="6BB73DD0" w:rsidR="000B22CC" w:rsidRDefault="00823389" w:rsidP="005611B9">
            <w:pPr>
              <w:tabs>
                <w:tab w:val="left" w:pos="3520"/>
              </w:tabs>
              <w:rPr>
                <w:rFonts w:asciiTheme="majorHAnsi" w:hAnsiTheme="majorHAnsi"/>
                <w:sz w:val="20"/>
                <w:szCs w:val="20"/>
              </w:rPr>
            </w:pPr>
            <w:r w:rsidRPr="000E23AD">
              <w:rPr>
                <w:rFonts w:asciiTheme="majorHAnsi" w:hAnsiTheme="majorHAnsi"/>
                <w:b/>
                <w:sz w:val="20"/>
                <w:szCs w:val="20"/>
              </w:rPr>
              <w:t>Environmental Protection Agency</w:t>
            </w:r>
            <w:r w:rsidR="0092729D">
              <w:rPr>
                <w:rFonts w:asciiTheme="majorHAnsi" w:hAnsiTheme="majorHAnsi"/>
                <w:b/>
                <w:sz w:val="20"/>
                <w:szCs w:val="20"/>
              </w:rPr>
              <w:t xml:space="preserve"> (EPA). </w:t>
            </w:r>
            <w:r w:rsidR="0092729D" w:rsidRPr="0092729D">
              <w:rPr>
                <w:rFonts w:asciiTheme="majorHAnsi" w:hAnsiTheme="majorHAnsi"/>
                <w:sz w:val="20"/>
                <w:szCs w:val="20"/>
              </w:rPr>
              <w:t>EPA</w:t>
            </w:r>
            <w:r w:rsidR="0092729D">
              <w:rPr>
                <w:rFonts w:asciiTheme="majorHAnsi" w:hAnsiTheme="majorHAnsi"/>
                <w:sz w:val="20"/>
                <w:szCs w:val="20"/>
              </w:rPr>
              <w:t xml:space="preserve"> writes regulations implementing Congressionally passed legislation.</w:t>
            </w:r>
            <w:r w:rsidR="00CF7B9E">
              <w:rPr>
                <w:rFonts w:asciiTheme="majorHAnsi" w:hAnsiTheme="majorHAnsi"/>
                <w:sz w:val="20"/>
                <w:szCs w:val="20"/>
              </w:rPr>
              <w:t xml:space="preserve"> A SPS import related topic is </w:t>
            </w:r>
            <w:r w:rsidR="0092729D">
              <w:rPr>
                <w:rFonts w:asciiTheme="majorHAnsi" w:hAnsiTheme="majorHAnsi"/>
                <w:sz w:val="20"/>
                <w:szCs w:val="20"/>
              </w:rPr>
              <w:t>pesticide</w:t>
            </w:r>
            <w:r w:rsidR="000B22CC">
              <w:rPr>
                <w:rFonts w:asciiTheme="majorHAnsi" w:hAnsiTheme="majorHAnsi"/>
                <w:sz w:val="20"/>
                <w:szCs w:val="20"/>
              </w:rPr>
              <w:t xml:space="preserve"> residual levels</w:t>
            </w:r>
            <w:r w:rsidR="00CF7B9E">
              <w:rPr>
                <w:rFonts w:asciiTheme="majorHAnsi" w:hAnsiTheme="majorHAnsi"/>
                <w:sz w:val="20"/>
                <w:szCs w:val="20"/>
              </w:rPr>
              <w:t xml:space="preserve">. </w:t>
            </w:r>
          </w:p>
          <w:p w14:paraId="4EC3C8CC" w14:textId="2F7D46B6" w:rsidR="00823389" w:rsidRDefault="00C62714" w:rsidP="005611B9">
            <w:pPr>
              <w:tabs>
                <w:tab w:val="left" w:pos="3520"/>
              </w:tabs>
              <w:rPr>
                <w:rFonts w:asciiTheme="majorHAnsi" w:hAnsiTheme="majorHAnsi"/>
                <w:sz w:val="20"/>
                <w:szCs w:val="20"/>
              </w:rPr>
            </w:pPr>
            <w:r w:rsidRPr="00C62714">
              <w:rPr>
                <w:rFonts w:asciiTheme="majorHAnsi" w:hAnsiTheme="majorHAnsi"/>
                <w:sz w:val="20"/>
                <w:szCs w:val="20"/>
              </w:rPr>
              <w:t>http://www.epa.gov/</w:t>
            </w:r>
          </w:p>
          <w:p w14:paraId="02DEF32F" w14:textId="709AC314" w:rsidR="00CF7B9E" w:rsidRDefault="00CF7B9E" w:rsidP="005611B9">
            <w:pPr>
              <w:tabs>
                <w:tab w:val="left" w:pos="3520"/>
              </w:tabs>
              <w:rPr>
                <w:rFonts w:asciiTheme="majorHAnsi" w:hAnsiTheme="majorHAnsi"/>
                <w:sz w:val="20"/>
                <w:szCs w:val="20"/>
              </w:rPr>
            </w:pPr>
            <w:r>
              <w:rPr>
                <w:rFonts w:asciiTheme="majorHAnsi" w:hAnsiTheme="majorHAnsi"/>
                <w:sz w:val="20"/>
                <w:szCs w:val="20"/>
              </w:rPr>
              <w:t xml:space="preserve">Pesticide </w:t>
            </w:r>
            <w:r w:rsidR="00302A32">
              <w:rPr>
                <w:rFonts w:asciiTheme="majorHAnsi" w:hAnsiTheme="majorHAnsi"/>
                <w:sz w:val="20"/>
                <w:szCs w:val="20"/>
              </w:rPr>
              <w:t xml:space="preserve">regulations and </w:t>
            </w:r>
            <w:r>
              <w:rPr>
                <w:rFonts w:asciiTheme="majorHAnsi" w:hAnsiTheme="majorHAnsi"/>
                <w:sz w:val="20"/>
                <w:szCs w:val="20"/>
              </w:rPr>
              <w:t>residual levels:</w:t>
            </w:r>
          </w:p>
          <w:p w14:paraId="01741C18" w14:textId="4244442A" w:rsidR="00302A32" w:rsidRDefault="001C2319" w:rsidP="005611B9">
            <w:pPr>
              <w:tabs>
                <w:tab w:val="left" w:pos="3520"/>
              </w:tabs>
              <w:rPr>
                <w:rFonts w:asciiTheme="majorHAnsi" w:hAnsiTheme="majorHAnsi"/>
                <w:sz w:val="20"/>
                <w:szCs w:val="20"/>
              </w:rPr>
            </w:pPr>
            <w:hyperlink r:id="rId56" w:history="1">
              <w:r w:rsidR="00302A32" w:rsidRPr="003D7FDA">
                <w:rPr>
                  <w:rStyle w:val="Hyperlink"/>
                  <w:rFonts w:asciiTheme="majorHAnsi" w:hAnsiTheme="majorHAnsi"/>
                  <w:sz w:val="20"/>
                  <w:szCs w:val="20"/>
                </w:rPr>
                <w:t>http://www.epa.gov/pesticides/regulating/index.htm</w:t>
              </w:r>
            </w:hyperlink>
          </w:p>
          <w:p w14:paraId="06207FA1" w14:textId="702542B3" w:rsidR="00302A32" w:rsidRDefault="00302A32" w:rsidP="005611B9">
            <w:pPr>
              <w:tabs>
                <w:tab w:val="left" w:pos="3520"/>
              </w:tabs>
              <w:rPr>
                <w:rFonts w:asciiTheme="majorHAnsi" w:hAnsiTheme="majorHAnsi"/>
                <w:sz w:val="20"/>
                <w:szCs w:val="20"/>
              </w:rPr>
            </w:pPr>
            <w:r w:rsidRPr="00302A32">
              <w:rPr>
                <w:rFonts w:asciiTheme="majorHAnsi" w:hAnsiTheme="majorHAnsi"/>
                <w:sz w:val="20"/>
                <w:szCs w:val="20"/>
              </w:rPr>
              <w:t>http://www.epa.gov/pesticides/regulating/tolerances.htm</w:t>
            </w:r>
          </w:p>
          <w:p w14:paraId="224E3BFA" w14:textId="77777777" w:rsidR="006738F3" w:rsidRDefault="006738F3" w:rsidP="002A1340">
            <w:pPr>
              <w:tabs>
                <w:tab w:val="left" w:pos="3520"/>
              </w:tabs>
              <w:rPr>
                <w:rFonts w:asciiTheme="majorHAnsi" w:hAnsiTheme="majorHAnsi"/>
                <w:sz w:val="20"/>
                <w:szCs w:val="20"/>
              </w:rPr>
            </w:pPr>
          </w:p>
          <w:p w14:paraId="3C289643" w14:textId="433206B8" w:rsidR="00327D97" w:rsidRPr="008A076F" w:rsidRDefault="00327D97" w:rsidP="002A1340">
            <w:pPr>
              <w:tabs>
                <w:tab w:val="left" w:pos="3520"/>
              </w:tabs>
              <w:rPr>
                <w:rFonts w:asciiTheme="majorHAnsi" w:hAnsiTheme="majorHAnsi"/>
                <w:b/>
                <w:sz w:val="20"/>
                <w:szCs w:val="20"/>
                <w:u w:val="single"/>
              </w:rPr>
            </w:pPr>
            <w:r w:rsidRPr="008A076F">
              <w:rPr>
                <w:rFonts w:asciiTheme="majorHAnsi" w:hAnsiTheme="majorHAnsi"/>
                <w:b/>
                <w:sz w:val="20"/>
                <w:szCs w:val="20"/>
                <w:u w:val="single"/>
              </w:rPr>
              <w:t xml:space="preserve">SPS </w:t>
            </w:r>
            <w:r w:rsidR="00C34FC6" w:rsidRPr="008A076F">
              <w:rPr>
                <w:rFonts w:asciiTheme="majorHAnsi" w:hAnsiTheme="majorHAnsi"/>
                <w:b/>
                <w:sz w:val="20"/>
                <w:szCs w:val="20"/>
                <w:u w:val="single"/>
              </w:rPr>
              <w:t xml:space="preserve">Measures </w:t>
            </w:r>
            <w:r w:rsidRPr="008A076F">
              <w:rPr>
                <w:rFonts w:asciiTheme="majorHAnsi" w:hAnsiTheme="majorHAnsi"/>
                <w:b/>
                <w:sz w:val="20"/>
                <w:szCs w:val="20"/>
                <w:u w:val="single"/>
              </w:rPr>
              <w:t>and the WTO</w:t>
            </w:r>
          </w:p>
          <w:p w14:paraId="7343029D" w14:textId="77777777" w:rsidR="00327D97" w:rsidRDefault="00327D97" w:rsidP="002A1340">
            <w:pPr>
              <w:tabs>
                <w:tab w:val="left" w:pos="3520"/>
              </w:tabs>
              <w:rPr>
                <w:rFonts w:asciiTheme="majorHAnsi" w:hAnsiTheme="majorHAnsi"/>
                <w:sz w:val="20"/>
                <w:szCs w:val="20"/>
                <w:u w:val="single"/>
              </w:rPr>
            </w:pPr>
          </w:p>
          <w:p w14:paraId="26EA7347" w14:textId="4D5257EC" w:rsidR="00C34FC6" w:rsidRPr="00C34FC6" w:rsidRDefault="00C34FC6" w:rsidP="00C34FC6">
            <w:pPr>
              <w:widowControl w:val="0"/>
              <w:autoSpaceDE w:val="0"/>
              <w:autoSpaceDN w:val="0"/>
              <w:adjustRightInd w:val="0"/>
              <w:rPr>
                <w:rFonts w:asciiTheme="majorHAnsi" w:hAnsiTheme="majorHAnsi" w:cs="Times New Roman"/>
                <w:sz w:val="20"/>
                <w:szCs w:val="20"/>
                <w:lang w:val="en-US"/>
              </w:rPr>
            </w:pPr>
            <w:r w:rsidRPr="00C34FC6">
              <w:rPr>
                <w:rFonts w:asciiTheme="majorHAnsi" w:hAnsiTheme="majorHAnsi"/>
                <w:sz w:val="20"/>
                <w:szCs w:val="20"/>
                <w:u w:val="single"/>
              </w:rPr>
              <w:t>The US Enquiry Point</w:t>
            </w:r>
            <w:r w:rsidR="0032203A" w:rsidRPr="008A076F">
              <w:rPr>
                <w:rFonts w:asciiTheme="majorHAnsi" w:hAnsiTheme="majorHAnsi"/>
                <w:sz w:val="20"/>
                <w:szCs w:val="20"/>
              </w:rPr>
              <w:t xml:space="preserve"> </w:t>
            </w:r>
            <w:r w:rsidR="00E635F4">
              <w:rPr>
                <w:rFonts w:asciiTheme="majorHAnsi" w:hAnsiTheme="majorHAnsi"/>
                <w:sz w:val="20"/>
                <w:szCs w:val="20"/>
              </w:rPr>
              <w:t xml:space="preserve"> (re: the WTO Agreement on Sanitary and </w:t>
            </w:r>
            <w:proofErr w:type="spellStart"/>
            <w:r w:rsidR="00E635F4">
              <w:rPr>
                <w:rFonts w:asciiTheme="majorHAnsi" w:hAnsiTheme="majorHAnsi"/>
                <w:sz w:val="20"/>
                <w:szCs w:val="20"/>
              </w:rPr>
              <w:t>Phytosantiary</w:t>
            </w:r>
            <w:proofErr w:type="spellEnd"/>
            <w:r w:rsidR="00E635F4">
              <w:rPr>
                <w:rFonts w:asciiTheme="majorHAnsi" w:hAnsiTheme="majorHAnsi"/>
                <w:sz w:val="20"/>
                <w:szCs w:val="20"/>
              </w:rPr>
              <w:t xml:space="preserve"> Measures) </w:t>
            </w:r>
            <w:r w:rsidR="008A076F" w:rsidRPr="008A076F">
              <w:rPr>
                <w:rFonts w:asciiTheme="majorHAnsi" w:hAnsiTheme="majorHAnsi"/>
                <w:sz w:val="20"/>
                <w:szCs w:val="20"/>
              </w:rPr>
              <w:t>is</w:t>
            </w:r>
            <w:r w:rsidR="00494969" w:rsidRPr="008A076F">
              <w:rPr>
                <w:rFonts w:asciiTheme="majorHAnsi" w:hAnsiTheme="majorHAnsi"/>
                <w:sz w:val="20"/>
                <w:szCs w:val="20"/>
              </w:rPr>
              <w:t xml:space="preserve"> responsible</w:t>
            </w:r>
            <w:r w:rsidR="00494969" w:rsidRPr="00494969">
              <w:rPr>
                <w:rFonts w:asciiTheme="majorHAnsi" w:hAnsiTheme="majorHAnsi"/>
                <w:sz w:val="20"/>
                <w:szCs w:val="20"/>
              </w:rPr>
              <w:t xml:space="preserve"> for answering relevant questions in the area of SPS</w:t>
            </w:r>
            <w:r w:rsidR="008A076F" w:rsidRPr="008A076F">
              <w:rPr>
                <w:rFonts w:asciiTheme="majorHAnsi" w:hAnsiTheme="majorHAnsi"/>
                <w:b/>
                <w:sz w:val="20"/>
                <w:szCs w:val="20"/>
              </w:rPr>
              <w:t xml:space="preserve">. </w:t>
            </w:r>
            <w:r w:rsidR="008A076F">
              <w:rPr>
                <w:rFonts w:asciiTheme="majorHAnsi" w:hAnsiTheme="majorHAnsi"/>
                <w:sz w:val="20"/>
                <w:szCs w:val="20"/>
              </w:rPr>
              <w:t>The contact is:</w:t>
            </w:r>
            <w:r w:rsidRPr="00494969">
              <w:rPr>
                <w:rFonts w:asciiTheme="majorHAnsi" w:hAnsiTheme="majorHAnsi"/>
                <w:sz w:val="20"/>
                <w:szCs w:val="20"/>
              </w:rPr>
              <w:t xml:space="preserve"> </w:t>
            </w:r>
            <w:r w:rsidRPr="00C34FC6">
              <w:rPr>
                <w:rFonts w:asciiTheme="majorHAnsi" w:hAnsiTheme="majorHAnsi" w:cs="Times New Roman"/>
                <w:sz w:val="20"/>
                <w:szCs w:val="20"/>
                <w:lang w:val="en-US"/>
              </w:rPr>
              <w:t>USDA/FAS/OSTA/IRSD, Room 5932 Agriculture South Building, International Regulations and Standards Division, USDA Foreign Agricultural Service, 1400 Independence Avenue, SW, Washington, D.C. 20250; Telephone: +(1 202) 720 1301; Telefax: +(1 202) 720 0433</w:t>
            </w:r>
          </w:p>
          <w:p w14:paraId="5A44C9DA" w14:textId="5CAB40DC" w:rsidR="00327D97" w:rsidRPr="00494969" w:rsidRDefault="00C34FC6" w:rsidP="00494969">
            <w:pPr>
              <w:widowControl w:val="0"/>
              <w:autoSpaceDE w:val="0"/>
              <w:autoSpaceDN w:val="0"/>
              <w:adjustRightInd w:val="0"/>
              <w:rPr>
                <w:rFonts w:asciiTheme="majorHAnsi" w:hAnsiTheme="majorHAnsi" w:cs="Times New Roman"/>
                <w:sz w:val="20"/>
                <w:szCs w:val="20"/>
                <w:lang w:val="en-US"/>
              </w:rPr>
            </w:pPr>
            <w:r w:rsidRPr="00C34FC6">
              <w:rPr>
                <w:rFonts w:asciiTheme="majorHAnsi" w:hAnsiTheme="majorHAnsi" w:cs="Times New Roman"/>
                <w:sz w:val="20"/>
                <w:szCs w:val="20"/>
                <w:lang w:val="en-US"/>
              </w:rPr>
              <w:t>E-mail/Internet: us.spsenquirypoint@fas.usda.gov</w:t>
            </w:r>
          </w:p>
          <w:p w14:paraId="5F7C61BF" w14:textId="77777777" w:rsidR="00327D97" w:rsidRDefault="00327D97" w:rsidP="002A1340">
            <w:pPr>
              <w:tabs>
                <w:tab w:val="left" w:pos="3520"/>
              </w:tabs>
              <w:rPr>
                <w:rFonts w:asciiTheme="majorHAnsi" w:hAnsiTheme="majorHAnsi"/>
                <w:sz w:val="20"/>
                <w:szCs w:val="20"/>
                <w:u w:val="single"/>
              </w:rPr>
            </w:pPr>
          </w:p>
          <w:p w14:paraId="2668D4B0" w14:textId="5F9FAB43" w:rsidR="005B1263" w:rsidRPr="00F604CE" w:rsidRDefault="005B1263" w:rsidP="002A1340">
            <w:pPr>
              <w:tabs>
                <w:tab w:val="left" w:pos="3520"/>
              </w:tabs>
              <w:rPr>
                <w:rFonts w:asciiTheme="majorHAnsi" w:hAnsiTheme="majorHAnsi"/>
                <w:sz w:val="20"/>
                <w:szCs w:val="20"/>
                <w:u w:val="single"/>
              </w:rPr>
            </w:pPr>
            <w:r w:rsidRPr="005B1263">
              <w:rPr>
                <w:rFonts w:asciiTheme="majorHAnsi" w:hAnsiTheme="majorHAnsi"/>
                <w:sz w:val="20"/>
                <w:szCs w:val="20"/>
                <w:u w:val="single"/>
              </w:rPr>
              <w:t>WTO Dispute</w:t>
            </w:r>
            <w:r>
              <w:rPr>
                <w:rFonts w:asciiTheme="majorHAnsi" w:hAnsiTheme="majorHAnsi"/>
                <w:sz w:val="20"/>
                <w:szCs w:val="20"/>
                <w:u w:val="single"/>
              </w:rPr>
              <w:t>s</w:t>
            </w:r>
            <w:r w:rsidR="00837D50">
              <w:rPr>
                <w:rFonts w:asciiTheme="majorHAnsi" w:hAnsiTheme="majorHAnsi"/>
                <w:sz w:val="20"/>
                <w:szCs w:val="20"/>
                <w:u w:val="single"/>
              </w:rPr>
              <w:t xml:space="preserve"> regarding </w:t>
            </w:r>
            <w:r w:rsidRPr="005B1263">
              <w:rPr>
                <w:rFonts w:asciiTheme="majorHAnsi" w:hAnsiTheme="majorHAnsi"/>
                <w:sz w:val="20"/>
                <w:szCs w:val="20"/>
                <w:u w:val="single"/>
              </w:rPr>
              <w:t>SPS Measu</w:t>
            </w:r>
            <w:r>
              <w:rPr>
                <w:rFonts w:asciiTheme="majorHAnsi" w:hAnsiTheme="majorHAnsi"/>
                <w:sz w:val="20"/>
                <w:szCs w:val="20"/>
                <w:u w:val="single"/>
              </w:rPr>
              <w:t>r</w:t>
            </w:r>
            <w:r w:rsidRPr="005B1263">
              <w:rPr>
                <w:rFonts w:asciiTheme="majorHAnsi" w:hAnsiTheme="majorHAnsi"/>
                <w:sz w:val="20"/>
                <w:szCs w:val="20"/>
                <w:u w:val="single"/>
              </w:rPr>
              <w:t>es</w:t>
            </w:r>
            <w:r w:rsidR="00F604CE">
              <w:rPr>
                <w:rFonts w:asciiTheme="majorHAnsi" w:hAnsiTheme="majorHAnsi"/>
                <w:sz w:val="20"/>
                <w:szCs w:val="20"/>
                <w:u w:val="single"/>
              </w:rPr>
              <w:t>.</w:t>
            </w:r>
            <w:r w:rsidR="00F604CE" w:rsidRPr="00F604CE">
              <w:rPr>
                <w:rFonts w:asciiTheme="majorHAnsi" w:hAnsiTheme="majorHAnsi"/>
                <w:sz w:val="20"/>
                <w:szCs w:val="20"/>
              </w:rPr>
              <w:t xml:space="preserve">  </w:t>
            </w:r>
            <w:r>
              <w:rPr>
                <w:rFonts w:asciiTheme="majorHAnsi" w:hAnsiTheme="majorHAnsi"/>
                <w:sz w:val="20"/>
                <w:szCs w:val="20"/>
              </w:rPr>
              <w:t xml:space="preserve">The United States has been the </w:t>
            </w:r>
            <w:r w:rsidRPr="00F604CE">
              <w:rPr>
                <w:rFonts w:asciiTheme="majorHAnsi" w:hAnsiTheme="majorHAnsi"/>
                <w:b/>
                <w:sz w:val="20"/>
                <w:szCs w:val="20"/>
              </w:rPr>
              <w:t>respondent</w:t>
            </w:r>
            <w:r>
              <w:rPr>
                <w:rFonts w:asciiTheme="majorHAnsi" w:hAnsiTheme="majorHAnsi"/>
                <w:sz w:val="20"/>
                <w:szCs w:val="20"/>
              </w:rPr>
              <w:t xml:space="preserve"> </w:t>
            </w:r>
            <w:r w:rsidR="00E635F4">
              <w:rPr>
                <w:rFonts w:asciiTheme="majorHAnsi" w:hAnsiTheme="majorHAnsi"/>
                <w:sz w:val="20"/>
                <w:szCs w:val="20"/>
              </w:rPr>
              <w:t xml:space="preserve">(i.e., cases have been </w:t>
            </w:r>
            <w:r w:rsidR="00E635F4">
              <w:rPr>
                <w:rFonts w:asciiTheme="majorHAnsi" w:hAnsiTheme="majorHAnsi"/>
                <w:sz w:val="20"/>
                <w:szCs w:val="20"/>
              </w:rPr>
              <w:lastRenderedPageBreak/>
              <w:t xml:space="preserve">brought against the US) </w:t>
            </w:r>
            <w:r>
              <w:rPr>
                <w:rFonts w:asciiTheme="majorHAnsi" w:hAnsiTheme="majorHAnsi"/>
                <w:sz w:val="20"/>
                <w:szCs w:val="20"/>
              </w:rPr>
              <w:t xml:space="preserve">in eight dispute cases at the World Trade Organization brought under the WTO Sanitary and </w:t>
            </w:r>
            <w:proofErr w:type="spellStart"/>
            <w:r>
              <w:rPr>
                <w:rFonts w:asciiTheme="majorHAnsi" w:hAnsiTheme="majorHAnsi"/>
                <w:sz w:val="20"/>
                <w:szCs w:val="20"/>
              </w:rPr>
              <w:t>Phytosanitary</w:t>
            </w:r>
            <w:proofErr w:type="spellEnd"/>
            <w:r>
              <w:rPr>
                <w:rFonts w:asciiTheme="majorHAnsi" w:hAnsiTheme="majorHAnsi"/>
                <w:sz w:val="20"/>
                <w:szCs w:val="20"/>
              </w:rPr>
              <w:t xml:space="preserve"> Agreement</w:t>
            </w:r>
            <w:r w:rsidR="00D33774">
              <w:rPr>
                <w:rFonts w:asciiTheme="majorHAnsi" w:hAnsiTheme="majorHAnsi"/>
                <w:sz w:val="20"/>
                <w:szCs w:val="20"/>
              </w:rPr>
              <w:t xml:space="preserve">. The cases have been about fresh lemons (Argentina complained, </w:t>
            </w:r>
            <w:r w:rsidR="00CE326A">
              <w:rPr>
                <w:rFonts w:asciiTheme="majorHAnsi" w:hAnsiTheme="majorHAnsi"/>
                <w:sz w:val="20"/>
                <w:szCs w:val="20"/>
              </w:rPr>
              <w:t xml:space="preserve">WTO </w:t>
            </w:r>
            <w:r w:rsidR="00D33774">
              <w:rPr>
                <w:rFonts w:asciiTheme="majorHAnsi" w:hAnsiTheme="majorHAnsi"/>
                <w:sz w:val="20"/>
                <w:szCs w:val="20"/>
              </w:rPr>
              <w:t>D</w:t>
            </w:r>
            <w:r w:rsidR="00CE326A">
              <w:rPr>
                <w:rFonts w:asciiTheme="majorHAnsi" w:hAnsiTheme="majorHAnsi"/>
                <w:sz w:val="20"/>
                <w:szCs w:val="20"/>
              </w:rPr>
              <w:t xml:space="preserve">ispute </w:t>
            </w:r>
            <w:r w:rsidR="00D33774">
              <w:rPr>
                <w:rFonts w:asciiTheme="majorHAnsi" w:hAnsiTheme="majorHAnsi"/>
                <w:sz w:val="20"/>
                <w:szCs w:val="20"/>
              </w:rPr>
              <w:t>S</w:t>
            </w:r>
            <w:r w:rsidR="00CE326A">
              <w:rPr>
                <w:rFonts w:asciiTheme="majorHAnsi" w:hAnsiTheme="majorHAnsi"/>
                <w:sz w:val="20"/>
                <w:szCs w:val="20"/>
              </w:rPr>
              <w:t>ettlement (DS) Case No.</w:t>
            </w:r>
            <w:r w:rsidR="00D33774">
              <w:rPr>
                <w:rFonts w:asciiTheme="majorHAnsi" w:hAnsiTheme="majorHAnsi"/>
                <w:sz w:val="20"/>
                <w:szCs w:val="20"/>
              </w:rPr>
              <w:t xml:space="preserve"> 448)</w:t>
            </w:r>
            <w:r w:rsidR="00462E54">
              <w:rPr>
                <w:rFonts w:asciiTheme="majorHAnsi" w:hAnsiTheme="majorHAnsi"/>
                <w:sz w:val="20"/>
                <w:szCs w:val="20"/>
              </w:rPr>
              <w:t xml:space="preserve">, animals (Argentina, DS 447), clove cigarettes (Indonesia, DS 406), poultry (China, DS 392), certain country of origin labelling (Mexico, DS 386; Canada DS 384), cattle, swine and grains (Canada, DS 144), poultry (EC, DS 100). </w:t>
            </w:r>
          </w:p>
          <w:p w14:paraId="657C3399" w14:textId="77777777" w:rsidR="00837D50" w:rsidRDefault="00837D50" w:rsidP="002A1340">
            <w:pPr>
              <w:tabs>
                <w:tab w:val="left" w:pos="3520"/>
              </w:tabs>
              <w:rPr>
                <w:rFonts w:asciiTheme="majorHAnsi" w:hAnsiTheme="majorHAnsi"/>
                <w:sz w:val="20"/>
                <w:szCs w:val="20"/>
              </w:rPr>
            </w:pPr>
          </w:p>
          <w:p w14:paraId="59520C55" w14:textId="10842967" w:rsidR="006E4F17" w:rsidRDefault="004D224D" w:rsidP="006E4F17">
            <w:pPr>
              <w:tabs>
                <w:tab w:val="left" w:pos="3520"/>
              </w:tabs>
              <w:rPr>
                <w:rFonts w:asciiTheme="majorHAnsi" w:hAnsiTheme="majorHAnsi"/>
                <w:sz w:val="20"/>
                <w:szCs w:val="20"/>
              </w:rPr>
            </w:pPr>
            <w:r>
              <w:rPr>
                <w:rFonts w:asciiTheme="majorHAnsi" w:hAnsiTheme="majorHAnsi"/>
                <w:sz w:val="20"/>
                <w:szCs w:val="20"/>
              </w:rPr>
              <w:t xml:space="preserve">The United States has </w:t>
            </w:r>
            <w:r w:rsidR="00F604CE">
              <w:rPr>
                <w:rFonts w:asciiTheme="majorHAnsi" w:hAnsiTheme="majorHAnsi"/>
                <w:sz w:val="20"/>
                <w:szCs w:val="20"/>
              </w:rPr>
              <w:t xml:space="preserve">been the </w:t>
            </w:r>
            <w:r w:rsidR="00F604CE" w:rsidRPr="00F604CE">
              <w:rPr>
                <w:rFonts w:asciiTheme="majorHAnsi" w:hAnsiTheme="majorHAnsi"/>
                <w:b/>
                <w:sz w:val="20"/>
                <w:szCs w:val="20"/>
              </w:rPr>
              <w:t>complainant</w:t>
            </w:r>
            <w:r w:rsidR="00F604CE">
              <w:rPr>
                <w:rFonts w:asciiTheme="majorHAnsi" w:hAnsiTheme="majorHAnsi"/>
                <w:sz w:val="20"/>
                <w:szCs w:val="20"/>
              </w:rPr>
              <w:t xml:space="preserve"> (i.e. </w:t>
            </w:r>
            <w:r>
              <w:rPr>
                <w:rFonts w:asciiTheme="majorHAnsi" w:hAnsiTheme="majorHAnsi"/>
                <w:sz w:val="20"/>
                <w:szCs w:val="20"/>
              </w:rPr>
              <w:t xml:space="preserve">brought </w:t>
            </w:r>
            <w:r w:rsidR="006E4F17">
              <w:rPr>
                <w:rFonts w:asciiTheme="majorHAnsi" w:hAnsiTheme="majorHAnsi"/>
                <w:sz w:val="20"/>
                <w:szCs w:val="20"/>
              </w:rPr>
              <w:t>ten cases against other nations</w:t>
            </w:r>
            <w:r w:rsidR="00F604CE">
              <w:rPr>
                <w:rFonts w:asciiTheme="majorHAnsi" w:hAnsiTheme="majorHAnsi"/>
                <w:sz w:val="20"/>
                <w:szCs w:val="20"/>
              </w:rPr>
              <w:t>)</w:t>
            </w:r>
            <w:r w:rsidR="006E4F17">
              <w:rPr>
                <w:rFonts w:asciiTheme="majorHAnsi" w:hAnsiTheme="majorHAnsi"/>
                <w:sz w:val="20"/>
                <w:szCs w:val="20"/>
              </w:rPr>
              <w:t xml:space="preserve"> about SPS measures:  regarding agriculture products (India, DS 430), biotech products (EC, DS 291), apples (Japan, DS 245), </w:t>
            </w:r>
            <w:r w:rsidR="00DB4E89">
              <w:rPr>
                <w:rFonts w:asciiTheme="majorHAnsi" w:hAnsiTheme="majorHAnsi"/>
                <w:sz w:val="20"/>
                <w:szCs w:val="20"/>
              </w:rPr>
              <w:t>live swine (Mexico, DS 203), agriculture products (Japan, DS 76), inspection of agriculture products (Korea, D 41), meat and meat products (EC, DS 26)</w:t>
            </w:r>
            <w:r w:rsidR="00837D50">
              <w:rPr>
                <w:rFonts w:asciiTheme="majorHAnsi" w:hAnsiTheme="majorHAnsi"/>
                <w:sz w:val="20"/>
                <w:szCs w:val="20"/>
              </w:rPr>
              <w:t xml:space="preserve">, </w:t>
            </w:r>
            <w:proofErr w:type="spellStart"/>
            <w:r w:rsidR="00837D50">
              <w:rPr>
                <w:rFonts w:asciiTheme="majorHAnsi" w:hAnsiTheme="majorHAnsi"/>
                <w:sz w:val="20"/>
                <w:szCs w:val="20"/>
              </w:rPr>
              <w:t>salmonids</w:t>
            </w:r>
            <w:proofErr w:type="spellEnd"/>
            <w:r w:rsidR="00837D50">
              <w:rPr>
                <w:rFonts w:asciiTheme="majorHAnsi" w:hAnsiTheme="majorHAnsi"/>
                <w:sz w:val="20"/>
                <w:szCs w:val="20"/>
              </w:rPr>
              <w:t xml:space="preserve"> (Australia, DS 21), shelf life (Korea, DS 5), testing and inspection of agriculture products (Korea, DS 3).</w:t>
            </w:r>
          </w:p>
          <w:p w14:paraId="3BAFFC02" w14:textId="77777777" w:rsidR="006E4F17" w:rsidRDefault="006E4F17" w:rsidP="006E4F17">
            <w:pPr>
              <w:tabs>
                <w:tab w:val="left" w:pos="3520"/>
              </w:tabs>
              <w:rPr>
                <w:rFonts w:asciiTheme="majorHAnsi" w:hAnsiTheme="majorHAnsi"/>
                <w:sz w:val="20"/>
                <w:szCs w:val="20"/>
              </w:rPr>
            </w:pPr>
          </w:p>
          <w:p w14:paraId="51324629" w14:textId="77777777" w:rsidR="006E4F17" w:rsidRDefault="001C2319" w:rsidP="006E4F17">
            <w:pPr>
              <w:tabs>
                <w:tab w:val="left" w:pos="3520"/>
              </w:tabs>
              <w:rPr>
                <w:rFonts w:asciiTheme="majorHAnsi" w:hAnsiTheme="majorHAnsi"/>
                <w:sz w:val="20"/>
                <w:szCs w:val="20"/>
              </w:rPr>
            </w:pPr>
            <w:hyperlink r:id="rId57" w:history="1">
              <w:r w:rsidR="006E4F17" w:rsidRPr="003D7FDA">
                <w:rPr>
                  <w:rStyle w:val="Hyperlink"/>
                  <w:rFonts w:asciiTheme="majorHAnsi" w:hAnsiTheme="majorHAnsi"/>
                  <w:sz w:val="20"/>
                  <w:szCs w:val="20"/>
                </w:rPr>
                <w:t>https://www.wto.org/english/tratop_e/dispu_e/dispu_agreements_index_e.htm?id=A19#</w:t>
              </w:r>
            </w:hyperlink>
          </w:p>
          <w:p w14:paraId="7032FC82" w14:textId="77777777" w:rsidR="006E4F17" w:rsidRDefault="006E4F17" w:rsidP="002A1340">
            <w:pPr>
              <w:tabs>
                <w:tab w:val="left" w:pos="3520"/>
              </w:tabs>
              <w:rPr>
                <w:rFonts w:asciiTheme="majorHAnsi" w:hAnsiTheme="majorHAnsi"/>
                <w:sz w:val="20"/>
                <w:szCs w:val="20"/>
                <w:u w:val="single"/>
              </w:rPr>
            </w:pPr>
          </w:p>
          <w:p w14:paraId="5AE2717C" w14:textId="41BEBA6C" w:rsidR="00327D97" w:rsidRDefault="00327D97" w:rsidP="002A1340">
            <w:pPr>
              <w:tabs>
                <w:tab w:val="left" w:pos="3520"/>
              </w:tabs>
              <w:rPr>
                <w:rFonts w:asciiTheme="majorHAnsi" w:hAnsiTheme="majorHAnsi"/>
                <w:sz w:val="20"/>
                <w:szCs w:val="20"/>
                <w:u w:val="single"/>
              </w:rPr>
            </w:pPr>
            <w:r w:rsidRPr="00327D97">
              <w:rPr>
                <w:rFonts w:asciiTheme="majorHAnsi" w:hAnsiTheme="majorHAnsi"/>
                <w:sz w:val="20"/>
                <w:szCs w:val="20"/>
                <w:u w:val="single"/>
              </w:rPr>
              <w:t>US Notifications to WTO on SPS Measures</w:t>
            </w:r>
          </w:p>
          <w:p w14:paraId="149B54EA" w14:textId="464CCFAA" w:rsidR="00951498" w:rsidRPr="00951498" w:rsidRDefault="00951498" w:rsidP="002A1340">
            <w:pPr>
              <w:tabs>
                <w:tab w:val="left" w:pos="3520"/>
              </w:tabs>
              <w:rPr>
                <w:rFonts w:asciiTheme="majorHAnsi" w:hAnsiTheme="majorHAnsi"/>
                <w:sz w:val="20"/>
                <w:szCs w:val="20"/>
              </w:rPr>
            </w:pPr>
            <w:r w:rsidRPr="00951498">
              <w:rPr>
                <w:rFonts w:asciiTheme="majorHAnsi" w:hAnsiTheme="majorHAnsi"/>
                <w:sz w:val="20"/>
                <w:szCs w:val="20"/>
              </w:rPr>
              <w:t xml:space="preserve">In 2014, the </w:t>
            </w:r>
            <w:r w:rsidR="00452A50">
              <w:rPr>
                <w:rFonts w:asciiTheme="majorHAnsi" w:hAnsiTheme="majorHAnsi"/>
                <w:sz w:val="20"/>
                <w:szCs w:val="20"/>
              </w:rPr>
              <w:t xml:space="preserve">United States submitted 156 </w:t>
            </w:r>
            <w:r>
              <w:rPr>
                <w:rFonts w:asciiTheme="majorHAnsi" w:hAnsiTheme="majorHAnsi"/>
                <w:sz w:val="20"/>
                <w:szCs w:val="20"/>
              </w:rPr>
              <w:t>no</w:t>
            </w:r>
            <w:r w:rsidR="00452A50">
              <w:rPr>
                <w:rFonts w:asciiTheme="majorHAnsi" w:hAnsiTheme="majorHAnsi"/>
                <w:sz w:val="20"/>
                <w:szCs w:val="20"/>
              </w:rPr>
              <w:t>tifications about SPS measures including addendum, many on pesticide residues</w:t>
            </w:r>
            <w:r w:rsidR="0032203A">
              <w:rPr>
                <w:rFonts w:asciiTheme="majorHAnsi" w:hAnsiTheme="majorHAnsi"/>
                <w:sz w:val="20"/>
                <w:szCs w:val="20"/>
              </w:rPr>
              <w:t>. The US Notification Point is the same as its Enquire Point (see above.)</w:t>
            </w:r>
          </w:p>
          <w:p w14:paraId="780F6756" w14:textId="26155E11" w:rsidR="00951498" w:rsidRPr="00327D97" w:rsidRDefault="00951498" w:rsidP="002A1340">
            <w:pPr>
              <w:tabs>
                <w:tab w:val="left" w:pos="3520"/>
              </w:tabs>
              <w:rPr>
                <w:rFonts w:asciiTheme="majorHAnsi" w:hAnsiTheme="majorHAnsi"/>
                <w:sz w:val="20"/>
                <w:szCs w:val="20"/>
                <w:u w:val="single"/>
              </w:rPr>
            </w:pPr>
            <w:r w:rsidRPr="00951498">
              <w:rPr>
                <w:rFonts w:asciiTheme="majorHAnsi" w:hAnsiTheme="majorHAnsi"/>
                <w:sz w:val="20"/>
                <w:szCs w:val="20"/>
              </w:rPr>
              <w:t>https://www.wto.org/english/tratop_e/sps_e/work_and_doc_e.htm</w:t>
            </w:r>
          </w:p>
          <w:p w14:paraId="22D99640" w14:textId="145908E7" w:rsidR="005B1263" w:rsidRDefault="005B1263" w:rsidP="002A1340">
            <w:pPr>
              <w:tabs>
                <w:tab w:val="left" w:pos="3520"/>
              </w:tabs>
              <w:rPr>
                <w:rFonts w:asciiTheme="majorHAnsi" w:hAnsiTheme="majorHAnsi"/>
                <w:sz w:val="20"/>
                <w:szCs w:val="20"/>
              </w:rPr>
            </w:pPr>
            <w:r>
              <w:rPr>
                <w:rFonts w:asciiTheme="majorHAnsi" w:hAnsiTheme="majorHAnsi"/>
                <w:sz w:val="20"/>
                <w:szCs w:val="20"/>
              </w:rPr>
              <w:t xml:space="preserve"> </w:t>
            </w:r>
          </w:p>
        </w:tc>
      </w:tr>
      <w:tr w:rsidR="005B2B62" w14:paraId="33C1DBD4" w14:textId="77777777" w:rsidTr="00360F1F">
        <w:tc>
          <w:tcPr>
            <w:tcW w:w="8856" w:type="dxa"/>
          </w:tcPr>
          <w:p w14:paraId="17FBD909" w14:textId="0B7A208E" w:rsidR="005B2B62" w:rsidRDefault="00823389" w:rsidP="005611B9">
            <w:pPr>
              <w:tabs>
                <w:tab w:val="left" w:pos="3520"/>
              </w:tabs>
              <w:rPr>
                <w:rFonts w:asciiTheme="majorHAnsi" w:hAnsiTheme="majorHAnsi"/>
                <w:sz w:val="20"/>
                <w:szCs w:val="20"/>
              </w:rPr>
            </w:pPr>
            <w:r w:rsidRPr="00FE37B9">
              <w:rPr>
                <w:rFonts w:asciiTheme="majorHAnsi" w:hAnsiTheme="majorHAnsi"/>
                <w:b/>
                <w:sz w:val="20"/>
                <w:szCs w:val="20"/>
              </w:rPr>
              <w:lastRenderedPageBreak/>
              <w:t>3.6.</w:t>
            </w:r>
            <w:r w:rsidR="00FE37B9" w:rsidRPr="00FE37B9">
              <w:rPr>
                <w:rFonts w:asciiTheme="majorHAnsi" w:hAnsiTheme="majorHAnsi"/>
                <w:b/>
                <w:sz w:val="20"/>
                <w:szCs w:val="20"/>
              </w:rPr>
              <w:t>9</w:t>
            </w:r>
            <w:r w:rsidRPr="00FE37B9">
              <w:rPr>
                <w:rFonts w:asciiTheme="majorHAnsi" w:hAnsiTheme="majorHAnsi"/>
                <w:b/>
                <w:sz w:val="20"/>
                <w:szCs w:val="20"/>
              </w:rPr>
              <w:t xml:space="preserve"> Technical</w:t>
            </w:r>
            <w:r w:rsidRPr="00155BDA">
              <w:rPr>
                <w:rFonts w:asciiTheme="majorHAnsi" w:hAnsiTheme="majorHAnsi"/>
                <w:b/>
                <w:sz w:val="20"/>
                <w:szCs w:val="20"/>
              </w:rPr>
              <w:t xml:space="preserve"> regulations and standards</w:t>
            </w:r>
            <w:r w:rsidR="00CE326A">
              <w:rPr>
                <w:rFonts w:asciiTheme="majorHAnsi" w:hAnsiTheme="majorHAnsi"/>
                <w:b/>
                <w:sz w:val="20"/>
                <w:szCs w:val="20"/>
              </w:rPr>
              <w:t xml:space="preserve"> re: WTO Technical Barrier to Trade Agreement (TBT)</w:t>
            </w:r>
          </w:p>
        </w:tc>
      </w:tr>
      <w:tr w:rsidR="005B2B62" w:rsidRPr="00274E7F" w14:paraId="51341C50" w14:textId="77777777" w:rsidTr="00360F1F">
        <w:tc>
          <w:tcPr>
            <w:tcW w:w="8856" w:type="dxa"/>
          </w:tcPr>
          <w:p w14:paraId="36F1A800" w14:textId="5A5BC764" w:rsidR="005B2B62" w:rsidRPr="004532EA" w:rsidRDefault="00FB38D2" w:rsidP="004532EA">
            <w:pPr>
              <w:pStyle w:val="ListParagraph"/>
              <w:numPr>
                <w:ilvl w:val="0"/>
                <w:numId w:val="47"/>
              </w:numPr>
              <w:tabs>
                <w:tab w:val="left" w:pos="3520"/>
              </w:tabs>
              <w:rPr>
                <w:rFonts w:asciiTheme="majorHAnsi" w:hAnsiTheme="majorHAnsi"/>
                <w:sz w:val="20"/>
                <w:szCs w:val="20"/>
              </w:rPr>
            </w:pPr>
            <w:r w:rsidRPr="004532EA">
              <w:rPr>
                <w:rFonts w:asciiTheme="majorHAnsi" w:hAnsiTheme="majorHAnsi"/>
                <w:sz w:val="20"/>
                <w:szCs w:val="20"/>
              </w:rPr>
              <w:t xml:space="preserve">The national standards body, the WTO </w:t>
            </w:r>
            <w:r w:rsidR="00537B9D" w:rsidRPr="004532EA">
              <w:rPr>
                <w:rFonts w:asciiTheme="majorHAnsi" w:hAnsiTheme="majorHAnsi"/>
                <w:sz w:val="20"/>
                <w:szCs w:val="20"/>
              </w:rPr>
              <w:t xml:space="preserve">Technical Barrier to Trade (TBT) </w:t>
            </w:r>
            <w:r w:rsidRPr="004532EA">
              <w:rPr>
                <w:rFonts w:asciiTheme="majorHAnsi" w:hAnsiTheme="majorHAnsi"/>
                <w:sz w:val="20"/>
                <w:szCs w:val="20"/>
              </w:rPr>
              <w:t>Enquiry and Notification authority, is the National Institute for Technology and Science (NITS). National policy is for government agencies to use “voluntary consensus standard</w:t>
            </w:r>
            <w:proofErr w:type="gramStart"/>
            <w:r w:rsidRPr="004532EA">
              <w:rPr>
                <w:rFonts w:asciiTheme="majorHAnsi" w:hAnsiTheme="majorHAnsi"/>
                <w:sz w:val="20"/>
                <w:szCs w:val="20"/>
              </w:rPr>
              <w:t>” .</w:t>
            </w:r>
            <w:proofErr w:type="gramEnd"/>
            <w:r w:rsidRPr="004532EA">
              <w:rPr>
                <w:rFonts w:asciiTheme="majorHAnsi" w:hAnsiTheme="majorHAnsi"/>
                <w:sz w:val="20"/>
                <w:szCs w:val="20"/>
              </w:rPr>
              <w:t xml:space="preserve">  </w:t>
            </w:r>
            <w:proofErr w:type="gramStart"/>
            <w:r w:rsidRPr="004532EA">
              <w:rPr>
                <w:rFonts w:asciiTheme="majorHAnsi" w:hAnsiTheme="majorHAnsi"/>
                <w:sz w:val="20"/>
                <w:szCs w:val="20"/>
              </w:rPr>
              <w:t>NITS maintains</w:t>
            </w:r>
            <w:proofErr w:type="gramEnd"/>
            <w:r w:rsidR="0010495F" w:rsidRPr="004532EA">
              <w:rPr>
                <w:rFonts w:asciiTheme="majorHAnsi" w:hAnsiTheme="majorHAnsi"/>
                <w:sz w:val="20"/>
                <w:szCs w:val="20"/>
              </w:rPr>
              <w:t xml:space="preserve"> a database of voluntary consensus </w:t>
            </w:r>
            <w:r w:rsidRPr="004532EA">
              <w:rPr>
                <w:rFonts w:asciiTheme="majorHAnsi" w:hAnsiTheme="majorHAnsi"/>
                <w:sz w:val="20"/>
                <w:szCs w:val="20"/>
              </w:rPr>
              <w:t>standards</w:t>
            </w:r>
            <w:r w:rsidR="0010495F" w:rsidRPr="004532EA">
              <w:rPr>
                <w:rFonts w:asciiTheme="majorHAnsi" w:hAnsiTheme="majorHAnsi"/>
                <w:sz w:val="20"/>
                <w:szCs w:val="20"/>
              </w:rPr>
              <w:t>, along with government unique standards, private industry standards and international standards referred to in the Code of Federal Regulations.</w:t>
            </w:r>
          </w:p>
          <w:p w14:paraId="048C3E06" w14:textId="76EEFC6E" w:rsidR="00FB38D2" w:rsidRPr="00274E7F" w:rsidRDefault="001C2319" w:rsidP="00FB38D2">
            <w:pPr>
              <w:tabs>
                <w:tab w:val="left" w:pos="3520"/>
              </w:tabs>
              <w:rPr>
                <w:rFonts w:asciiTheme="majorHAnsi" w:hAnsiTheme="majorHAnsi"/>
                <w:sz w:val="20"/>
                <w:szCs w:val="20"/>
              </w:rPr>
            </w:pPr>
            <w:hyperlink r:id="rId58" w:history="1">
              <w:r w:rsidR="00537B9D" w:rsidRPr="00274E7F">
                <w:rPr>
                  <w:rStyle w:val="Hyperlink"/>
                  <w:rFonts w:asciiTheme="majorHAnsi" w:hAnsiTheme="majorHAnsi"/>
                  <w:sz w:val="20"/>
                  <w:szCs w:val="20"/>
                </w:rPr>
                <w:t>https://standards.gov/sibr/query/index.cfm</w:t>
              </w:r>
            </w:hyperlink>
          </w:p>
          <w:p w14:paraId="2B681F01" w14:textId="77777777" w:rsidR="00537B9D" w:rsidRPr="004532EA" w:rsidRDefault="00333FD7" w:rsidP="004532EA">
            <w:pPr>
              <w:pStyle w:val="ListParagraph"/>
              <w:numPr>
                <w:ilvl w:val="0"/>
                <w:numId w:val="47"/>
              </w:numPr>
              <w:tabs>
                <w:tab w:val="left" w:pos="3520"/>
              </w:tabs>
              <w:rPr>
                <w:rFonts w:asciiTheme="majorHAnsi" w:hAnsiTheme="majorHAnsi"/>
                <w:sz w:val="20"/>
                <w:szCs w:val="20"/>
              </w:rPr>
            </w:pPr>
            <w:r w:rsidRPr="004532EA">
              <w:rPr>
                <w:rFonts w:asciiTheme="majorHAnsi" w:hAnsiTheme="majorHAnsi"/>
                <w:sz w:val="20"/>
                <w:szCs w:val="20"/>
              </w:rPr>
              <w:t>The national standards policy:</w:t>
            </w:r>
          </w:p>
          <w:p w14:paraId="46CEE50B" w14:textId="22B0D60C" w:rsidR="00333FD7" w:rsidRPr="00274E7F" w:rsidRDefault="00333FD7" w:rsidP="00FB38D2">
            <w:pPr>
              <w:tabs>
                <w:tab w:val="left" w:pos="3520"/>
              </w:tabs>
              <w:rPr>
                <w:rFonts w:asciiTheme="majorHAnsi" w:hAnsiTheme="majorHAnsi"/>
                <w:sz w:val="20"/>
                <w:szCs w:val="20"/>
              </w:rPr>
            </w:pPr>
            <w:r w:rsidRPr="00274E7F">
              <w:rPr>
                <w:rFonts w:asciiTheme="majorHAnsi" w:hAnsiTheme="majorHAnsi"/>
                <w:sz w:val="20"/>
                <w:szCs w:val="20"/>
              </w:rPr>
              <w:t>https://www.whitehouse.gov/omb/inforeg_infopoltech#standards_policy</w:t>
            </w:r>
          </w:p>
          <w:p w14:paraId="652FBA9C" w14:textId="56C3AF0D" w:rsidR="00333FD7" w:rsidRPr="004532EA" w:rsidRDefault="00333FD7" w:rsidP="004532EA">
            <w:pPr>
              <w:pStyle w:val="ListParagraph"/>
              <w:widowControl w:val="0"/>
              <w:numPr>
                <w:ilvl w:val="0"/>
                <w:numId w:val="47"/>
              </w:numPr>
              <w:autoSpaceDE w:val="0"/>
              <w:autoSpaceDN w:val="0"/>
              <w:adjustRightInd w:val="0"/>
              <w:rPr>
                <w:rFonts w:asciiTheme="majorHAnsi" w:hAnsiTheme="majorHAnsi" w:cs="Times New Roman"/>
                <w:sz w:val="20"/>
                <w:szCs w:val="20"/>
                <w:lang w:val="en-US"/>
              </w:rPr>
            </w:pPr>
            <w:r w:rsidRPr="004532EA">
              <w:rPr>
                <w:rFonts w:asciiTheme="majorHAnsi" w:hAnsiTheme="majorHAnsi" w:cs="Times New Roman"/>
                <w:sz w:val="20"/>
                <w:szCs w:val="20"/>
                <w:lang w:val="en-US"/>
              </w:rPr>
              <w:t>Office of Information and Regulatory Af</w:t>
            </w:r>
            <w:r w:rsidR="0098142C" w:rsidRPr="004532EA">
              <w:rPr>
                <w:rFonts w:asciiTheme="majorHAnsi" w:hAnsiTheme="majorHAnsi" w:cs="Times New Roman"/>
                <w:sz w:val="20"/>
                <w:szCs w:val="20"/>
                <w:lang w:val="en-US"/>
              </w:rPr>
              <w:t>fairs (OIRA) within the OMB re: t</w:t>
            </w:r>
            <w:r w:rsidRPr="004532EA">
              <w:rPr>
                <w:rFonts w:asciiTheme="majorHAnsi" w:hAnsiTheme="majorHAnsi" w:cs="Times New Roman"/>
                <w:sz w:val="20"/>
                <w:szCs w:val="20"/>
                <w:lang w:val="en-US"/>
              </w:rPr>
              <w:t>he rule-making</w:t>
            </w:r>
            <w:r w:rsidR="0098142C" w:rsidRPr="004532EA">
              <w:rPr>
                <w:rFonts w:asciiTheme="majorHAnsi" w:hAnsiTheme="majorHAnsi" w:cs="Times New Roman"/>
                <w:sz w:val="20"/>
                <w:szCs w:val="20"/>
                <w:lang w:val="en-US"/>
              </w:rPr>
              <w:t xml:space="preserve"> process, inclusive of rules under review:</w:t>
            </w:r>
          </w:p>
          <w:p w14:paraId="547A2874" w14:textId="498275EB" w:rsidR="00537B9D" w:rsidRPr="00274E7F" w:rsidRDefault="0098142C" w:rsidP="0098142C">
            <w:pPr>
              <w:rPr>
                <w:rFonts w:asciiTheme="majorHAnsi" w:hAnsiTheme="majorHAnsi"/>
                <w:sz w:val="20"/>
                <w:szCs w:val="20"/>
              </w:rPr>
            </w:pPr>
            <w:r w:rsidRPr="00274E7F">
              <w:rPr>
                <w:rFonts w:asciiTheme="majorHAnsi" w:hAnsiTheme="majorHAnsi"/>
                <w:sz w:val="20"/>
                <w:szCs w:val="20"/>
              </w:rPr>
              <w:t>https://www.whitehouse.gov/omb/oira</w:t>
            </w:r>
          </w:p>
          <w:p w14:paraId="5414D63E" w14:textId="094231E7" w:rsidR="00DF45B5" w:rsidRPr="004532EA" w:rsidRDefault="00274E7F" w:rsidP="004532EA">
            <w:pPr>
              <w:pStyle w:val="ListParagraph"/>
              <w:numPr>
                <w:ilvl w:val="0"/>
                <w:numId w:val="47"/>
              </w:numPr>
              <w:tabs>
                <w:tab w:val="left" w:pos="3520"/>
              </w:tabs>
              <w:rPr>
                <w:rFonts w:asciiTheme="majorHAnsi" w:hAnsiTheme="majorHAnsi"/>
                <w:sz w:val="20"/>
                <w:szCs w:val="20"/>
              </w:rPr>
            </w:pPr>
            <w:r w:rsidRPr="004532EA">
              <w:rPr>
                <w:rFonts w:asciiTheme="majorHAnsi" w:hAnsiTheme="majorHAnsi"/>
                <w:sz w:val="20"/>
                <w:szCs w:val="20"/>
              </w:rPr>
              <w:t>The American National Standards Institute (</w:t>
            </w:r>
            <w:r w:rsidR="00DF45B5" w:rsidRPr="004532EA">
              <w:rPr>
                <w:rFonts w:asciiTheme="majorHAnsi" w:hAnsiTheme="majorHAnsi"/>
                <w:sz w:val="20"/>
                <w:szCs w:val="20"/>
              </w:rPr>
              <w:t>ANSI</w:t>
            </w:r>
            <w:r w:rsidR="003E0E1E">
              <w:rPr>
                <w:rFonts w:asciiTheme="majorHAnsi" w:hAnsiTheme="majorHAnsi"/>
                <w:sz w:val="20"/>
                <w:szCs w:val="20"/>
              </w:rPr>
              <w:t>) is</w:t>
            </w:r>
            <w:r w:rsidRPr="004532EA">
              <w:rPr>
                <w:rFonts w:asciiTheme="majorHAnsi" w:hAnsiTheme="majorHAnsi"/>
                <w:sz w:val="20"/>
                <w:szCs w:val="20"/>
              </w:rPr>
              <w:t xml:space="preserve"> a private sector organization that </w:t>
            </w:r>
            <w:r w:rsidRPr="004532EA">
              <w:rPr>
                <w:rFonts w:asciiTheme="majorHAnsi" w:eastAsia="Times New Roman" w:hAnsiTheme="majorHAnsi" w:cs="Times New Roman"/>
                <w:sz w:val="20"/>
                <w:szCs w:val="20"/>
              </w:rPr>
              <w:t>oversees the creation, promulgation and use of thousands of norms and guidelines that directly impact businesses. ANSI also provides technical assistance to developing countries to meet their obligations under the World Trade Organization Technical Barriers to Trade (TBT) Agreement.</w:t>
            </w:r>
          </w:p>
          <w:p w14:paraId="708BFD94" w14:textId="051E770C" w:rsidR="00984F35" w:rsidRPr="00274E7F" w:rsidRDefault="00984F35" w:rsidP="00DF45B5">
            <w:pPr>
              <w:tabs>
                <w:tab w:val="left" w:pos="3520"/>
              </w:tabs>
              <w:rPr>
                <w:rFonts w:asciiTheme="majorHAnsi" w:hAnsiTheme="majorHAnsi"/>
                <w:sz w:val="20"/>
                <w:szCs w:val="20"/>
              </w:rPr>
            </w:pPr>
            <w:r>
              <w:rPr>
                <w:rFonts w:asciiTheme="majorHAnsi" w:hAnsiTheme="majorHAnsi"/>
                <w:sz w:val="20"/>
                <w:szCs w:val="20"/>
              </w:rPr>
              <w:t>http://ansi.org</w:t>
            </w:r>
          </w:p>
          <w:p w14:paraId="093868B0" w14:textId="76589AB2" w:rsidR="00DF45B5" w:rsidRPr="00151B9D" w:rsidRDefault="00984F35" w:rsidP="00984F35">
            <w:pPr>
              <w:pStyle w:val="ListParagraph"/>
              <w:numPr>
                <w:ilvl w:val="0"/>
                <w:numId w:val="47"/>
              </w:numPr>
              <w:tabs>
                <w:tab w:val="left" w:pos="3520"/>
              </w:tabs>
              <w:rPr>
                <w:rFonts w:asciiTheme="majorHAnsi" w:hAnsiTheme="majorHAnsi"/>
                <w:sz w:val="20"/>
                <w:szCs w:val="20"/>
              </w:rPr>
            </w:pPr>
            <w:r w:rsidRPr="004532EA">
              <w:rPr>
                <w:rFonts w:asciiTheme="majorHAnsi" w:hAnsiTheme="majorHAnsi"/>
                <w:sz w:val="20"/>
                <w:szCs w:val="20"/>
              </w:rPr>
              <w:t xml:space="preserve">The US has </w:t>
            </w:r>
            <w:r w:rsidR="00274E7F" w:rsidRPr="004532EA">
              <w:rPr>
                <w:rFonts w:asciiTheme="majorHAnsi" w:hAnsiTheme="majorHAnsi"/>
                <w:sz w:val="20"/>
                <w:szCs w:val="20"/>
              </w:rPr>
              <w:t>Mutual Recognition Agreements (MRA)</w:t>
            </w:r>
            <w:r w:rsidRPr="004532EA">
              <w:rPr>
                <w:rFonts w:asciiTheme="majorHAnsi" w:hAnsiTheme="majorHAnsi"/>
                <w:sz w:val="20"/>
                <w:szCs w:val="20"/>
              </w:rPr>
              <w:t xml:space="preserve"> agreements with the EU, Japan, Mexico, Isra</w:t>
            </w:r>
            <w:r w:rsidR="004532EA">
              <w:rPr>
                <w:rFonts w:asciiTheme="majorHAnsi" w:hAnsiTheme="majorHAnsi"/>
                <w:sz w:val="20"/>
                <w:szCs w:val="20"/>
              </w:rPr>
              <w:t>el</w:t>
            </w:r>
            <w:r w:rsidRPr="004532EA">
              <w:rPr>
                <w:rFonts w:asciiTheme="majorHAnsi" w:hAnsiTheme="majorHAnsi"/>
                <w:sz w:val="20"/>
                <w:szCs w:val="20"/>
              </w:rPr>
              <w:t xml:space="preserve"> and E</w:t>
            </w:r>
            <w:r w:rsidR="004532EA">
              <w:rPr>
                <w:rFonts w:asciiTheme="majorHAnsi" w:hAnsiTheme="majorHAnsi"/>
                <w:sz w:val="20"/>
                <w:szCs w:val="20"/>
              </w:rPr>
              <w:t xml:space="preserve">uropean </w:t>
            </w:r>
            <w:r w:rsidRPr="004532EA">
              <w:rPr>
                <w:rFonts w:asciiTheme="majorHAnsi" w:hAnsiTheme="majorHAnsi"/>
                <w:sz w:val="20"/>
                <w:szCs w:val="20"/>
              </w:rPr>
              <w:t>F</w:t>
            </w:r>
            <w:r w:rsidR="004532EA">
              <w:rPr>
                <w:rFonts w:asciiTheme="majorHAnsi" w:hAnsiTheme="majorHAnsi"/>
                <w:sz w:val="20"/>
                <w:szCs w:val="20"/>
              </w:rPr>
              <w:t xml:space="preserve">ree </w:t>
            </w:r>
            <w:r w:rsidRPr="004532EA">
              <w:rPr>
                <w:rFonts w:asciiTheme="majorHAnsi" w:hAnsiTheme="majorHAnsi"/>
                <w:sz w:val="20"/>
                <w:szCs w:val="20"/>
              </w:rPr>
              <w:t>T</w:t>
            </w:r>
            <w:r w:rsidR="004532EA">
              <w:rPr>
                <w:rFonts w:asciiTheme="majorHAnsi" w:hAnsiTheme="majorHAnsi"/>
                <w:sz w:val="20"/>
                <w:szCs w:val="20"/>
              </w:rPr>
              <w:t xml:space="preserve">rade </w:t>
            </w:r>
            <w:r w:rsidRPr="004532EA">
              <w:rPr>
                <w:rFonts w:asciiTheme="majorHAnsi" w:hAnsiTheme="majorHAnsi"/>
                <w:sz w:val="20"/>
                <w:szCs w:val="20"/>
              </w:rPr>
              <w:t>A</w:t>
            </w:r>
            <w:r w:rsidR="004532EA">
              <w:rPr>
                <w:rFonts w:asciiTheme="majorHAnsi" w:hAnsiTheme="majorHAnsi"/>
                <w:sz w:val="20"/>
                <w:szCs w:val="20"/>
              </w:rPr>
              <w:t>ssociation (EFTA</w:t>
            </w:r>
            <w:proofErr w:type="gramStart"/>
            <w:r w:rsidR="004532EA">
              <w:rPr>
                <w:rFonts w:asciiTheme="majorHAnsi" w:hAnsiTheme="majorHAnsi"/>
                <w:sz w:val="20"/>
                <w:szCs w:val="20"/>
              </w:rPr>
              <w:t>)</w:t>
            </w:r>
            <w:r w:rsidRPr="004532EA">
              <w:rPr>
                <w:rFonts w:asciiTheme="majorHAnsi" w:hAnsiTheme="majorHAnsi"/>
                <w:sz w:val="20"/>
                <w:szCs w:val="20"/>
              </w:rPr>
              <w:t xml:space="preserve"> ,</w:t>
            </w:r>
            <w:proofErr w:type="gramEnd"/>
            <w:r w:rsidRPr="004532EA">
              <w:rPr>
                <w:rFonts w:asciiTheme="majorHAnsi" w:hAnsiTheme="majorHAnsi"/>
                <w:sz w:val="20"/>
                <w:szCs w:val="20"/>
              </w:rPr>
              <w:t xml:space="preserve"> </w:t>
            </w:r>
            <w:proofErr w:type="spellStart"/>
            <w:r w:rsidRPr="004532EA">
              <w:rPr>
                <w:rFonts w:asciiTheme="majorHAnsi" w:hAnsiTheme="majorHAnsi"/>
                <w:sz w:val="20"/>
                <w:szCs w:val="20"/>
              </w:rPr>
              <w:t>e.g.,</w:t>
            </w:r>
            <w:r w:rsidR="00151B9D">
              <w:rPr>
                <w:rFonts w:asciiTheme="majorHAnsi" w:eastAsia="Times New Roman" w:hAnsiTheme="majorHAnsi" w:cs="Times New Roman"/>
                <w:bCs/>
                <w:sz w:val="20"/>
                <w:szCs w:val="20"/>
              </w:rPr>
              <w:t>w</w:t>
            </w:r>
            <w:r w:rsidRPr="00151B9D">
              <w:rPr>
                <w:rFonts w:asciiTheme="majorHAnsi" w:eastAsia="Times New Roman" w:hAnsiTheme="majorHAnsi" w:cs="Times New Roman"/>
                <w:bCs/>
                <w:sz w:val="20"/>
                <w:szCs w:val="20"/>
              </w:rPr>
              <w:t>ith</w:t>
            </w:r>
            <w:proofErr w:type="spellEnd"/>
            <w:r w:rsidRPr="00151B9D">
              <w:rPr>
                <w:rFonts w:asciiTheme="majorHAnsi" w:eastAsia="Times New Roman" w:hAnsiTheme="majorHAnsi" w:cs="Times New Roman"/>
                <w:bCs/>
                <w:sz w:val="20"/>
                <w:szCs w:val="20"/>
              </w:rPr>
              <w:t xml:space="preserve"> the EU re: Telecommunications Equipment, Electromagnetic Compatibility, Electrical Safety, Recreational Craft, Pharmaceutical GMP Inspections, and Medical Devices</w:t>
            </w:r>
          </w:p>
          <w:p w14:paraId="62D6DD30" w14:textId="2AAE8C78" w:rsidR="00984F35" w:rsidRPr="00274E7F" w:rsidRDefault="008B27C7" w:rsidP="00984F35">
            <w:pPr>
              <w:tabs>
                <w:tab w:val="left" w:pos="3520"/>
              </w:tabs>
              <w:rPr>
                <w:rFonts w:asciiTheme="majorHAnsi" w:hAnsiTheme="majorHAnsi"/>
                <w:sz w:val="20"/>
                <w:szCs w:val="20"/>
              </w:rPr>
            </w:pPr>
            <w:r w:rsidRPr="008B27C7">
              <w:rPr>
                <w:rFonts w:asciiTheme="majorHAnsi" w:hAnsiTheme="majorHAnsi"/>
                <w:sz w:val="20"/>
                <w:szCs w:val="20"/>
              </w:rPr>
              <w:t>http://mac.doc.gov/mra/mra.htm</w:t>
            </w:r>
          </w:p>
          <w:p w14:paraId="5570DC31" w14:textId="0A253DA5" w:rsidR="00537B9D" w:rsidRPr="00151B9D" w:rsidRDefault="00537B9D" w:rsidP="00151B9D">
            <w:pPr>
              <w:pStyle w:val="ListParagraph"/>
              <w:numPr>
                <w:ilvl w:val="0"/>
                <w:numId w:val="47"/>
              </w:numPr>
              <w:tabs>
                <w:tab w:val="left" w:pos="3520"/>
              </w:tabs>
              <w:rPr>
                <w:rFonts w:asciiTheme="majorHAnsi" w:hAnsiTheme="majorHAnsi"/>
                <w:sz w:val="20"/>
                <w:szCs w:val="20"/>
              </w:rPr>
            </w:pPr>
            <w:r w:rsidRPr="00151B9D">
              <w:rPr>
                <w:rFonts w:asciiTheme="majorHAnsi" w:hAnsiTheme="majorHAnsi"/>
                <w:sz w:val="20"/>
                <w:szCs w:val="20"/>
              </w:rPr>
              <w:t>WTO disputes</w:t>
            </w:r>
          </w:p>
          <w:p w14:paraId="45AFE901" w14:textId="77777777" w:rsidR="00F604CE" w:rsidRDefault="00F604CE" w:rsidP="00FB38D2">
            <w:pPr>
              <w:tabs>
                <w:tab w:val="left" w:pos="3520"/>
              </w:tabs>
              <w:rPr>
                <w:rFonts w:asciiTheme="majorHAnsi" w:hAnsiTheme="majorHAnsi"/>
                <w:sz w:val="20"/>
                <w:szCs w:val="20"/>
              </w:rPr>
            </w:pPr>
          </w:p>
          <w:p w14:paraId="6AB85993" w14:textId="088AB384" w:rsidR="00C97CC5" w:rsidRPr="00C97CC5" w:rsidRDefault="00C97CC5" w:rsidP="00FB38D2">
            <w:pPr>
              <w:tabs>
                <w:tab w:val="left" w:pos="3520"/>
              </w:tabs>
              <w:rPr>
                <w:rFonts w:asciiTheme="majorHAnsi" w:hAnsiTheme="majorHAnsi"/>
                <w:b/>
                <w:sz w:val="20"/>
                <w:szCs w:val="20"/>
                <w:u w:val="single"/>
              </w:rPr>
            </w:pPr>
            <w:r w:rsidRPr="00C97CC5">
              <w:rPr>
                <w:rFonts w:asciiTheme="majorHAnsi" w:hAnsiTheme="majorHAnsi"/>
                <w:b/>
                <w:sz w:val="20"/>
                <w:szCs w:val="20"/>
                <w:u w:val="single"/>
              </w:rPr>
              <w:t xml:space="preserve">TBT Measures and the </w:t>
            </w:r>
            <w:r w:rsidR="00333FD7" w:rsidRPr="00C97CC5">
              <w:rPr>
                <w:rFonts w:asciiTheme="majorHAnsi" w:hAnsiTheme="majorHAnsi"/>
                <w:b/>
                <w:sz w:val="20"/>
                <w:szCs w:val="20"/>
                <w:u w:val="single"/>
              </w:rPr>
              <w:t>WTO</w:t>
            </w:r>
            <w:r w:rsidRPr="00C97CC5">
              <w:rPr>
                <w:rFonts w:asciiTheme="majorHAnsi" w:hAnsiTheme="majorHAnsi"/>
                <w:b/>
                <w:sz w:val="20"/>
                <w:szCs w:val="20"/>
                <w:u w:val="single"/>
              </w:rPr>
              <w:t xml:space="preserve"> </w:t>
            </w:r>
          </w:p>
          <w:p w14:paraId="42525CF3" w14:textId="77777777" w:rsidR="00C97CC5" w:rsidRDefault="00C97CC5" w:rsidP="00FB38D2">
            <w:pPr>
              <w:tabs>
                <w:tab w:val="left" w:pos="3520"/>
              </w:tabs>
              <w:rPr>
                <w:rFonts w:asciiTheme="majorHAnsi" w:hAnsiTheme="majorHAnsi"/>
                <w:sz w:val="20"/>
                <w:szCs w:val="20"/>
              </w:rPr>
            </w:pPr>
          </w:p>
          <w:p w14:paraId="341F3CBF" w14:textId="09514C9C" w:rsidR="00E635F4" w:rsidRPr="00E635F4" w:rsidRDefault="00E635F4" w:rsidP="00E635F4">
            <w:pPr>
              <w:tabs>
                <w:tab w:val="left" w:pos="3520"/>
              </w:tabs>
              <w:rPr>
                <w:rFonts w:asciiTheme="majorHAnsi" w:hAnsiTheme="majorHAnsi"/>
                <w:sz w:val="20"/>
                <w:szCs w:val="20"/>
              </w:rPr>
            </w:pPr>
            <w:r w:rsidRPr="00E635F4">
              <w:rPr>
                <w:rFonts w:asciiTheme="majorHAnsi" w:hAnsiTheme="majorHAnsi"/>
                <w:sz w:val="20"/>
                <w:szCs w:val="20"/>
                <w:u w:val="single"/>
              </w:rPr>
              <w:t xml:space="preserve">The US Enquiry </w:t>
            </w:r>
            <w:proofErr w:type="gramStart"/>
            <w:r w:rsidRPr="00E635F4">
              <w:rPr>
                <w:rFonts w:asciiTheme="majorHAnsi" w:hAnsiTheme="majorHAnsi"/>
                <w:sz w:val="20"/>
                <w:szCs w:val="20"/>
                <w:u w:val="single"/>
              </w:rPr>
              <w:t>Point</w:t>
            </w:r>
            <w:r>
              <w:rPr>
                <w:rFonts w:asciiTheme="majorHAnsi" w:hAnsiTheme="majorHAnsi"/>
                <w:sz w:val="20"/>
                <w:szCs w:val="20"/>
              </w:rPr>
              <w:t xml:space="preserve">  per</w:t>
            </w:r>
            <w:proofErr w:type="gramEnd"/>
            <w:r>
              <w:rPr>
                <w:rFonts w:asciiTheme="majorHAnsi" w:hAnsiTheme="majorHAnsi"/>
                <w:sz w:val="20"/>
                <w:szCs w:val="20"/>
              </w:rPr>
              <w:t xml:space="preserve"> the World Trade Organization on Technical Barriers to Trade is the </w:t>
            </w:r>
            <w:r w:rsidRPr="00E635F4">
              <w:rPr>
                <w:rFonts w:asciiTheme="majorHAnsi" w:hAnsiTheme="majorHAnsi"/>
                <w:color w:val="000000"/>
                <w:sz w:val="20"/>
                <w:szCs w:val="20"/>
              </w:rPr>
              <w:t xml:space="preserve">National </w:t>
            </w:r>
            <w:proofErr w:type="spellStart"/>
            <w:r w:rsidRPr="00E635F4">
              <w:rPr>
                <w:rFonts w:asciiTheme="majorHAnsi" w:hAnsiTheme="majorHAnsi"/>
                <w:color w:val="000000"/>
                <w:sz w:val="20"/>
                <w:szCs w:val="20"/>
              </w:rPr>
              <w:t>Center</w:t>
            </w:r>
            <w:proofErr w:type="spellEnd"/>
            <w:r w:rsidRPr="00E635F4">
              <w:rPr>
                <w:rFonts w:asciiTheme="majorHAnsi" w:hAnsiTheme="majorHAnsi"/>
                <w:color w:val="000000"/>
                <w:sz w:val="20"/>
                <w:szCs w:val="20"/>
              </w:rPr>
              <w:t xml:space="preserve"> for Standards and Certification Information (NCSCI)</w:t>
            </w:r>
            <w:r>
              <w:rPr>
                <w:rFonts w:asciiTheme="majorHAnsi" w:hAnsiTheme="majorHAnsi"/>
                <w:color w:val="000000"/>
                <w:sz w:val="20"/>
                <w:szCs w:val="20"/>
              </w:rPr>
              <w:t xml:space="preserve">; </w:t>
            </w:r>
            <w:r w:rsidRPr="00E635F4">
              <w:rPr>
                <w:rFonts w:asciiTheme="majorHAnsi" w:hAnsiTheme="majorHAnsi"/>
                <w:color w:val="000000"/>
                <w:sz w:val="20"/>
                <w:szCs w:val="20"/>
              </w:rPr>
              <w:t>National Institute of Standards and Technology (NIST), 100 Bureau Drive MS 2100</w:t>
            </w:r>
            <w:r>
              <w:rPr>
                <w:rFonts w:asciiTheme="majorHAnsi" w:hAnsiTheme="majorHAnsi"/>
                <w:color w:val="000000"/>
                <w:sz w:val="20"/>
                <w:szCs w:val="20"/>
              </w:rPr>
              <w:t xml:space="preserve">; </w:t>
            </w:r>
            <w:r w:rsidRPr="00E635F4">
              <w:rPr>
                <w:rFonts w:asciiTheme="majorHAnsi" w:hAnsiTheme="majorHAnsi"/>
                <w:color w:val="000000"/>
                <w:sz w:val="20"/>
                <w:szCs w:val="20"/>
              </w:rPr>
              <w:t xml:space="preserve">Gaithersburg, MD 20899; Telephone (301) 975-40 40 ; Telefax: (301) 926 15 59; Email: </w:t>
            </w:r>
            <w:hyperlink r:id="rId59" w:history="1">
              <w:r w:rsidRPr="00E635F4">
                <w:rPr>
                  <w:rStyle w:val="Hyperlink"/>
                  <w:rFonts w:asciiTheme="majorHAnsi" w:hAnsiTheme="majorHAnsi"/>
                  <w:sz w:val="20"/>
                  <w:szCs w:val="20"/>
                </w:rPr>
                <w:t>ncsci@nist.gov</w:t>
              </w:r>
            </w:hyperlink>
            <w:r w:rsidRPr="00E635F4">
              <w:rPr>
                <w:rFonts w:asciiTheme="majorHAnsi" w:hAnsiTheme="majorHAnsi"/>
                <w:color w:val="000000"/>
                <w:sz w:val="20"/>
                <w:szCs w:val="20"/>
              </w:rPr>
              <w:t xml:space="preserve">; website: </w:t>
            </w:r>
            <w:hyperlink r:id="rId60" w:history="1">
              <w:r w:rsidRPr="00E635F4">
                <w:rPr>
                  <w:rStyle w:val="Hyperlink"/>
                  <w:rFonts w:asciiTheme="majorHAnsi" w:hAnsiTheme="majorHAnsi"/>
                  <w:sz w:val="20"/>
                  <w:szCs w:val="20"/>
                </w:rPr>
                <w:t>www.nist.gov/ncsci</w:t>
              </w:r>
            </w:hyperlink>
            <w:r w:rsidRPr="00E635F4">
              <w:rPr>
                <w:rFonts w:asciiTheme="majorHAnsi" w:hAnsiTheme="majorHAnsi"/>
                <w:color w:val="000000"/>
                <w:sz w:val="20"/>
                <w:szCs w:val="20"/>
              </w:rPr>
              <w:t>; www.nist.gov/nitifyus</w:t>
            </w:r>
          </w:p>
          <w:p w14:paraId="103456D5" w14:textId="77777777" w:rsidR="00C352E9" w:rsidRDefault="00C352E9" w:rsidP="00C352E9">
            <w:pPr>
              <w:tabs>
                <w:tab w:val="left" w:pos="3520"/>
              </w:tabs>
              <w:rPr>
                <w:rFonts w:asciiTheme="majorHAnsi" w:hAnsiTheme="majorHAnsi"/>
                <w:sz w:val="20"/>
                <w:szCs w:val="20"/>
                <w:u w:val="single"/>
              </w:rPr>
            </w:pPr>
          </w:p>
          <w:p w14:paraId="42F3E4F2" w14:textId="3606A1C8" w:rsidR="00C352E9" w:rsidRPr="005B1263" w:rsidRDefault="00C352E9" w:rsidP="00C352E9">
            <w:pPr>
              <w:tabs>
                <w:tab w:val="left" w:pos="3520"/>
              </w:tabs>
              <w:rPr>
                <w:rFonts w:asciiTheme="majorHAnsi" w:hAnsiTheme="majorHAnsi"/>
                <w:sz w:val="20"/>
                <w:szCs w:val="20"/>
                <w:u w:val="single"/>
              </w:rPr>
            </w:pPr>
            <w:r w:rsidRPr="005B1263">
              <w:rPr>
                <w:rFonts w:asciiTheme="majorHAnsi" w:hAnsiTheme="majorHAnsi"/>
                <w:sz w:val="20"/>
                <w:szCs w:val="20"/>
                <w:u w:val="single"/>
              </w:rPr>
              <w:t>WTO Dispute</w:t>
            </w:r>
            <w:r>
              <w:rPr>
                <w:rFonts w:asciiTheme="majorHAnsi" w:hAnsiTheme="majorHAnsi"/>
                <w:sz w:val="20"/>
                <w:szCs w:val="20"/>
                <w:u w:val="single"/>
              </w:rPr>
              <w:t>s</w:t>
            </w:r>
            <w:r w:rsidR="00DC1F90">
              <w:rPr>
                <w:rFonts w:asciiTheme="majorHAnsi" w:hAnsiTheme="majorHAnsi"/>
                <w:sz w:val="20"/>
                <w:szCs w:val="20"/>
                <w:u w:val="single"/>
              </w:rPr>
              <w:t xml:space="preserve"> regarding US TBT</w:t>
            </w:r>
            <w:r w:rsidRPr="005B1263">
              <w:rPr>
                <w:rFonts w:asciiTheme="majorHAnsi" w:hAnsiTheme="majorHAnsi"/>
                <w:sz w:val="20"/>
                <w:szCs w:val="20"/>
                <w:u w:val="single"/>
              </w:rPr>
              <w:t xml:space="preserve"> Measu</w:t>
            </w:r>
            <w:r>
              <w:rPr>
                <w:rFonts w:asciiTheme="majorHAnsi" w:hAnsiTheme="majorHAnsi"/>
                <w:sz w:val="20"/>
                <w:szCs w:val="20"/>
                <w:u w:val="single"/>
              </w:rPr>
              <w:t>r</w:t>
            </w:r>
            <w:r w:rsidRPr="005B1263">
              <w:rPr>
                <w:rFonts w:asciiTheme="majorHAnsi" w:hAnsiTheme="majorHAnsi"/>
                <w:sz w:val="20"/>
                <w:szCs w:val="20"/>
                <w:u w:val="single"/>
              </w:rPr>
              <w:t>es</w:t>
            </w:r>
          </w:p>
          <w:p w14:paraId="21A30144" w14:textId="77777777" w:rsidR="00C352E9" w:rsidRDefault="00C352E9" w:rsidP="00C352E9">
            <w:pPr>
              <w:tabs>
                <w:tab w:val="left" w:pos="3520"/>
              </w:tabs>
              <w:rPr>
                <w:rFonts w:asciiTheme="majorHAnsi" w:hAnsiTheme="majorHAnsi"/>
                <w:sz w:val="20"/>
                <w:szCs w:val="20"/>
              </w:rPr>
            </w:pPr>
          </w:p>
          <w:p w14:paraId="398EB098" w14:textId="4C1594DC" w:rsidR="00E635F4" w:rsidRDefault="00F604CE" w:rsidP="00C352E9">
            <w:pPr>
              <w:tabs>
                <w:tab w:val="left" w:pos="3520"/>
              </w:tabs>
              <w:rPr>
                <w:rFonts w:asciiTheme="majorHAnsi" w:hAnsiTheme="majorHAnsi"/>
                <w:sz w:val="20"/>
                <w:szCs w:val="20"/>
              </w:rPr>
            </w:pPr>
            <w:r w:rsidRPr="00F604CE">
              <w:rPr>
                <w:rFonts w:asciiTheme="majorHAnsi" w:hAnsiTheme="majorHAnsi"/>
                <w:b/>
                <w:sz w:val="20"/>
                <w:szCs w:val="20"/>
              </w:rPr>
              <w:lastRenderedPageBreak/>
              <w:t xml:space="preserve">US as respondent. </w:t>
            </w:r>
            <w:r w:rsidR="00DC1F90">
              <w:rPr>
                <w:rFonts w:asciiTheme="majorHAnsi" w:hAnsiTheme="majorHAnsi"/>
                <w:sz w:val="20"/>
                <w:szCs w:val="20"/>
              </w:rPr>
              <w:t xml:space="preserve">During the last WTO trade policy review period </w:t>
            </w:r>
            <w:r w:rsidR="004B717C">
              <w:rPr>
                <w:rFonts w:asciiTheme="majorHAnsi" w:hAnsiTheme="majorHAnsi"/>
                <w:sz w:val="20"/>
                <w:szCs w:val="20"/>
              </w:rPr>
              <w:t xml:space="preserve">(i.e., the previous two years prior to the review in December 2014) </w:t>
            </w:r>
            <w:r w:rsidR="00DC1F90">
              <w:rPr>
                <w:rFonts w:asciiTheme="majorHAnsi" w:hAnsiTheme="majorHAnsi"/>
                <w:sz w:val="20"/>
                <w:szCs w:val="20"/>
              </w:rPr>
              <w:t>of t</w:t>
            </w:r>
            <w:r w:rsidR="00C352E9">
              <w:rPr>
                <w:rFonts w:asciiTheme="majorHAnsi" w:hAnsiTheme="majorHAnsi"/>
                <w:sz w:val="20"/>
                <w:szCs w:val="20"/>
              </w:rPr>
              <w:t>he United States</w:t>
            </w:r>
            <w:r w:rsidR="004B717C">
              <w:rPr>
                <w:rFonts w:asciiTheme="majorHAnsi" w:hAnsiTheme="majorHAnsi"/>
                <w:sz w:val="20"/>
                <w:szCs w:val="20"/>
              </w:rPr>
              <w:t>,</w:t>
            </w:r>
            <w:r w:rsidR="00DC1F90">
              <w:rPr>
                <w:rFonts w:asciiTheme="majorHAnsi" w:hAnsiTheme="majorHAnsi"/>
                <w:sz w:val="20"/>
                <w:szCs w:val="20"/>
              </w:rPr>
              <w:t xml:space="preserve"> the US had</w:t>
            </w:r>
            <w:r w:rsidR="00C352E9">
              <w:rPr>
                <w:rFonts w:asciiTheme="majorHAnsi" w:hAnsiTheme="majorHAnsi"/>
                <w:sz w:val="20"/>
                <w:szCs w:val="20"/>
              </w:rPr>
              <w:t xml:space="preserve"> been the respondent</w:t>
            </w:r>
            <w:r w:rsidR="00E635F4">
              <w:rPr>
                <w:rFonts w:asciiTheme="majorHAnsi" w:hAnsiTheme="majorHAnsi"/>
                <w:sz w:val="20"/>
                <w:szCs w:val="20"/>
              </w:rPr>
              <w:t xml:space="preserve"> </w:t>
            </w:r>
            <w:r w:rsidR="00DC1F90">
              <w:rPr>
                <w:rFonts w:asciiTheme="majorHAnsi" w:hAnsiTheme="majorHAnsi"/>
                <w:sz w:val="20"/>
                <w:szCs w:val="20"/>
              </w:rPr>
              <w:t>to three TBT related cases:  regulations regarding</w:t>
            </w:r>
            <w:r w:rsidR="009F1025">
              <w:rPr>
                <w:rFonts w:asciiTheme="majorHAnsi" w:hAnsiTheme="majorHAnsi"/>
                <w:sz w:val="20"/>
                <w:szCs w:val="20"/>
              </w:rPr>
              <w:t xml:space="preserve"> tuna (WTO Dispute Case No. 381), certain country of origin labelling (COOL,</w:t>
            </w:r>
            <w:r w:rsidR="00DC1F90">
              <w:rPr>
                <w:rFonts w:asciiTheme="majorHAnsi" w:hAnsiTheme="majorHAnsi"/>
                <w:sz w:val="20"/>
                <w:szCs w:val="20"/>
              </w:rPr>
              <w:t xml:space="preserve"> DS</w:t>
            </w:r>
            <w:r w:rsidR="00B060D9">
              <w:rPr>
                <w:rFonts w:asciiTheme="majorHAnsi" w:hAnsiTheme="majorHAnsi"/>
                <w:sz w:val="20"/>
                <w:szCs w:val="20"/>
              </w:rPr>
              <w:t xml:space="preserve"> </w:t>
            </w:r>
            <w:r w:rsidR="009F1025">
              <w:rPr>
                <w:rFonts w:asciiTheme="majorHAnsi" w:hAnsiTheme="majorHAnsi"/>
                <w:sz w:val="20"/>
                <w:szCs w:val="20"/>
              </w:rPr>
              <w:t>386 &amp; 384), and clove cigarettes (DS 406)</w:t>
            </w:r>
            <w:r w:rsidR="00E238BA">
              <w:rPr>
                <w:rFonts w:asciiTheme="majorHAnsi" w:hAnsiTheme="majorHAnsi"/>
                <w:sz w:val="20"/>
                <w:szCs w:val="20"/>
              </w:rPr>
              <w:t xml:space="preserve">.  Since the WTO was founded in 1995, the </w:t>
            </w:r>
            <w:r w:rsidR="00B060D9">
              <w:rPr>
                <w:rFonts w:asciiTheme="majorHAnsi" w:hAnsiTheme="majorHAnsi"/>
                <w:sz w:val="20"/>
                <w:szCs w:val="20"/>
              </w:rPr>
              <w:t>US has been the respondent to nine</w:t>
            </w:r>
            <w:r w:rsidR="00E238BA">
              <w:rPr>
                <w:rFonts w:asciiTheme="majorHAnsi" w:hAnsiTheme="majorHAnsi"/>
                <w:sz w:val="20"/>
                <w:szCs w:val="20"/>
              </w:rPr>
              <w:t xml:space="preserve"> WTO TBT related disputes:  textile and apparel products (DS 151), cattle, wine and grain from Canada (DS 144), poultry (DS 100), textile and apparel (DS 85), shrimp and shrimp products (DS 61), reformulated and conventional gasoline (DS 2 and 4).</w:t>
            </w:r>
          </w:p>
          <w:p w14:paraId="7EEE5A77" w14:textId="77777777" w:rsidR="00F162FE" w:rsidRDefault="00F162FE" w:rsidP="00C352E9">
            <w:pPr>
              <w:tabs>
                <w:tab w:val="left" w:pos="3520"/>
              </w:tabs>
              <w:rPr>
                <w:rFonts w:asciiTheme="majorHAnsi" w:hAnsiTheme="majorHAnsi"/>
                <w:sz w:val="20"/>
                <w:szCs w:val="20"/>
              </w:rPr>
            </w:pPr>
          </w:p>
          <w:p w14:paraId="4ADA60E3" w14:textId="61BEEC58" w:rsidR="00DC19C8" w:rsidRDefault="00F604CE" w:rsidP="00C352E9">
            <w:pPr>
              <w:tabs>
                <w:tab w:val="left" w:pos="3520"/>
              </w:tabs>
              <w:rPr>
                <w:rFonts w:asciiTheme="majorHAnsi" w:hAnsiTheme="majorHAnsi"/>
                <w:sz w:val="20"/>
                <w:szCs w:val="20"/>
              </w:rPr>
            </w:pPr>
            <w:r w:rsidRPr="00F604CE">
              <w:rPr>
                <w:rFonts w:asciiTheme="majorHAnsi" w:hAnsiTheme="majorHAnsi"/>
                <w:b/>
                <w:sz w:val="20"/>
                <w:szCs w:val="20"/>
              </w:rPr>
              <w:t xml:space="preserve">US as complainant. </w:t>
            </w:r>
            <w:r w:rsidR="00DC19C8">
              <w:rPr>
                <w:rFonts w:asciiTheme="majorHAnsi" w:hAnsiTheme="majorHAnsi"/>
                <w:sz w:val="20"/>
                <w:szCs w:val="20"/>
              </w:rPr>
              <w:t>To protect US interests, the US has brought cases at the WTO against other countries. These cases have involved biotech products (EC as the respondent, DS 291), custom duties for rice (Belgium, DS 210), live swine (Mexico, DS 203), footwear, textile, apparel (Argentina, DS 56), agriculture products (Korea, 41), meat and meat products (EC, DS 26), shelf life of products (Korea, DS 5) and testing and inspection of agriculture products (Korea, DS 3).</w:t>
            </w:r>
          </w:p>
          <w:p w14:paraId="12B633C1" w14:textId="77777777" w:rsidR="00F10C9E" w:rsidRDefault="001C2319" w:rsidP="00F10C9E">
            <w:pPr>
              <w:tabs>
                <w:tab w:val="left" w:pos="3520"/>
              </w:tabs>
              <w:rPr>
                <w:rFonts w:asciiTheme="majorHAnsi" w:hAnsiTheme="majorHAnsi"/>
                <w:sz w:val="20"/>
                <w:szCs w:val="20"/>
              </w:rPr>
            </w:pPr>
            <w:hyperlink r:id="rId61" w:history="1">
              <w:r w:rsidR="00F10C9E" w:rsidRPr="005F4755">
                <w:rPr>
                  <w:rStyle w:val="Hyperlink"/>
                  <w:rFonts w:asciiTheme="majorHAnsi" w:hAnsiTheme="majorHAnsi"/>
                  <w:sz w:val="20"/>
                  <w:szCs w:val="20"/>
                </w:rPr>
                <w:t>https://www.wto.org/english/tratop_e/dispu_e/dispu_agreements_index_e.htm?id=A22#</w:t>
              </w:r>
            </w:hyperlink>
          </w:p>
          <w:p w14:paraId="36C3BCF5" w14:textId="77777777" w:rsidR="00DC19C8" w:rsidRDefault="00DC19C8" w:rsidP="00C352E9">
            <w:pPr>
              <w:tabs>
                <w:tab w:val="left" w:pos="3520"/>
              </w:tabs>
              <w:rPr>
                <w:rFonts w:asciiTheme="majorHAnsi" w:hAnsiTheme="majorHAnsi"/>
                <w:sz w:val="20"/>
                <w:szCs w:val="20"/>
              </w:rPr>
            </w:pPr>
          </w:p>
          <w:p w14:paraId="1F10F6C4" w14:textId="484EDAEE" w:rsidR="00537B9D" w:rsidRPr="007C18AF" w:rsidRDefault="009F1025" w:rsidP="002F437B">
            <w:pPr>
              <w:tabs>
                <w:tab w:val="left" w:pos="3520"/>
              </w:tabs>
              <w:rPr>
                <w:rFonts w:asciiTheme="majorHAnsi" w:hAnsiTheme="majorHAnsi"/>
                <w:sz w:val="20"/>
                <w:szCs w:val="20"/>
                <w:u w:val="single"/>
              </w:rPr>
            </w:pPr>
            <w:r>
              <w:rPr>
                <w:rFonts w:asciiTheme="majorHAnsi" w:hAnsiTheme="majorHAnsi"/>
                <w:sz w:val="20"/>
                <w:szCs w:val="20"/>
                <w:u w:val="single"/>
              </w:rPr>
              <w:t xml:space="preserve">US Notifications to WTO on TBT </w:t>
            </w:r>
            <w:r w:rsidR="00C352E9" w:rsidRPr="00327D97">
              <w:rPr>
                <w:rFonts w:asciiTheme="majorHAnsi" w:hAnsiTheme="majorHAnsi"/>
                <w:sz w:val="20"/>
                <w:szCs w:val="20"/>
                <w:u w:val="single"/>
              </w:rPr>
              <w:t>Measures</w:t>
            </w:r>
            <w:r w:rsidR="007C18AF" w:rsidRPr="007C18AF">
              <w:rPr>
                <w:rFonts w:asciiTheme="majorHAnsi" w:hAnsiTheme="majorHAnsi"/>
                <w:sz w:val="20"/>
                <w:szCs w:val="20"/>
              </w:rPr>
              <w:t xml:space="preserve">.  </w:t>
            </w:r>
            <w:r w:rsidR="002F437B">
              <w:rPr>
                <w:rFonts w:asciiTheme="majorHAnsi" w:hAnsiTheme="majorHAnsi"/>
                <w:sz w:val="20"/>
                <w:szCs w:val="20"/>
              </w:rPr>
              <w:t>As of 27 July 2015, t</w:t>
            </w:r>
            <w:r w:rsidR="00C352E9" w:rsidRPr="00951498">
              <w:rPr>
                <w:rFonts w:asciiTheme="majorHAnsi" w:hAnsiTheme="majorHAnsi"/>
                <w:sz w:val="20"/>
                <w:szCs w:val="20"/>
              </w:rPr>
              <w:t xml:space="preserve">he </w:t>
            </w:r>
            <w:r w:rsidR="00C352E9">
              <w:rPr>
                <w:rFonts w:asciiTheme="majorHAnsi" w:hAnsiTheme="majorHAnsi"/>
                <w:sz w:val="20"/>
                <w:szCs w:val="20"/>
              </w:rPr>
              <w:t>United States</w:t>
            </w:r>
            <w:r w:rsidR="00712269">
              <w:rPr>
                <w:rFonts w:asciiTheme="majorHAnsi" w:hAnsiTheme="majorHAnsi"/>
                <w:sz w:val="20"/>
                <w:szCs w:val="20"/>
              </w:rPr>
              <w:t xml:space="preserve"> had</w:t>
            </w:r>
            <w:r w:rsidR="00294F03">
              <w:rPr>
                <w:rFonts w:asciiTheme="majorHAnsi" w:hAnsiTheme="majorHAnsi"/>
                <w:sz w:val="20"/>
                <w:szCs w:val="20"/>
              </w:rPr>
              <w:t xml:space="preserve"> notified the WTO Committee on Tech</w:t>
            </w:r>
            <w:r w:rsidR="002F437B">
              <w:rPr>
                <w:rFonts w:asciiTheme="majorHAnsi" w:hAnsiTheme="majorHAnsi"/>
                <w:sz w:val="20"/>
                <w:szCs w:val="20"/>
              </w:rPr>
              <w:t xml:space="preserve">nical Barriers to Trade 1,014 times about its technical regulations and standards. </w:t>
            </w:r>
          </w:p>
          <w:p w14:paraId="3D7F217A" w14:textId="2D18C8BA" w:rsidR="002F437B" w:rsidRPr="00274E7F" w:rsidRDefault="002F437B" w:rsidP="002F437B">
            <w:pPr>
              <w:tabs>
                <w:tab w:val="left" w:pos="3520"/>
              </w:tabs>
              <w:rPr>
                <w:rFonts w:asciiTheme="majorHAnsi" w:hAnsiTheme="majorHAnsi"/>
                <w:sz w:val="20"/>
                <w:szCs w:val="20"/>
              </w:rPr>
            </w:pPr>
            <w:r w:rsidRPr="002F437B">
              <w:rPr>
                <w:rFonts w:asciiTheme="majorHAnsi" w:hAnsiTheme="majorHAnsi"/>
                <w:sz w:val="20"/>
                <w:szCs w:val="20"/>
              </w:rPr>
              <w:t>https://docs.wto.org/dol2fe/Pages/FE_Browse/FE_B_S006.aspx</w:t>
            </w:r>
          </w:p>
        </w:tc>
      </w:tr>
      <w:tr w:rsidR="00C62714" w14:paraId="3F7AD1DC" w14:textId="77777777" w:rsidTr="00360F1F">
        <w:tc>
          <w:tcPr>
            <w:tcW w:w="8856" w:type="dxa"/>
          </w:tcPr>
          <w:p w14:paraId="01D049A8" w14:textId="04776DAB" w:rsidR="00C62714" w:rsidRDefault="00C62714" w:rsidP="00C62714">
            <w:pPr>
              <w:tabs>
                <w:tab w:val="left" w:pos="3520"/>
              </w:tabs>
              <w:rPr>
                <w:rFonts w:asciiTheme="majorHAnsi" w:hAnsiTheme="majorHAnsi"/>
                <w:sz w:val="20"/>
                <w:szCs w:val="20"/>
              </w:rPr>
            </w:pPr>
            <w:r w:rsidRPr="000E23AD">
              <w:rPr>
                <w:rFonts w:asciiTheme="majorHAnsi" w:hAnsiTheme="majorHAnsi"/>
                <w:b/>
                <w:sz w:val="20"/>
                <w:szCs w:val="20"/>
              </w:rPr>
              <w:lastRenderedPageBreak/>
              <w:t>Environmental Protection Agency</w:t>
            </w:r>
            <w:r>
              <w:rPr>
                <w:rFonts w:asciiTheme="majorHAnsi" w:hAnsiTheme="majorHAnsi"/>
                <w:b/>
                <w:sz w:val="20"/>
                <w:szCs w:val="20"/>
              </w:rPr>
              <w:t xml:space="preserve"> (EPA). </w:t>
            </w:r>
            <w:r w:rsidRPr="0092729D">
              <w:rPr>
                <w:rFonts w:asciiTheme="majorHAnsi" w:hAnsiTheme="majorHAnsi"/>
                <w:sz w:val="20"/>
                <w:szCs w:val="20"/>
              </w:rPr>
              <w:t>EPA</w:t>
            </w:r>
            <w:r w:rsidR="00CF7B9E">
              <w:rPr>
                <w:rFonts w:asciiTheme="majorHAnsi" w:hAnsiTheme="majorHAnsi"/>
                <w:sz w:val="20"/>
                <w:szCs w:val="20"/>
              </w:rPr>
              <w:t xml:space="preserve">  ‘technical regulations’ include rules regarding </w:t>
            </w:r>
            <w:r>
              <w:rPr>
                <w:rFonts w:asciiTheme="majorHAnsi" w:hAnsiTheme="majorHAnsi"/>
                <w:sz w:val="20"/>
                <w:szCs w:val="20"/>
              </w:rPr>
              <w:t xml:space="preserve">vehicle and </w:t>
            </w:r>
            <w:r w:rsidR="00CF7B9E">
              <w:rPr>
                <w:rFonts w:asciiTheme="majorHAnsi" w:hAnsiTheme="majorHAnsi"/>
                <w:sz w:val="20"/>
                <w:szCs w:val="20"/>
              </w:rPr>
              <w:t>engine emissions,</w:t>
            </w:r>
            <w:r>
              <w:rPr>
                <w:rFonts w:asciiTheme="majorHAnsi" w:hAnsiTheme="majorHAnsi"/>
                <w:sz w:val="20"/>
                <w:szCs w:val="20"/>
              </w:rPr>
              <w:t xml:space="preserve"> asbestos, lead and hazardous waste</w:t>
            </w:r>
            <w:r w:rsidR="00CF7B9E">
              <w:rPr>
                <w:rFonts w:asciiTheme="majorHAnsi" w:hAnsiTheme="majorHAnsi"/>
                <w:sz w:val="20"/>
                <w:szCs w:val="20"/>
              </w:rPr>
              <w:t>.</w:t>
            </w:r>
          </w:p>
          <w:p w14:paraId="2EA66BF4" w14:textId="77777777" w:rsidR="00C62714" w:rsidRDefault="00C62714" w:rsidP="00C62714">
            <w:pPr>
              <w:tabs>
                <w:tab w:val="left" w:pos="3520"/>
              </w:tabs>
              <w:rPr>
                <w:rFonts w:asciiTheme="majorHAnsi" w:hAnsiTheme="majorHAnsi"/>
                <w:sz w:val="20"/>
                <w:szCs w:val="20"/>
              </w:rPr>
            </w:pPr>
            <w:r w:rsidRPr="00C62714">
              <w:rPr>
                <w:rFonts w:asciiTheme="majorHAnsi" w:hAnsiTheme="majorHAnsi"/>
                <w:sz w:val="20"/>
                <w:szCs w:val="20"/>
              </w:rPr>
              <w:t>http://www.epa.gov/</w:t>
            </w:r>
          </w:p>
          <w:p w14:paraId="418832C7" w14:textId="77777777" w:rsidR="00C62714" w:rsidRDefault="00C62714" w:rsidP="00C62714">
            <w:pPr>
              <w:tabs>
                <w:tab w:val="left" w:pos="3520"/>
              </w:tabs>
              <w:rPr>
                <w:rFonts w:asciiTheme="majorHAnsi" w:hAnsiTheme="majorHAnsi"/>
                <w:sz w:val="20"/>
                <w:szCs w:val="20"/>
              </w:rPr>
            </w:pPr>
            <w:r w:rsidRPr="000B22CC">
              <w:rPr>
                <w:rFonts w:asciiTheme="majorHAnsi" w:hAnsiTheme="majorHAnsi"/>
                <w:sz w:val="20"/>
                <w:szCs w:val="20"/>
              </w:rPr>
              <w:t>Hazardous waste:</w:t>
            </w:r>
          </w:p>
          <w:p w14:paraId="6D5A6252" w14:textId="53869DB0" w:rsidR="00C62714" w:rsidRDefault="00C62714" w:rsidP="005611B9">
            <w:pPr>
              <w:tabs>
                <w:tab w:val="left" w:pos="3520"/>
              </w:tabs>
              <w:rPr>
                <w:rFonts w:asciiTheme="majorHAnsi" w:hAnsiTheme="majorHAnsi"/>
                <w:sz w:val="20"/>
                <w:szCs w:val="20"/>
              </w:rPr>
            </w:pPr>
            <w:r w:rsidRPr="000B22CC">
              <w:rPr>
                <w:rFonts w:asciiTheme="majorHAnsi" w:hAnsiTheme="majorHAnsi"/>
                <w:sz w:val="20"/>
                <w:szCs w:val="20"/>
              </w:rPr>
              <w:t>http://www.epa.gov/epawaste/hazard/international/imp-exp.htm</w:t>
            </w:r>
          </w:p>
        </w:tc>
      </w:tr>
    </w:tbl>
    <w:p w14:paraId="055A6B6F" w14:textId="77777777" w:rsidR="00CC31E7" w:rsidRDefault="00CC31E7" w:rsidP="005611B9">
      <w:pPr>
        <w:tabs>
          <w:tab w:val="left" w:pos="3520"/>
        </w:tabs>
        <w:rPr>
          <w:rFonts w:asciiTheme="majorHAnsi" w:hAnsiTheme="majorHAnsi"/>
          <w:sz w:val="20"/>
          <w:szCs w:val="20"/>
        </w:rPr>
      </w:pPr>
    </w:p>
    <w:p w14:paraId="78D82669" w14:textId="77777777" w:rsidR="002B320F" w:rsidRDefault="002B320F" w:rsidP="005611B9">
      <w:pPr>
        <w:tabs>
          <w:tab w:val="left" w:pos="3520"/>
        </w:tabs>
        <w:rPr>
          <w:rFonts w:asciiTheme="majorHAnsi" w:hAnsiTheme="majorHAnsi"/>
          <w:sz w:val="20"/>
          <w:szCs w:val="20"/>
        </w:rPr>
      </w:pPr>
    </w:p>
    <w:p w14:paraId="174686FA" w14:textId="77777777" w:rsidR="002B320F" w:rsidRDefault="00195596" w:rsidP="005611B9">
      <w:pPr>
        <w:tabs>
          <w:tab w:val="left" w:pos="3520"/>
        </w:tabs>
        <w:rPr>
          <w:rFonts w:asciiTheme="majorHAnsi" w:hAnsiTheme="majorHAnsi"/>
          <w:sz w:val="20"/>
          <w:szCs w:val="20"/>
        </w:rPr>
      </w:pPr>
      <w:r>
        <w:rPr>
          <w:rFonts w:asciiTheme="majorHAnsi" w:hAnsiTheme="majorHAnsi"/>
          <w:sz w:val="20"/>
          <w:szCs w:val="20"/>
        </w:rPr>
        <w:t>3.7</w:t>
      </w:r>
      <w:r w:rsidR="002B320F">
        <w:rPr>
          <w:rFonts w:asciiTheme="majorHAnsi" w:hAnsiTheme="majorHAnsi"/>
          <w:sz w:val="20"/>
          <w:szCs w:val="20"/>
        </w:rPr>
        <w:t xml:space="preserve"> </w:t>
      </w:r>
      <w:r w:rsidR="002B320F" w:rsidRPr="002B320F">
        <w:rPr>
          <w:rFonts w:asciiTheme="majorHAnsi" w:hAnsiTheme="majorHAnsi"/>
          <w:sz w:val="20"/>
          <w:szCs w:val="20"/>
          <w:u w:val="single"/>
        </w:rPr>
        <w:t>U.S. Trade Policies and Practices Affecting Exports</w:t>
      </w:r>
    </w:p>
    <w:p w14:paraId="4367046A" w14:textId="77777777" w:rsidR="002B320F" w:rsidRDefault="002B320F" w:rsidP="002B320F">
      <w:pPr>
        <w:tabs>
          <w:tab w:val="left" w:pos="3520"/>
        </w:tabs>
        <w:rPr>
          <w:rFonts w:asciiTheme="majorHAnsi" w:hAnsiTheme="majorHAnsi"/>
          <w:sz w:val="20"/>
          <w:szCs w:val="20"/>
        </w:rPr>
      </w:pPr>
    </w:p>
    <w:tbl>
      <w:tblPr>
        <w:tblStyle w:val="TableGrid"/>
        <w:tblW w:w="8928" w:type="dxa"/>
        <w:tblLook w:val="04A0" w:firstRow="1" w:lastRow="0" w:firstColumn="1" w:lastColumn="0" w:noHBand="0" w:noVBand="1"/>
      </w:tblPr>
      <w:tblGrid>
        <w:gridCol w:w="8928"/>
      </w:tblGrid>
      <w:tr w:rsidR="006D7C4A" w14:paraId="25EF6F88" w14:textId="77777777" w:rsidTr="006E04C0">
        <w:tc>
          <w:tcPr>
            <w:tcW w:w="8928" w:type="dxa"/>
          </w:tcPr>
          <w:p w14:paraId="1339A804" w14:textId="49310C3B" w:rsidR="006D7C4A" w:rsidRPr="006D7C4A" w:rsidRDefault="006D7C4A" w:rsidP="00D51063">
            <w:pPr>
              <w:tabs>
                <w:tab w:val="left" w:pos="3520"/>
              </w:tabs>
              <w:rPr>
                <w:rFonts w:asciiTheme="majorHAnsi" w:hAnsiTheme="majorHAnsi"/>
                <w:b/>
                <w:sz w:val="20"/>
                <w:szCs w:val="20"/>
              </w:rPr>
            </w:pPr>
            <w:r w:rsidRPr="006D7C4A">
              <w:rPr>
                <w:rFonts w:asciiTheme="majorHAnsi" w:hAnsiTheme="majorHAnsi"/>
                <w:b/>
                <w:sz w:val="20"/>
                <w:szCs w:val="20"/>
              </w:rPr>
              <w:t>3.7.1 Export procedures and requirements</w:t>
            </w:r>
          </w:p>
        </w:tc>
      </w:tr>
      <w:tr w:rsidR="002B320F" w14:paraId="2E87D529" w14:textId="77777777" w:rsidTr="006E04C0">
        <w:tc>
          <w:tcPr>
            <w:tcW w:w="8928" w:type="dxa"/>
          </w:tcPr>
          <w:p w14:paraId="2D9995F5" w14:textId="77777777" w:rsidR="007F41E9" w:rsidRDefault="00B0633F" w:rsidP="00D51063">
            <w:pPr>
              <w:tabs>
                <w:tab w:val="left" w:pos="3520"/>
              </w:tabs>
              <w:rPr>
                <w:rFonts w:asciiTheme="majorHAnsi" w:hAnsiTheme="majorHAnsi"/>
                <w:sz w:val="20"/>
                <w:szCs w:val="20"/>
              </w:rPr>
            </w:pPr>
            <w:r>
              <w:rPr>
                <w:rFonts w:asciiTheme="majorHAnsi" w:hAnsiTheme="majorHAnsi"/>
                <w:sz w:val="20"/>
                <w:szCs w:val="20"/>
              </w:rPr>
              <w:t xml:space="preserve">At the border, the US Customs and Border Protection </w:t>
            </w:r>
            <w:proofErr w:type="gramStart"/>
            <w:r>
              <w:rPr>
                <w:rFonts w:asciiTheme="majorHAnsi" w:hAnsiTheme="majorHAnsi"/>
                <w:sz w:val="20"/>
                <w:szCs w:val="20"/>
              </w:rPr>
              <w:t>is</w:t>
            </w:r>
            <w:proofErr w:type="gramEnd"/>
            <w:r>
              <w:rPr>
                <w:rFonts w:asciiTheme="majorHAnsi" w:hAnsiTheme="majorHAnsi"/>
                <w:sz w:val="20"/>
                <w:szCs w:val="20"/>
              </w:rPr>
              <w:t xml:space="preserve"> responsible to administer laws and regulations.</w:t>
            </w:r>
          </w:p>
          <w:p w14:paraId="622131FE" w14:textId="463C4960" w:rsidR="00B0633F" w:rsidRDefault="001C2319" w:rsidP="00D51063">
            <w:pPr>
              <w:tabs>
                <w:tab w:val="left" w:pos="3520"/>
              </w:tabs>
              <w:rPr>
                <w:rFonts w:asciiTheme="majorHAnsi" w:hAnsiTheme="majorHAnsi"/>
                <w:sz w:val="20"/>
                <w:szCs w:val="20"/>
              </w:rPr>
            </w:pPr>
            <w:hyperlink r:id="rId62" w:history="1">
              <w:r w:rsidR="00B0633F" w:rsidRPr="005F4755">
                <w:rPr>
                  <w:rStyle w:val="Hyperlink"/>
                  <w:rFonts w:asciiTheme="majorHAnsi" w:hAnsiTheme="majorHAnsi"/>
                  <w:sz w:val="20"/>
                  <w:szCs w:val="20"/>
                </w:rPr>
                <w:t>http://www.cbp.gov/trade/basic-import-export</w:t>
              </w:r>
            </w:hyperlink>
          </w:p>
        </w:tc>
      </w:tr>
      <w:tr w:rsidR="006D7C4A" w14:paraId="4AA02A65" w14:textId="77777777" w:rsidTr="006E04C0">
        <w:tc>
          <w:tcPr>
            <w:tcW w:w="8928" w:type="dxa"/>
          </w:tcPr>
          <w:p w14:paraId="4BDF2520" w14:textId="623AF9EF" w:rsidR="006D7C4A" w:rsidRPr="006D7C4A" w:rsidRDefault="006D7C4A" w:rsidP="00D51063">
            <w:pPr>
              <w:tabs>
                <w:tab w:val="left" w:pos="3520"/>
              </w:tabs>
              <w:rPr>
                <w:rFonts w:asciiTheme="majorHAnsi" w:hAnsiTheme="majorHAnsi"/>
                <w:b/>
                <w:sz w:val="20"/>
                <w:szCs w:val="20"/>
              </w:rPr>
            </w:pPr>
            <w:r w:rsidRPr="006D7C4A">
              <w:rPr>
                <w:rFonts w:asciiTheme="majorHAnsi" w:hAnsiTheme="majorHAnsi"/>
                <w:b/>
                <w:sz w:val="20"/>
                <w:szCs w:val="20"/>
              </w:rPr>
              <w:t>3.7.2 Export taxes, charges &amp; levies</w:t>
            </w:r>
          </w:p>
        </w:tc>
      </w:tr>
      <w:tr w:rsidR="002B320F" w14:paraId="7C8299CC" w14:textId="77777777" w:rsidTr="006E04C0">
        <w:tc>
          <w:tcPr>
            <w:tcW w:w="8928" w:type="dxa"/>
          </w:tcPr>
          <w:p w14:paraId="2C095159" w14:textId="0753B128" w:rsidR="00352F70" w:rsidRDefault="00B0633F" w:rsidP="00D51063">
            <w:pPr>
              <w:tabs>
                <w:tab w:val="left" w:pos="3520"/>
              </w:tabs>
              <w:rPr>
                <w:rFonts w:asciiTheme="majorHAnsi" w:hAnsiTheme="majorHAnsi"/>
                <w:sz w:val="20"/>
                <w:szCs w:val="20"/>
              </w:rPr>
            </w:pPr>
            <w:r>
              <w:rPr>
                <w:rFonts w:asciiTheme="majorHAnsi" w:hAnsiTheme="majorHAnsi"/>
                <w:sz w:val="20"/>
                <w:szCs w:val="20"/>
              </w:rPr>
              <w:t xml:space="preserve">The US Constitution (Article 1, Section 9) prohibits export taxes. There are fees associated with </w:t>
            </w:r>
            <w:r w:rsidR="00352F70">
              <w:rPr>
                <w:rFonts w:asciiTheme="majorHAnsi" w:hAnsiTheme="majorHAnsi"/>
                <w:sz w:val="20"/>
                <w:szCs w:val="20"/>
              </w:rPr>
              <w:t xml:space="preserve">services performed e.g., inspection, </w:t>
            </w:r>
            <w:proofErr w:type="gramStart"/>
            <w:r w:rsidR="00352F70">
              <w:rPr>
                <w:rFonts w:asciiTheme="majorHAnsi" w:hAnsiTheme="majorHAnsi"/>
                <w:sz w:val="20"/>
                <w:szCs w:val="20"/>
              </w:rPr>
              <w:t>certification</w:t>
            </w:r>
            <w:proofErr w:type="gramEnd"/>
            <w:r w:rsidR="00352F70">
              <w:rPr>
                <w:rFonts w:asciiTheme="majorHAnsi" w:hAnsiTheme="majorHAnsi"/>
                <w:sz w:val="20"/>
                <w:szCs w:val="20"/>
              </w:rPr>
              <w:t xml:space="preserve"> of agriculture products.</w:t>
            </w:r>
          </w:p>
        </w:tc>
      </w:tr>
      <w:tr w:rsidR="006D7C4A" w14:paraId="6E64E327" w14:textId="77777777" w:rsidTr="006E04C0">
        <w:tc>
          <w:tcPr>
            <w:tcW w:w="8928" w:type="dxa"/>
          </w:tcPr>
          <w:p w14:paraId="287A142E" w14:textId="4B81ABF2" w:rsidR="006D7C4A" w:rsidRPr="006D7C4A" w:rsidRDefault="006D7C4A" w:rsidP="00D51063">
            <w:pPr>
              <w:tabs>
                <w:tab w:val="left" w:pos="3520"/>
              </w:tabs>
              <w:rPr>
                <w:rFonts w:asciiTheme="majorHAnsi" w:hAnsiTheme="majorHAnsi"/>
                <w:b/>
                <w:sz w:val="20"/>
                <w:szCs w:val="20"/>
              </w:rPr>
            </w:pPr>
            <w:r w:rsidRPr="006D7C4A">
              <w:rPr>
                <w:rFonts w:asciiTheme="majorHAnsi" w:hAnsiTheme="majorHAnsi"/>
                <w:b/>
                <w:sz w:val="20"/>
                <w:szCs w:val="20"/>
              </w:rPr>
              <w:t>3.7.3 Export prohibitions, restrictions &amp; licensing</w:t>
            </w:r>
          </w:p>
        </w:tc>
      </w:tr>
      <w:tr w:rsidR="002B320F" w14:paraId="43DED36A" w14:textId="77777777" w:rsidTr="006E04C0">
        <w:tc>
          <w:tcPr>
            <w:tcW w:w="8928" w:type="dxa"/>
          </w:tcPr>
          <w:p w14:paraId="08732C9D" w14:textId="478562A6" w:rsidR="008A1DD7" w:rsidRDefault="008763B7" w:rsidP="00D51063">
            <w:pPr>
              <w:tabs>
                <w:tab w:val="left" w:pos="3520"/>
              </w:tabs>
              <w:rPr>
                <w:rFonts w:asciiTheme="majorHAnsi" w:hAnsiTheme="majorHAnsi"/>
                <w:sz w:val="20"/>
                <w:szCs w:val="20"/>
              </w:rPr>
            </w:pPr>
            <w:r>
              <w:rPr>
                <w:rFonts w:asciiTheme="majorHAnsi" w:hAnsiTheme="majorHAnsi"/>
                <w:sz w:val="20"/>
                <w:szCs w:val="20"/>
              </w:rPr>
              <w:t xml:space="preserve">The United States restricts exports for national security and foreign policy objectives. </w:t>
            </w:r>
            <w:r w:rsidR="00BD0C7C">
              <w:rPr>
                <w:rFonts w:asciiTheme="majorHAnsi" w:hAnsiTheme="majorHAnsi"/>
                <w:sz w:val="20"/>
                <w:szCs w:val="20"/>
              </w:rPr>
              <w:t>Many</w:t>
            </w:r>
            <w:r w:rsidR="005275B7">
              <w:rPr>
                <w:rFonts w:asciiTheme="majorHAnsi" w:hAnsiTheme="majorHAnsi"/>
                <w:sz w:val="20"/>
                <w:szCs w:val="20"/>
              </w:rPr>
              <w:t xml:space="preserve"> restrictions cover munitions. Products </w:t>
            </w:r>
            <w:r w:rsidR="005672F0">
              <w:rPr>
                <w:rFonts w:asciiTheme="majorHAnsi" w:hAnsiTheme="majorHAnsi"/>
                <w:sz w:val="20"/>
                <w:szCs w:val="20"/>
              </w:rPr>
              <w:t xml:space="preserve">categories </w:t>
            </w:r>
            <w:r w:rsidR="005275B7">
              <w:rPr>
                <w:rFonts w:asciiTheme="majorHAnsi" w:hAnsiTheme="majorHAnsi"/>
                <w:sz w:val="20"/>
                <w:szCs w:val="20"/>
              </w:rPr>
              <w:t xml:space="preserve">covered by restrictions include </w:t>
            </w:r>
            <w:r w:rsidR="00073F7C">
              <w:rPr>
                <w:rFonts w:asciiTheme="majorHAnsi" w:hAnsiTheme="majorHAnsi"/>
                <w:sz w:val="20"/>
                <w:szCs w:val="20"/>
              </w:rPr>
              <w:t>natural gas, electric power, fish and wildlife</w:t>
            </w:r>
            <w:r w:rsidR="005672F0">
              <w:rPr>
                <w:rFonts w:asciiTheme="majorHAnsi" w:hAnsiTheme="majorHAnsi"/>
                <w:sz w:val="20"/>
                <w:szCs w:val="20"/>
              </w:rPr>
              <w:t>, dual use munitions and military items, nuclear material and equipment, nuclear technology, controlled substances and precursor chemicals, food, drugs, cosmetics, meal, poultry, eggs, high value agriculture products, agriculture risk products.</w:t>
            </w:r>
          </w:p>
          <w:p w14:paraId="7BCF6C26" w14:textId="22AAE22F" w:rsidR="004A5906" w:rsidRDefault="004A5906" w:rsidP="00D51063">
            <w:pPr>
              <w:tabs>
                <w:tab w:val="left" w:pos="3520"/>
              </w:tabs>
              <w:rPr>
                <w:rFonts w:asciiTheme="majorHAnsi" w:hAnsiTheme="majorHAnsi"/>
                <w:sz w:val="20"/>
                <w:szCs w:val="20"/>
              </w:rPr>
            </w:pPr>
            <w:r w:rsidRPr="004A5906">
              <w:rPr>
                <w:rFonts w:asciiTheme="majorHAnsi" w:hAnsiTheme="majorHAnsi"/>
                <w:sz w:val="20"/>
                <w:szCs w:val="20"/>
              </w:rPr>
              <w:t>http://export.gov/regulation/eg_main_018219.asp</w:t>
            </w:r>
          </w:p>
          <w:p w14:paraId="45834054" w14:textId="3DAA2B20" w:rsidR="008A1DD7" w:rsidRDefault="008A1DD7" w:rsidP="00D51063">
            <w:pPr>
              <w:tabs>
                <w:tab w:val="left" w:pos="3520"/>
              </w:tabs>
              <w:rPr>
                <w:rFonts w:asciiTheme="majorHAnsi" w:hAnsiTheme="majorHAnsi"/>
                <w:sz w:val="20"/>
                <w:szCs w:val="20"/>
              </w:rPr>
            </w:pPr>
            <w:r>
              <w:rPr>
                <w:rFonts w:asciiTheme="majorHAnsi" w:hAnsiTheme="majorHAnsi"/>
                <w:sz w:val="20"/>
                <w:szCs w:val="20"/>
              </w:rPr>
              <w:t>Export Restriction: Commerce Control List (CCL):</w:t>
            </w:r>
          </w:p>
          <w:p w14:paraId="613C9527" w14:textId="20AD0E29" w:rsidR="008763B7" w:rsidRDefault="001C2319" w:rsidP="008A1DD7">
            <w:pPr>
              <w:tabs>
                <w:tab w:val="left" w:pos="3520"/>
              </w:tabs>
              <w:rPr>
                <w:rFonts w:asciiTheme="majorHAnsi" w:hAnsiTheme="majorHAnsi"/>
                <w:sz w:val="20"/>
                <w:szCs w:val="20"/>
              </w:rPr>
            </w:pPr>
            <w:hyperlink r:id="rId63" w:history="1">
              <w:r w:rsidR="008A1DD7" w:rsidRPr="005F4755">
                <w:rPr>
                  <w:rStyle w:val="Hyperlink"/>
                  <w:rFonts w:asciiTheme="majorHAnsi" w:hAnsiTheme="majorHAnsi"/>
                  <w:sz w:val="20"/>
                  <w:szCs w:val="20"/>
                </w:rPr>
                <w:t>http://www.bis.doc.gov/index.php/regulations/commerce-control-list-ccl/</w:t>
              </w:r>
            </w:hyperlink>
          </w:p>
          <w:p w14:paraId="44452F42" w14:textId="08AA591C" w:rsidR="008A1DD7" w:rsidRDefault="00184E23" w:rsidP="008A1DD7">
            <w:pPr>
              <w:tabs>
                <w:tab w:val="left" w:pos="3520"/>
              </w:tabs>
              <w:rPr>
                <w:rFonts w:asciiTheme="majorHAnsi" w:hAnsiTheme="majorHAnsi"/>
                <w:sz w:val="20"/>
                <w:szCs w:val="20"/>
              </w:rPr>
            </w:pPr>
            <w:r>
              <w:rPr>
                <w:rFonts w:asciiTheme="majorHAnsi" w:hAnsiTheme="majorHAnsi"/>
                <w:sz w:val="20"/>
                <w:szCs w:val="20"/>
              </w:rPr>
              <w:t xml:space="preserve">CCL is governed by the </w:t>
            </w:r>
            <w:r w:rsidR="008A1DD7">
              <w:rPr>
                <w:rFonts w:asciiTheme="majorHAnsi" w:hAnsiTheme="majorHAnsi"/>
                <w:sz w:val="20"/>
                <w:szCs w:val="20"/>
              </w:rPr>
              <w:t>Export Administrative Regulations (EAR)</w:t>
            </w:r>
            <w:r w:rsidR="00BD0C7C">
              <w:rPr>
                <w:rFonts w:asciiTheme="majorHAnsi" w:hAnsiTheme="majorHAnsi"/>
                <w:sz w:val="20"/>
                <w:szCs w:val="20"/>
              </w:rPr>
              <w:t>:</w:t>
            </w:r>
          </w:p>
          <w:p w14:paraId="6579396F" w14:textId="77777777" w:rsidR="008A1DD7" w:rsidRDefault="00FE2699" w:rsidP="008A1DD7">
            <w:pPr>
              <w:tabs>
                <w:tab w:val="left" w:pos="3520"/>
              </w:tabs>
              <w:rPr>
                <w:rFonts w:asciiTheme="majorHAnsi" w:hAnsiTheme="majorHAnsi"/>
                <w:sz w:val="20"/>
                <w:szCs w:val="20"/>
              </w:rPr>
            </w:pPr>
            <w:r>
              <w:rPr>
                <w:rFonts w:asciiTheme="majorHAnsi" w:hAnsiTheme="majorHAnsi"/>
                <w:sz w:val="20"/>
                <w:szCs w:val="20"/>
              </w:rPr>
              <w:t>15 CFR 730-774</w:t>
            </w:r>
          </w:p>
          <w:p w14:paraId="35B42498" w14:textId="2883781B" w:rsidR="00184E23" w:rsidRDefault="00184E23" w:rsidP="008A1DD7">
            <w:pPr>
              <w:tabs>
                <w:tab w:val="left" w:pos="3520"/>
              </w:tabs>
              <w:rPr>
                <w:rFonts w:asciiTheme="majorHAnsi" w:hAnsiTheme="majorHAnsi"/>
                <w:sz w:val="20"/>
                <w:szCs w:val="20"/>
              </w:rPr>
            </w:pPr>
            <w:r>
              <w:rPr>
                <w:rFonts w:asciiTheme="majorHAnsi" w:hAnsiTheme="majorHAnsi"/>
                <w:sz w:val="20"/>
                <w:szCs w:val="20"/>
              </w:rPr>
              <w:t>Department of State</w:t>
            </w:r>
            <w:r w:rsidR="00BD0C7C">
              <w:rPr>
                <w:rFonts w:asciiTheme="majorHAnsi" w:hAnsiTheme="majorHAnsi"/>
                <w:sz w:val="20"/>
                <w:szCs w:val="20"/>
              </w:rPr>
              <w:t xml:space="preserve"> maintains </w:t>
            </w:r>
            <w:r w:rsidR="00E30F32">
              <w:rPr>
                <w:rFonts w:asciiTheme="majorHAnsi" w:hAnsiTheme="majorHAnsi"/>
                <w:sz w:val="20"/>
                <w:szCs w:val="20"/>
              </w:rPr>
              <w:t>the U.S. Munitions List (USML)</w:t>
            </w:r>
            <w:r w:rsidR="00BD0C7C">
              <w:rPr>
                <w:rFonts w:asciiTheme="majorHAnsi" w:hAnsiTheme="majorHAnsi"/>
                <w:sz w:val="20"/>
                <w:szCs w:val="20"/>
              </w:rPr>
              <w:t>, as governed by the International Traffic in Arms Regulation (ITAR):</w:t>
            </w:r>
          </w:p>
          <w:p w14:paraId="3953187A" w14:textId="7E6E0914" w:rsidR="00184E23" w:rsidRDefault="001C2319" w:rsidP="00E30F32">
            <w:pPr>
              <w:tabs>
                <w:tab w:val="left" w:pos="3520"/>
              </w:tabs>
              <w:rPr>
                <w:rFonts w:asciiTheme="majorHAnsi" w:hAnsiTheme="majorHAnsi"/>
                <w:sz w:val="20"/>
                <w:szCs w:val="20"/>
              </w:rPr>
            </w:pPr>
            <w:hyperlink r:id="rId64" w:history="1">
              <w:r w:rsidR="00184E23" w:rsidRPr="005F4755">
                <w:rPr>
                  <w:rStyle w:val="Hyperlink"/>
                  <w:rFonts w:asciiTheme="majorHAnsi" w:hAnsiTheme="majorHAnsi"/>
                  <w:sz w:val="20"/>
                  <w:szCs w:val="20"/>
                </w:rPr>
                <w:t>http://www.pmddtc.state.gov/index.html</w:t>
              </w:r>
            </w:hyperlink>
          </w:p>
        </w:tc>
      </w:tr>
      <w:tr w:rsidR="00BF51F3" w14:paraId="2212D301" w14:textId="77777777" w:rsidTr="006E04C0">
        <w:tc>
          <w:tcPr>
            <w:tcW w:w="8928" w:type="dxa"/>
          </w:tcPr>
          <w:p w14:paraId="34E8FD3E" w14:textId="210F4A72" w:rsidR="00BF51F3" w:rsidRDefault="00BF51F3" w:rsidP="00D51063">
            <w:pPr>
              <w:tabs>
                <w:tab w:val="left" w:pos="3520"/>
              </w:tabs>
              <w:rPr>
                <w:rFonts w:asciiTheme="majorHAnsi" w:hAnsiTheme="majorHAnsi"/>
                <w:sz w:val="20"/>
                <w:szCs w:val="20"/>
              </w:rPr>
            </w:pPr>
            <w:r>
              <w:rPr>
                <w:rFonts w:asciiTheme="majorHAnsi" w:hAnsiTheme="majorHAnsi"/>
                <w:sz w:val="20"/>
                <w:szCs w:val="20"/>
              </w:rPr>
              <w:t>Export Control Reform (ECR) Initiative</w:t>
            </w:r>
            <w:r w:rsidR="00ED13B3">
              <w:rPr>
                <w:rFonts w:asciiTheme="majorHAnsi" w:hAnsiTheme="majorHAnsi"/>
                <w:sz w:val="20"/>
                <w:szCs w:val="20"/>
              </w:rPr>
              <w:t>:</w:t>
            </w:r>
          </w:p>
          <w:p w14:paraId="3ECEE422" w14:textId="45090ACE" w:rsidR="00BF51F3" w:rsidRDefault="00BF51F3" w:rsidP="00D51063">
            <w:pPr>
              <w:tabs>
                <w:tab w:val="left" w:pos="3520"/>
              </w:tabs>
              <w:rPr>
                <w:rFonts w:asciiTheme="majorHAnsi" w:hAnsiTheme="majorHAnsi"/>
                <w:sz w:val="20"/>
                <w:szCs w:val="20"/>
              </w:rPr>
            </w:pPr>
            <w:r w:rsidRPr="00BF51F3">
              <w:rPr>
                <w:rFonts w:asciiTheme="majorHAnsi" w:hAnsiTheme="majorHAnsi"/>
                <w:sz w:val="20"/>
                <w:szCs w:val="20"/>
              </w:rPr>
              <w:t>http://export.gov/ecr/</w:t>
            </w:r>
          </w:p>
        </w:tc>
      </w:tr>
      <w:tr w:rsidR="002B320F" w14:paraId="7865EC20" w14:textId="77777777" w:rsidTr="006E04C0">
        <w:tc>
          <w:tcPr>
            <w:tcW w:w="8928" w:type="dxa"/>
          </w:tcPr>
          <w:p w14:paraId="17D24320" w14:textId="77777777" w:rsidR="002B320F" w:rsidRPr="006D7C4A" w:rsidRDefault="00195596" w:rsidP="00D51063">
            <w:pPr>
              <w:tabs>
                <w:tab w:val="left" w:pos="3520"/>
              </w:tabs>
              <w:rPr>
                <w:rFonts w:asciiTheme="majorHAnsi" w:hAnsiTheme="majorHAnsi"/>
                <w:b/>
                <w:sz w:val="20"/>
                <w:szCs w:val="20"/>
              </w:rPr>
            </w:pPr>
            <w:r w:rsidRPr="006D7C4A">
              <w:rPr>
                <w:rFonts w:asciiTheme="majorHAnsi" w:hAnsiTheme="majorHAnsi"/>
                <w:b/>
                <w:sz w:val="20"/>
                <w:szCs w:val="20"/>
              </w:rPr>
              <w:t xml:space="preserve">3.7.4 </w:t>
            </w:r>
            <w:r w:rsidR="002B320F" w:rsidRPr="006D7C4A">
              <w:rPr>
                <w:rFonts w:asciiTheme="majorHAnsi" w:hAnsiTheme="majorHAnsi"/>
                <w:b/>
                <w:sz w:val="20"/>
                <w:szCs w:val="20"/>
              </w:rPr>
              <w:t>Export support and promotion:</w:t>
            </w:r>
            <w:r w:rsidRPr="006D7C4A">
              <w:rPr>
                <w:rFonts w:asciiTheme="majorHAnsi" w:hAnsiTheme="majorHAnsi"/>
                <w:b/>
                <w:sz w:val="20"/>
                <w:szCs w:val="20"/>
              </w:rPr>
              <w:t xml:space="preserve"> Structures</w:t>
            </w:r>
          </w:p>
        </w:tc>
      </w:tr>
      <w:tr w:rsidR="009976D0" w14:paraId="10877EEF" w14:textId="77777777" w:rsidTr="006E04C0">
        <w:tc>
          <w:tcPr>
            <w:tcW w:w="8928" w:type="dxa"/>
          </w:tcPr>
          <w:p w14:paraId="02EA1819" w14:textId="62A7AE56" w:rsidR="009976D0" w:rsidRDefault="009976D0" w:rsidP="00D51063">
            <w:pPr>
              <w:tabs>
                <w:tab w:val="left" w:pos="3520"/>
              </w:tabs>
              <w:rPr>
                <w:rFonts w:asciiTheme="majorHAnsi" w:hAnsiTheme="majorHAnsi"/>
                <w:sz w:val="20"/>
                <w:szCs w:val="20"/>
              </w:rPr>
            </w:pPr>
            <w:r>
              <w:rPr>
                <w:rFonts w:asciiTheme="majorHAnsi" w:hAnsiTheme="majorHAnsi"/>
                <w:sz w:val="20"/>
                <w:szCs w:val="20"/>
              </w:rPr>
              <w:t>National Export Initiative</w:t>
            </w:r>
            <w:r w:rsidR="0069388E">
              <w:rPr>
                <w:rFonts w:asciiTheme="majorHAnsi" w:hAnsiTheme="majorHAnsi"/>
                <w:sz w:val="20"/>
                <w:szCs w:val="20"/>
              </w:rPr>
              <w:t xml:space="preserve"> (NEI)</w:t>
            </w:r>
            <w:r w:rsidR="00ED13B3">
              <w:rPr>
                <w:rFonts w:asciiTheme="majorHAnsi" w:hAnsiTheme="majorHAnsi"/>
                <w:sz w:val="20"/>
                <w:szCs w:val="20"/>
              </w:rPr>
              <w:t>:</w:t>
            </w:r>
          </w:p>
          <w:p w14:paraId="7BD75FEA" w14:textId="3A8B0921" w:rsidR="009976D0" w:rsidRDefault="001C2319" w:rsidP="00D51063">
            <w:pPr>
              <w:tabs>
                <w:tab w:val="left" w:pos="3520"/>
              </w:tabs>
              <w:rPr>
                <w:rFonts w:asciiTheme="majorHAnsi" w:hAnsiTheme="majorHAnsi"/>
                <w:sz w:val="20"/>
                <w:szCs w:val="20"/>
              </w:rPr>
            </w:pPr>
            <w:hyperlink r:id="rId65" w:history="1">
              <w:r w:rsidR="009976D0" w:rsidRPr="005F4755">
                <w:rPr>
                  <w:rStyle w:val="Hyperlink"/>
                  <w:rFonts w:asciiTheme="majorHAnsi" w:hAnsiTheme="majorHAnsi"/>
                  <w:sz w:val="20"/>
                  <w:szCs w:val="20"/>
                </w:rPr>
                <w:t>https://www.whitehouse.gov/the-press-office/executive-order-national-export-initiative</w:t>
              </w:r>
            </w:hyperlink>
          </w:p>
        </w:tc>
      </w:tr>
      <w:tr w:rsidR="009976D0" w14:paraId="323438EB" w14:textId="77777777" w:rsidTr="006E04C0">
        <w:tc>
          <w:tcPr>
            <w:tcW w:w="8928" w:type="dxa"/>
          </w:tcPr>
          <w:p w14:paraId="4141F597" w14:textId="55D7F88D" w:rsidR="009976D0" w:rsidRDefault="009976D0" w:rsidP="00D51063">
            <w:pPr>
              <w:tabs>
                <w:tab w:val="left" w:pos="3520"/>
              </w:tabs>
              <w:rPr>
                <w:rFonts w:asciiTheme="majorHAnsi" w:hAnsiTheme="majorHAnsi"/>
                <w:sz w:val="20"/>
                <w:szCs w:val="20"/>
              </w:rPr>
            </w:pPr>
            <w:r>
              <w:rPr>
                <w:rFonts w:asciiTheme="majorHAnsi" w:hAnsiTheme="majorHAnsi"/>
                <w:sz w:val="20"/>
                <w:szCs w:val="20"/>
              </w:rPr>
              <w:lastRenderedPageBreak/>
              <w:t>Export Promotion Cabinet  (see section 2</w:t>
            </w:r>
            <w:r w:rsidR="00E1508B">
              <w:rPr>
                <w:rFonts w:asciiTheme="majorHAnsi" w:hAnsiTheme="majorHAnsi"/>
                <w:sz w:val="20"/>
                <w:szCs w:val="20"/>
              </w:rPr>
              <w:t xml:space="preserve"> of the </w:t>
            </w:r>
            <w:r w:rsidR="0069388E">
              <w:rPr>
                <w:rFonts w:asciiTheme="majorHAnsi" w:hAnsiTheme="majorHAnsi"/>
                <w:sz w:val="20"/>
                <w:szCs w:val="20"/>
              </w:rPr>
              <w:t xml:space="preserve">NEI </w:t>
            </w:r>
            <w:r w:rsidR="00E1508B">
              <w:rPr>
                <w:rFonts w:asciiTheme="majorHAnsi" w:hAnsiTheme="majorHAnsi"/>
                <w:sz w:val="20"/>
                <w:szCs w:val="20"/>
              </w:rPr>
              <w:t>executive order</w:t>
            </w:r>
            <w:r>
              <w:rPr>
                <w:rFonts w:asciiTheme="majorHAnsi" w:hAnsiTheme="majorHAnsi"/>
                <w:sz w:val="20"/>
                <w:szCs w:val="20"/>
              </w:rPr>
              <w:t>)</w:t>
            </w:r>
            <w:r w:rsidR="00ED13B3">
              <w:rPr>
                <w:rFonts w:asciiTheme="majorHAnsi" w:hAnsiTheme="majorHAnsi"/>
                <w:sz w:val="20"/>
                <w:szCs w:val="20"/>
              </w:rPr>
              <w:t>:</w:t>
            </w:r>
          </w:p>
          <w:p w14:paraId="4BA5C99C" w14:textId="2E6E9AD5" w:rsidR="0011012E" w:rsidRDefault="001C2319" w:rsidP="009976D0">
            <w:pPr>
              <w:tabs>
                <w:tab w:val="left" w:pos="3520"/>
              </w:tabs>
              <w:rPr>
                <w:rFonts w:asciiTheme="majorHAnsi" w:hAnsiTheme="majorHAnsi"/>
                <w:sz w:val="20"/>
                <w:szCs w:val="20"/>
              </w:rPr>
            </w:pPr>
            <w:hyperlink r:id="rId66" w:history="1">
              <w:r w:rsidR="009976D0" w:rsidRPr="005F4755">
                <w:rPr>
                  <w:rStyle w:val="Hyperlink"/>
                  <w:rFonts w:asciiTheme="majorHAnsi" w:hAnsiTheme="majorHAnsi"/>
                  <w:sz w:val="20"/>
                  <w:szCs w:val="20"/>
                </w:rPr>
                <w:t>https://www.whitehouse.gov/the-press-office/executive-order-national-export-initiative</w:t>
              </w:r>
            </w:hyperlink>
          </w:p>
        </w:tc>
      </w:tr>
      <w:tr w:rsidR="009976D0" w14:paraId="187C72EB" w14:textId="77777777" w:rsidTr="006E04C0">
        <w:tc>
          <w:tcPr>
            <w:tcW w:w="8928" w:type="dxa"/>
          </w:tcPr>
          <w:p w14:paraId="52F95A1B" w14:textId="596714DC" w:rsidR="009976D0" w:rsidRDefault="009976D0" w:rsidP="009976D0">
            <w:pPr>
              <w:tabs>
                <w:tab w:val="left" w:pos="3520"/>
              </w:tabs>
              <w:rPr>
                <w:rFonts w:asciiTheme="majorHAnsi" w:hAnsiTheme="majorHAnsi"/>
                <w:sz w:val="20"/>
                <w:szCs w:val="20"/>
              </w:rPr>
            </w:pPr>
            <w:r>
              <w:rPr>
                <w:rFonts w:asciiTheme="majorHAnsi" w:hAnsiTheme="majorHAnsi"/>
                <w:sz w:val="20"/>
                <w:szCs w:val="20"/>
              </w:rPr>
              <w:t>Trade Promotion Coordination Committee (TPCC)</w:t>
            </w:r>
            <w:r w:rsidR="00ED13B3">
              <w:rPr>
                <w:rFonts w:asciiTheme="majorHAnsi" w:hAnsiTheme="majorHAnsi"/>
                <w:sz w:val="20"/>
                <w:szCs w:val="20"/>
              </w:rPr>
              <w:t>:</w:t>
            </w:r>
          </w:p>
          <w:p w14:paraId="7094D356" w14:textId="65B18FA0" w:rsidR="009976D0" w:rsidRDefault="001C2319" w:rsidP="00D51063">
            <w:pPr>
              <w:tabs>
                <w:tab w:val="left" w:pos="3520"/>
              </w:tabs>
              <w:rPr>
                <w:rFonts w:asciiTheme="majorHAnsi" w:hAnsiTheme="majorHAnsi"/>
                <w:sz w:val="20"/>
                <w:szCs w:val="20"/>
              </w:rPr>
            </w:pPr>
            <w:hyperlink r:id="rId67" w:history="1">
              <w:r w:rsidR="009976D0" w:rsidRPr="005F4755">
                <w:rPr>
                  <w:rStyle w:val="Hyperlink"/>
                  <w:rFonts w:asciiTheme="majorHAnsi" w:hAnsiTheme="majorHAnsi"/>
                  <w:sz w:val="20"/>
                  <w:szCs w:val="20"/>
                </w:rPr>
                <w:t>http://export.gov/faq/eg_main_017489.asp</w:t>
              </w:r>
            </w:hyperlink>
          </w:p>
        </w:tc>
      </w:tr>
      <w:tr w:rsidR="009976D0" w14:paraId="4196C65B" w14:textId="77777777" w:rsidTr="006E04C0">
        <w:tc>
          <w:tcPr>
            <w:tcW w:w="8928" w:type="dxa"/>
          </w:tcPr>
          <w:p w14:paraId="26A06C11" w14:textId="62981B61" w:rsidR="009976D0" w:rsidRDefault="009976D0" w:rsidP="00D51063">
            <w:pPr>
              <w:tabs>
                <w:tab w:val="left" w:pos="3520"/>
              </w:tabs>
              <w:rPr>
                <w:rFonts w:asciiTheme="majorHAnsi" w:hAnsiTheme="majorHAnsi"/>
                <w:sz w:val="20"/>
                <w:szCs w:val="20"/>
              </w:rPr>
            </w:pPr>
            <w:r>
              <w:rPr>
                <w:rFonts w:asciiTheme="majorHAnsi" w:hAnsiTheme="majorHAnsi"/>
                <w:sz w:val="20"/>
                <w:szCs w:val="20"/>
              </w:rPr>
              <w:t>President’s Export Council (PEC)</w:t>
            </w:r>
            <w:r w:rsidR="00ED13B3">
              <w:rPr>
                <w:rFonts w:asciiTheme="majorHAnsi" w:hAnsiTheme="majorHAnsi"/>
                <w:sz w:val="20"/>
                <w:szCs w:val="20"/>
              </w:rPr>
              <w:t>:</w:t>
            </w:r>
          </w:p>
          <w:p w14:paraId="3880D5CC" w14:textId="2FB857C4" w:rsidR="009976D0" w:rsidRDefault="009976D0" w:rsidP="00D51063">
            <w:pPr>
              <w:tabs>
                <w:tab w:val="left" w:pos="3520"/>
              </w:tabs>
              <w:rPr>
                <w:rFonts w:asciiTheme="majorHAnsi" w:hAnsiTheme="majorHAnsi"/>
                <w:sz w:val="20"/>
                <w:szCs w:val="20"/>
              </w:rPr>
            </w:pPr>
            <w:r w:rsidRPr="009976D0">
              <w:rPr>
                <w:rFonts w:asciiTheme="majorHAnsi" w:hAnsiTheme="majorHAnsi"/>
                <w:sz w:val="20"/>
                <w:szCs w:val="20"/>
              </w:rPr>
              <w:t>http://www.trade.gov/pec/</w:t>
            </w:r>
          </w:p>
        </w:tc>
      </w:tr>
      <w:tr w:rsidR="009976D0" w14:paraId="1F018CA8" w14:textId="77777777" w:rsidTr="006E04C0">
        <w:tc>
          <w:tcPr>
            <w:tcW w:w="8928" w:type="dxa"/>
          </w:tcPr>
          <w:p w14:paraId="50AD55B9" w14:textId="616C9FC7" w:rsidR="009976D0" w:rsidRDefault="00E1508B" w:rsidP="00D51063">
            <w:pPr>
              <w:tabs>
                <w:tab w:val="left" w:pos="3520"/>
              </w:tabs>
              <w:rPr>
                <w:rFonts w:asciiTheme="majorHAnsi" w:hAnsiTheme="majorHAnsi"/>
                <w:sz w:val="20"/>
                <w:szCs w:val="20"/>
              </w:rPr>
            </w:pPr>
            <w:r>
              <w:rPr>
                <w:rFonts w:asciiTheme="majorHAnsi" w:hAnsiTheme="majorHAnsi"/>
                <w:sz w:val="20"/>
                <w:szCs w:val="20"/>
              </w:rPr>
              <w:t>NEI/NEXT</w:t>
            </w:r>
            <w:r w:rsidR="00ED13B3">
              <w:rPr>
                <w:rFonts w:asciiTheme="majorHAnsi" w:hAnsiTheme="majorHAnsi"/>
                <w:sz w:val="20"/>
                <w:szCs w:val="20"/>
              </w:rPr>
              <w:t xml:space="preserve"> (information resources to export):</w:t>
            </w:r>
          </w:p>
          <w:p w14:paraId="338561B1" w14:textId="64369892" w:rsidR="0011012E" w:rsidRDefault="001C2319" w:rsidP="00D51063">
            <w:pPr>
              <w:tabs>
                <w:tab w:val="left" w:pos="3520"/>
              </w:tabs>
              <w:rPr>
                <w:rFonts w:asciiTheme="majorHAnsi" w:hAnsiTheme="majorHAnsi"/>
                <w:sz w:val="20"/>
                <w:szCs w:val="20"/>
              </w:rPr>
            </w:pPr>
            <w:hyperlink r:id="rId68" w:history="1">
              <w:r w:rsidR="0011012E" w:rsidRPr="005F4755">
                <w:rPr>
                  <w:rStyle w:val="Hyperlink"/>
                  <w:rFonts w:asciiTheme="majorHAnsi" w:hAnsiTheme="majorHAnsi"/>
                  <w:sz w:val="20"/>
                  <w:szCs w:val="20"/>
                </w:rPr>
                <w:t>http://www.trade.gov/neinext/</w:t>
              </w:r>
            </w:hyperlink>
          </w:p>
        </w:tc>
      </w:tr>
      <w:tr w:rsidR="0011012E" w14:paraId="0EF463B3" w14:textId="77777777" w:rsidTr="006E04C0">
        <w:tc>
          <w:tcPr>
            <w:tcW w:w="8928" w:type="dxa"/>
          </w:tcPr>
          <w:p w14:paraId="50A17004" w14:textId="1F3A7F9F" w:rsidR="0011012E" w:rsidRDefault="0011012E" w:rsidP="00D51063">
            <w:pPr>
              <w:tabs>
                <w:tab w:val="left" w:pos="3520"/>
              </w:tabs>
              <w:rPr>
                <w:rFonts w:asciiTheme="majorHAnsi" w:hAnsiTheme="majorHAnsi"/>
                <w:sz w:val="20"/>
                <w:szCs w:val="20"/>
              </w:rPr>
            </w:pPr>
            <w:r>
              <w:rPr>
                <w:rFonts w:asciiTheme="majorHAnsi" w:hAnsiTheme="majorHAnsi"/>
                <w:sz w:val="20"/>
                <w:szCs w:val="20"/>
              </w:rPr>
              <w:t>US Trade and Development Agency</w:t>
            </w:r>
            <w:r w:rsidR="00ED13B3">
              <w:rPr>
                <w:rFonts w:asciiTheme="majorHAnsi" w:hAnsiTheme="majorHAnsi"/>
                <w:sz w:val="20"/>
                <w:szCs w:val="20"/>
              </w:rPr>
              <w:t>:</w:t>
            </w:r>
          </w:p>
          <w:p w14:paraId="38722B50" w14:textId="4D333D98" w:rsidR="0011012E" w:rsidRDefault="0011012E" w:rsidP="00D51063">
            <w:pPr>
              <w:tabs>
                <w:tab w:val="left" w:pos="3520"/>
              </w:tabs>
              <w:rPr>
                <w:rFonts w:asciiTheme="majorHAnsi" w:hAnsiTheme="majorHAnsi"/>
                <w:sz w:val="20"/>
                <w:szCs w:val="20"/>
              </w:rPr>
            </w:pPr>
            <w:r w:rsidRPr="0011012E">
              <w:rPr>
                <w:rFonts w:asciiTheme="majorHAnsi" w:hAnsiTheme="majorHAnsi"/>
                <w:sz w:val="20"/>
                <w:szCs w:val="20"/>
              </w:rPr>
              <w:t>http://www.ustda.gov/</w:t>
            </w:r>
          </w:p>
        </w:tc>
      </w:tr>
      <w:tr w:rsidR="009976D0" w14:paraId="692F6E88" w14:textId="77777777" w:rsidTr="006E04C0">
        <w:tc>
          <w:tcPr>
            <w:tcW w:w="8928" w:type="dxa"/>
          </w:tcPr>
          <w:p w14:paraId="717D2633" w14:textId="77777777" w:rsidR="009976D0" w:rsidRPr="006D7C4A" w:rsidRDefault="009976D0" w:rsidP="00D51063">
            <w:pPr>
              <w:tabs>
                <w:tab w:val="left" w:pos="3520"/>
              </w:tabs>
              <w:rPr>
                <w:rFonts w:asciiTheme="majorHAnsi" w:hAnsiTheme="majorHAnsi"/>
                <w:b/>
                <w:sz w:val="20"/>
                <w:szCs w:val="20"/>
              </w:rPr>
            </w:pPr>
            <w:r w:rsidRPr="006D7C4A">
              <w:rPr>
                <w:rFonts w:asciiTheme="majorHAnsi" w:hAnsiTheme="majorHAnsi"/>
                <w:b/>
                <w:sz w:val="20"/>
                <w:szCs w:val="20"/>
              </w:rPr>
              <w:t xml:space="preserve">3.7.5 Export Finance, insurance, guarantees </w:t>
            </w:r>
          </w:p>
        </w:tc>
      </w:tr>
      <w:tr w:rsidR="00C146F8" w14:paraId="57E01C51" w14:textId="77777777" w:rsidTr="006E04C0">
        <w:tc>
          <w:tcPr>
            <w:tcW w:w="8928" w:type="dxa"/>
          </w:tcPr>
          <w:p w14:paraId="58BDD115" w14:textId="223EAEF6" w:rsidR="00C146F8" w:rsidRDefault="00C146F8" w:rsidP="00D51063">
            <w:pPr>
              <w:tabs>
                <w:tab w:val="left" w:pos="3520"/>
              </w:tabs>
              <w:rPr>
                <w:rFonts w:asciiTheme="majorHAnsi" w:hAnsiTheme="majorHAnsi"/>
                <w:sz w:val="20"/>
                <w:szCs w:val="20"/>
              </w:rPr>
            </w:pPr>
            <w:r>
              <w:rPr>
                <w:rFonts w:asciiTheme="majorHAnsi" w:hAnsiTheme="majorHAnsi"/>
                <w:sz w:val="20"/>
                <w:szCs w:val="20"/>
              </w:rPr>
              <w:t>Export-Import Bank</w:t>
            </w:r>
            <w:r w:rsidR="00ED13B3">
              <w:rPr>
                <w:rFonts w:asciiTheme="majorHAnsi" w:hAnsiTheme="majorHAnsi"/>
                <w:sz w:val="20"/>
                <w:szCs w:val="20"/>
              </w:rPr>
              <w:t>:</w:t>
            </w:r>
          </w:p>
          <w:p w14:paraId="187B93C1" w14:textId="55E928CB" w:rsidR="00C146F8" w:rsidRDefault="006040D4" w:rsidP="00D51063">
            <w:pPr>
              <w:tabs>
                <w:tab w:val="left" w:pos="3520"/>
              </w:tabs>
              <w:rPr>
                <w:rFonts w:asciiTheme="majorHAnsi" w:hAnsiTheme="majorHAnsi"/>
                <w:sz w:val="20"/>
                <w:szCs w:val="20"/>
              </w:rPr>
            </w:pPr>
            <w:r w:rsidRPr="006040D4">
              <w:rPr>
                <w:rFonts w:asciiTheme="majorHAnsi" w:hAnsiTheme="majorHAnsi"/>
                <w:sz w:val="20"/>
                <w:szCs w:val="20"/>
              </w:rPr>
              <w:t>http://www.exim.gov/authority-has-lapsed/</w:t>
            </w:r>
          </w:p>
        </w:tc>
      </w:tr>
      <w:tr w:rsidR="006040D4" w14:paraId="643769E7" w14:textId="77777777" w:rsidTr="006E04C0">
        <w:tc>
          <w:tcPr>
            <w:tcW w:w="8928" w:type="dxa"/>
          </w:tcPr>
          <w:p w14:paraId="5F4B0213" w14:textId="59CACFAF" w:rsidR="006040D4" w:rsidRDefault="006040D4" w:rsidP="00D51063">
            <w:pPr>
              <w:tabs>
                <w:tab w:val="left" w:pos="3520"/>
              </w:tabs>
              <w:rPr>
                <w:rFonts w:asciiTheme="majorHAnsi" w:hAnsiTheme="majorHAnsi"/>
                <w:sz w:val="20"/>
                <w:szCs w:val="20"/>
              </w:rPr>
            </w:pPr>
            <w:r>
              <w:rPr>
                <w:rFonts w:asciiTheme="majorHAnsi" w:hAnsiTheme="majorHAnsi"/>
                <w:sz w:val="20"/>
                <w:szCs w:val="20"/>
              </w:rPr>
              <w:t>Overseas Private Investment Corporation</w:t>
            </w:r>
            <w:r w:rsidR="00ED13B3">
              <w:rPr>
                <w:rFonts w:asciiTheme="majorHAnsi" w:hAnsiTheme="majorHAnsi"/>
                <w:sz w:val="20"/>
                <w:szCs w:val="20"/>
              </w:rPr>
              <w:t>:</w:t>
            </w:r>
          </w:p>
          <w:p w14:paraId="7F726FC9" w14:textId="2FD0DBAF" w:rsidR="006040D4" w:rsidRDefault="006040D4" w:rsidP="00D51063">
            <w:pPr>
              <w:tabs>
                <w:tab w:val="left" w:pos="3520"/>
              </w:tabs>
              <w:rPr>
                <w:rFonts w:asciiTheme="majorHAnsi" w:hAnsiTheme="majorHAnsi"/>
                <w:sz w:val="20"/>
                <w:szCs w:val="20"/>
              </w:rPr>
            </w:pPr>
            <w:r w:rsidRPr="006040D4">
              <w:rPr>
                <w:rFonts w:asciiTheme="majorHAnsi" w:hAnsiTheme="majorHAnsi"/>
                <w:sz w:val="20"/>
                <w:szCs w:val="20"/>
              </w:rPr>
              <w:t>https://www.opic.gov/</w:t>
            </w:r>
          </w:p>
        </w:tc>
      </w:tr>
    </w:tbl>
    <w:p w14:paraId="79B066C3" w14:textId="77777777" w:rsidR="00195596" w:rsidRDefault="00195596" w:rsidP="005611B9">
      <w:pPr>
        <w:tabs>
          <w:tab w:val="left" w:pos="3520"/>
        </w:tabs>
        <w:rPr>
          <w:rFonts w:asciiTheme="majorHAnsi" w:hAnsiTheme="majorHAnsi"/>
          <w:sz w:val="20"/>
          <w:szCs w:val="20"/>
        </w:rPr>
      </w:pPr>
    </w:p>
    <w:p w14:paraId="7F633834" w14:textId="77777777" w:rsidR="00195596" w:rsidRDefault="00195596" w:rsidP="005611B9">
      <w:pPr>
        <w:tabs>
          <w:tab w:val="left" w:pos="3520"/>
        </w:tabs>
        <w:rPr>
          <w:rFonts w:asciiTheme="majorHAnsi" w:hAnsiTheme="majorHAnsi"/>
          <w:sz w:val="20"/>
          <w:szCs w:val="20"/>
        </w:rPr>
      </w:pPr>
      <w:r>
        <w:rPr>
          <w:rFonts w:asciiTheme="majorHAnsi" w:hAnsiTheme="majorHAnsi"/>
          <w:sz w:val="20"/>
          <w:szCs w:val="20"/>
        </w:rPr>
        <w:t xml:space="preserve">3.8 </w:t>
      </w:r>
      <w:r w:rsidRPr="00195596">
        <w:rPr>
          <w:rFonts w:asciiTheme="majorHAnsi" w:hAnsiTheme="majorHAnsi"/>
          <w:sz w:val="20"/>
          <w:szCs w:val="20"/>
          <w:u w:val="single"/>
        </w:rPr>
        <w:t>U.S. Trade Policies and Practices Affecting Production and Trade</w:t>
      </w:r>
    </w:p>
    <w:p w14:paraId="13FC6D1C" w14:textId="77777777" w:rsidR="00195596" w:rsidRDefault="00195596" w:rsidP="00195596">
      <w:pPr>
        <w:tabs>
          <w:tab w:val="left" w:pos="3520"/>
        </w:tabs>
        <w:rPr>
          <w:rFonts w:asciiTheme="majorHAnsi" w:hAnsiTheme="majorHAnsi"/>
          <w:sz w:val="20"/>
          <w:szCs w:val="20"/>
        </w:rPr>
      </w:pPr>
    </w:p>
    <w:tbl>
      <w:tblPr>
        <w:tblStyle w:val="TableGrid"/>
        <w:tblW w:w="8928" w:type="dxa"/>
        <w:tblLook w:val="04A0" w:firstRow="1" w:lastRow="0" w:firstColumn="1" w:lastColumn="0" w:noHBand="0" w:noVBand="1"/>
      </w:tblPr>
      <w:tblGrid>
        <w:gridCol w:w="8928"/>
      </w:tblGrid>
      <w:tr w:rsidR="00195596" w14:paraId="5202E2B6" w14:textId="77777777" w:rsidTr="006E04C0">
        <w:tc>
          <w:tcPr>
            <w:tcW w:w="8928" w:type="dxa"/>
          </w:tcPr>
          <w:p w14:paraId="55F2786D" w14:textId="40C20FD0" w:rsidR="00530391" w:rsidRPr="006D7C4A" w:rsidRDefault="00195596" w:rsidP="00D51063">
            <w:pPr>
              <w:tabs>
                <w:tab w:val="left" w:pos="3520"/>
              </w:tabs>
              <w:rPr>
                <w:rFonts w:asciiTheme="majorHAnsi" w:hAnsiTheme="majorHAnsi"/>
                <w:b/>
                <w:sz w:val="20"/>
                <w:szCs w:val="20"/>
              </w:rPr>
            </w:pPr>
            <w:r w:rsidRPr="002D6C21">
              <w:rPr>
                <w:rFonts w:asciiTheme="majorHAnsi" w:hAnsiTheme="majorHAnsi"/>
                <w:b/>
                <w:sz w:val="20"/>
                <w:szCs w:val="20"/>
              </w:rPr>
              <w:t>3.8.1 Incentives</w:t>
            </w:r>
          </w:p>
        </w:tc>
      </w:tr>
      <w:tr w:rsidR="006D7C4A" w14:paraId="26C5F9F7" w14:textId="77777777" w:rsidTr="006E04C0">
        <w:tc>
          <w:tcPr>
            <w:tcW w:w="8928" w:type="dxa"/>
          </w:tcPr>
          <w:p w14:paraId="4F3BAA0E" w14:textId="548E4EE1" w:rsidR="006D7C4A" w:rsidRDefault="006D7C4A" w:rsidP="006D7C4A">
            <w:pPr>
              <w:tabs>
                <w:tab w:val="left" w:pos="3520"/>
              </w:tabs>
              <w:rPr>
                <w:rFonts w:asciiTheme="majorHAnsi" w:hAnsiTheme="majorHAnsi"/>
                <w:sz w:val="20"/>
                <w:szCs w:val="20"/>
              </w:rPr>
            </w:pPr>
            <w:r>
              <w:rPr>
                <w:rFonts w:asciiTheme="majorHAnsi" w:hAnsiTheme="majorHAnsi"/>
                <w:sz w:val="20"/>
                <w:szCs w:val="20"/>
              </w:rPr>
              <w:t>World Bank Doing Business. The United States is ranked 7</w:t>
            </w:r>
            <w:r w:rsidRPr="00784D0D">
              <w:rPr>
                <w:rFonts w:asciiTheme="majorHAnsi" w:hAnsiTheme="majorHAnsi"/>
                <w:sz w:val="20"/>
                <w:szCs w:val="20"/>
                <w:vertAlign w:val="superscript"/>
              </w:rPr>
              <w:t>th</w:t>
            </w:r>
            <w:r>
              <w:rPr>
                <w:rFonts w:asciiTheme="majorHAnsi" w:hAnsiTheme="majorHAnsi"/>
                <w:sz w:val="20"/>
                <w:szCs w:val="20"/>
              </w:rPr>
              <w:t xml:space="preserve"> in the world</w:t>
            </w:r>
            <w:r w:rsidR="00ED13B3">
              <w:rPr>
                <w:rFonts w:asciiTheme="majorHAnsi" w:hAnsiTheme="majorHAnsi"/>
                <w:sz w:val="20"/>
                <w:szCs w:val="20"/>
              </w:rPr>
              <w:t xml:space="preserve"> re: its incentive regime</w:t>
            </w:r>
            <w:r>
              <w:rPr>
                <w:rFonts w:asciiTheme="majorHAnsi" w:hAnsiTheme="majorHAnsi"/>
                <w:sz w:val="20"/>
                <w:szCs w:val="20"/>
              </w:rPr>
              <w:t>.</w:t>
            </w:r>
          </w:p>
          <w:p w14:paraId="5D412219" w14:textId="3EF7BAB2" w:rsidR="006D7C4A" w:rsidRPr="002D6C21" w:rsidRDefault="001C2319" w:rsidP="006D7C4A">
            <w:pPr>
              <w:tabs>
                <w:tab w:val="left" w:pos="3520"/>
              </w:tabs>
              <w:rPr>
                <w:rFonts w:asciiTheme="majorHAnsi" w:hAnsiTheme="majorHAnsi"/>
                <w:b/>
                <w:sz w:val="20"/>
                <w:szCs w:val="20"/>
              </w:rPr>
            </w:pPr>
            <w:hyperlink r:id="rId69" w:history="1">
              <w:r w:rsidR="006D7C4A" w:rsidRPr="005F4755">
                <w:rPr>
                  <w:rStyle w:val="Hyperlink"/>
                  <w:rFonts w:asciiTheme="majorHAnsi" w:hAnsiTheme="majorHAnsi"/>
                  <w:sz w:val="20"/>
                  <w:szCs w:val="20"/>
                </w:rPr>
                <w:t>http://www.doingbusiness.org/~/media/GIAWB/Doing%20Business/Documents/Annual-Reports/English/DB15-Full-Report.pdf</w:t>
              </w:r>
            </w:hyperlink>
            <w:r w:rsidR="006D7C4A">
              <w:rPr>
                <w:rFonts w:asciiTheme="majorHAnsi" w:hAnsiTheme="majorHAnsi"/>
                <w:sz w:val="20"/>
                <w:szCs w:val="20"/>
              </w:rPr>
              <w:t xml:space="preserve">  (Data for the U.S. in on page 238.)</w:t>
            </w:r>
          </w:p>
        </w:tc>
      </w:tr>
      <w:tr w:rsidR="006D7C4A" w14:paraId="7CDB26AC" w14:textId="77777777" w:rsidTr="006E04C0">
        <w:tc>
          <w:tcPr>
            <w:tcW w:w="8928" w:type="dxa"/>
          </w:tcPr>
          <w:p w14:paraId="4FA80BD7" w14:textId="7C755B25" w:rsidR="006D7C4A" w:rsidRPr="002D6C21" w:rsidRDefault="006D7C4A" w:rsidP="00D51063">
            <w:pPr>
              <w:tabs>
                <w:tab w:val="left" w:pos="3520"/>
              </w:tabs>
              <w:rPr>
                <w:rFonts w:asciiTheme="majorHAnsi" w:hAnsiTheme="majorHAnsi"/>
                <w:b/>
                <w:sz w:val="20"/>
                <w:szCs w:val="20"/>
              </w:rPr>
            </w:pPr>
            <w:r w:rsidRPr="002D6C21">
              <w:rPr>
                <w:rFonts w:asciiTheme="majorHAnsi" w:hAnsiTheme="majorHAnsi"/>
                <w:b/>
                <w:sz w:val="20"/>
                <w:szCs w:val="20"/>
              </w:rPr>
              <w:t>3.8.2 Subsidies</w:t>
            </w:r>
          </w:p>
        </w:tc>
      </w:tr>
      <w:tr w:rsidR="00195596" w14:paraId="0FEF6404" w14:textId="77777777" w:rsidTr="006E04C0">
        <w:tc>
          <w:tcPr>
            <w:tcW w:w="8928" w:type="dxa"/>
          </w:tcPr>
          <w:p w14:paraId="2A3E0532" w14:textId="6E00FD56" w:rsidR="00BE163D" w:rsidRDefault="00BE163D" w:rsidP="00D51063">
            <w:pPr>
              <w:tabs>
                <w:tab w:val="left" w:pos="3520"/>
              </w:tabs>
              <w:rPr>
                <w:rFonts w:asciiTheme="majorHAnsi" w:hAnsiTheme="majorHAnsi"/>
                <w:sz w:val="20"/>
                <w:szCs w:val="20"/>
              </w:rPr>
            </w:pPr>
            <w:r>
              <w:rPr>
                <w:rFonts w:asciiTheme="majorHAnsi" w:hAnsiTheme="majorHAnsi"/>
                <w:sz w:val="20"/>
                <w:szCs w:val="20"/>
              </w:rPr>
              <w:t xml:space="preserve">The US reported </w:t>
            </w:r>
            <w:r w:rsidR="009C13C7">
              <w:rPr>
                <w:rFonts w:asciiTheme="majorHAnsi" w:hAnsiTheme="majorHAnsi"/>
                <w:sz w:val="20"/>
                <w:szCs w:val="20"/>
              </w:rPr>
              <w:t xml:space="preserve">to the World Trade Organization </w:t>
            </w:r>
            <w:r>
              <w:rPr>
                <w:rFonts w:asciiTheme="majorHAnsi" w:hAnsiTheme="majorHAnsi"/>
                <w:sz w:val="20"/>
                <w:szCs w:val="20"/>
              </w:rPr>
              <w:t>subsidies in</w:t>
            </w:r>
            <w:r w:rsidR="0002561F">
              <w:rPr>
                <w:rFonts w:asciiTheme="majorHAnsi" w:hAnsiTheme="majorHAnsi"/>
                <w:sz w:val="20"/>
                <w:szCs w:val="20"/>
              </w:rPr>
              <w:t xml:space="preserve"> agriculture, energy and fuels, fisheries, lumber, medical, steel, non-fuel exploration, shipyards, watch and jewellery sectors.</w:t>
            </w:r>
          </w:p>
          <w:p w14:paraId="74FB4714" w14:textId="77777777" w:rsidR="00BE163D" w:rsidRDefault="00BE163D" w:rsidP="00D51063">
            <w:pPr>
              <w:tabs>
                <w:tab w:val="left" w:pos="3520"/>
              </w:tabs>
              <w:rPr>
                <w:rFonts w:asciiTheme="majorHAnsi" w:hAnsiTheme="majorHAnsi"/>
                <w:sz w:val="20"/>
                <w:szCs w:val="20"/>
              </w:rPr>
            </w:pPr>
            <w:r>
              <w:rPr>
                <w:rFonts w:asciiTheme="majorHAnsi" w:hAnsiTheme="majorHAnsi"/>
                <w:sz w:val="20"/>
                <w:szCs w:val="20"/>
              </w:rPr>
              <w:t xml:space="preserve">Information is available at the following </w:t>
            </w:r>
            <w:proofErr w:type="spellStart"/>
            <w:r>
              <w:rPr>
                <w:rFonts w:asciiTheme="majorHAnsi" w:hAnsiTheme="majorHAnsi"/>
                <w:sz w:val="20"/>
                <w:szCs w:val="20"/>
              </w:rPr>
              <w:t>url</w:t>
            </w:r>
            <w:proofErr w:type="spellEnd"/>
            <w:r>
              <w:rPr>
                <w:rFonts w:asciiTheme="majorHAnsi" w:hAnsiTheme="majorHAnsi"/>
                <w:sz w:val="20"/>
                <w:szCs w:val="20"/>
              </w:rPr>
              <w:t xml:space="preserve">. </w:t>
            </w:r>
            <w:r w:rsidR="00DE25BD">
              <w:rPr>
                <w:rFonts w:asciiTheme="majorHAnsi" w:hAnsiTheme="majorHAnsi"/>
                <w:sz w:val="20"/>
                <w:szCs w:val="20"/>
              </w:rPr>
              <w:t>Click on “Search Documents”, and n</w:t>
            </w:r>
            <w:r>
              <w:rPr>
                <w:rFonts w:asciiTheme="majorHAnsi" w:hAnsiTheme="majorHAnsi"/>
                <w:sz w:val="20"/>
                <w:szCs w:val="20"/>
              </w:rPr>
              <w:t xml:space="preserve">ote “G/SCM/N/253/USA” in the </w:t>
            </w:r>
            <w:r w:rsidR="00DE25BD">
              <w:rPr>
                <w:rFonts w:asciiTheme="majorHAnsi" w:hAnsiTheme="majorHAnsi"/>
                <w:sz w:val="20"/>
                <w:szCs w:val="20"/>
              </w:rPr>
              <w:t>“Document Symbol” box.</w:t>
            </w:r>
          </w:p>
          <w:p w14:paraId="53C03649" w14:textId="3F7B73DA" w:rsidR="00F4073A" w:rsidRDefault="00F4073A" w:rsidP="00D51063">
            <w:pPr>
              <w:tabs>
                <w:tab w:val="left" w:pos="3520"/>
              </w:tabs>
              <w:rPr>
                <w:rFonts w:asciiTheme="majorHAnsi" w:hAnsiTheme="majorHAnsi"/>
                <w:sz w:val="20"/>
                <w:szCs w:val="20"/>
              </w:rPr>
            </w:pPr>
            <w:r>
              <w:rPr>
                <w:rFonts w:asciiTheme="majorHAnsi" w:hAnsiTheme="majorHAnsi"/>
                <w:sz w:val="20"/>
                <w:szCs w:val="20"/>
              </w:rPr>
              <w:t xml:space="preserve">Major legislation providing for other subsidies </w:t>
            </w:r>
            <w:proofErr w:type="gramStart"/>
            <w:r>
              <w:rPr>
                <w:rFonts w:asciiTheme="majorHAnsi" w:hAnsiTheme="majorHAnsi"/>
                <w:sz w:val="20"/>
                <w:szCs w:val="20"/>
              </w:rPr>
              <w:t>include</w:t>
            </w:r>
            <w:proofErr w:type="gramEnd"/>
            <w:r>
              <w:rPr>
                <w:rFonts w:asciiTheme="majorHAnsi" w:hAnsiTheme="majorHAnsi"/>
                <w:sz w:val="20"/>
                <w:szCs w:val="20"/>
              </w:rPr>
              <w:t xml:space="preserve"> the American Recovery and Re-Investment Act, Trade Adjustment Assistance, and the Troubled Asset Relief Program (TARP).</w:t>
            </w:r>
          </w:p>
        </w:tc>
      </w:tr>
      <w:tr w:rsidR="006D7C4A" w14:paraId="5815ADFA" w14:textId="77777777" w:rsidTr="006E04C0">
        <w:tc>
          <w:tcPr>
            <w:tcW w:w="8928" w:type="dxa"/>
          </w:tcPr>
          <w:p w14:paraId="718A0CB0" w14:textId="3877A5C3" w:rsidR="006D7C4A" w:rsidRPr="002D6C21" w:rsidRDefault="006D7C4A" w:rsidP="00D51063">
            <w:pPr>
              <w:tabs>
                <w:tab w:val="left" w:pos="3520"/>
              </w:tabs>
              <w:rPr>
                <w:rFonts w:asciiTheme="majorHAnsi" w:hAnsiTheme="majorHAnsi"/>
                <w:b/>
                <w:sz w:val="20"/>
                <w:szCs w:val="20"/>
              </w:rPr>
            </w:pPr>
            <w:r w:rsidRPr="002D6C21">
              <w:rPr>
                <w:rFonts w:asciiTheme="majorHAnsi" w:hAnsiTheme="majorHAnsi"/>
                <w:b/>
                <w:sz w:val="20"/>
                <w:szCs w:val="20"/>
              </w:rPr>
              <w:t>3.8.3 Competition policy</w:t>
            </w:r>
          </w:p>
        </w:tc>
      </w:tr>
      <w:tr w:rsidR="00195596" w14:paraId="45896B73" w14:textId="77777777" w:rsidTr="006E04C0">
        <w:tc>
          <w:tcPr>
            <w:tcW w:w="8928" w:type="dxa"/>
          </w:tcPr>
          <w:p w14:paraId="61E2C064" w14:textId="314B4020" w:rsidR="00536A4D" w:rsidRDefault="00536A4D" w:rsidP="00D51063">
            <w:pPr>
              <w:tabs>
                <w:tab w:val="left" w:pos="3520"/>
              </w:tabs>
              <w:rPr>
                <w:rFonts w:asciiTheme="majorHAnsi" w:hAnsiTheme="majorHAnsi"/>
                <w:sz w:val="20"/>
                <w:szCs w:val="20"/>
              </w:rPr>
            </w:pPr>
            <w:r>
              <w:rPr>
                <w:rFonts w:asciiTheme="majorHAnsi" w:hAnsiTheme="majorHAnsi"/>
                <w:sz w:val="20"/>
                <w:szCs w:val="20"/>
              </w:rPr>
              <w:t>Competition policy in the US is known as ‘anti-trust’</w:t>
            </w:r>
            <w:r w:rsidR="0079665B">
              <w:rPr>
                <w:rFonts w:asciiTheme="majorHAnsi" w:hAnsiTheme="majorHAnsi"/>
                <w:sz w:val="20"/>
                <w:szCs w:val="20"/>
              </w:rPr>
              <w:t xml:space="preserve"> law.</w:t>
            </w:r>
            <w:r w:rsidR="0050332A">
              <w:rPr>
                <w:rFonts w:asciiTheme="majorHAnsi" w:hAnsiTheme="majorHAnsi"/>
                <w:sz w:val="20"/>
                <w:szCs w:val="20"/>
              </w:rPr>
              <w:t xml:space="preserve"> Major legislation includes</w:t>
            </w:r>
            <w:r w:rsidR="00FD29EA">
              <w:rPr>
                <w:rFonts w:asciiTheme="majorHAnsi" w:hAnsiTheme="majorHAnsi"/>
                <w:sz w:val="20"/>
                <w:szCs w:val="20"/>
              </w:rPr>
              <w:t>:</w:t>
            </w:r>
            <w:r w:rsidR="0079665B">
              <w:rPr>
                <w:rFonts w:asciiTheme="majorHAnsi" w:hAnsiTheme="majorHAnsi"/>
                <w:sz w:val="20"/>
                <w:szCs w:val="20"/>
              </w:rPr>
              <w:t xml:space="preserve"> </w:t>
            </w:r>
            <w:r>
              <w:rPr>
                <w:rFonts w:asciiTheme="majorHAnsi" w:hAnsiTheme="majorHAnsi"/>
                <w:sz w:val="20"/>
                <w:szCs w:val="20"/>
              </w:rPr>
              <w:t>Sherman Act (1890</w:t>
            </w:r>
            <w:r w:rsidR="0079665B">
              <w:rPr>
                <w:rFonts w:asciiTheme="majorHAnsi" w:hAnsiTheme="majorHAnsi"/>
                <w:sz w:val="20"/>
                <w:szCs w:val="20"/>
              </w:rPr>
              <w:t>; 15 U</w:t>
            </w:r>
            <w:r w:rsidR="00B1413B">
              <w:rPr>
                <w:rFonts w:asciiTheme="majorHAnsi" w:hAnsiTheme="majorHAnsi"/>
                <w:sz w:val="20"/>
                <w:szCs w:val="20"/>
              </w:rPr>
              <w:t>.</w:t>
            </w:r>
            <w:r w:rsidR="0079665B">
              <w:rPr>
                <w:rFonts w:asciiTheme="majorHAnsi" w:hAnsiTheme="majorHAnsi"/>
                <w:sz w:val="20"/>
                <w:szCs w:val="20"/>
              </w:rPr>
              <w:t>S</w:t>
            </w:r>
            <w:r w:rsidR="00B1413B">
              <w:rPr>
                <w:rFonts w:asciiTheme="majorHAnsi" w:hAnsiTheme="majorHAnsi"/>
                <w:sz w:val="20"/>
                <w:szCs w:val="20"/>
              </w:rPr>
              <w:t>.</w:t>
            </w:r>
            <w:r w:rsidR="0079665B">
              <w:rPr>
                <w:rFonts w:asciiTheme="majorHAnsi" w:hAnsiTheme="majorHAnsi"/>
                <w:sz w:val="20"/>
                <w:szCs w:val="20"/>
              </w:rPr>
              <w:t>C</w:t>
            </w:r>
            <w:r w:rsidR="00B1413B">
              <w:rPr>
                <w:rFonts w:asciiTheme="majorHAnsi" w:hAnsiTheme="majorHAnsi"/>
                <w:sz w:val="20"/>
                <w:szCs w:val="20"/>
              </w:rPr>
              <w:t>.</w:t>
            </w:r>
            <w:r w:rsidR="0079665B">
              <w:rPr>
                <w:rFonts w:asciiTheme="majorHAnsi" w:hAnsiTheme="majorHAnsi"/>
                <w:sz w:val="20"/>
                <w:szCs w:val="20"/>
              </w:rPr>
              <w:t xml:space="preserve"> 52-53</w:t>
            </w:r>
            <w:r>
              <w:rPr>
                <w:rFonts w:asciiTheme="majorHAnsi" w:hAnsiTheme="majorHAnsi"/>
                <w:sz w:val="20"/>
                <w:szCs w:val="20"/>
              </w:rPr>
              <w:t>), Clay</w:t>
            </w:r>
            <w:r w:rsidR="0079665B">
              <w:rPr>
                <w:rFonts w:asciiTheme="majorHAnsi" w:hAnsiTheme="majorHAnsi"/>
                <w:sz w:val="20"/>
                <w:szCs w:val="20"/>
              </w:rPr>
              <w:t>, Clayton Act (1914; 29 U</w:t>
            </w:r>
            <w:r w:rsidR="00B1413B">
              <w:rPr>
                <w:rFonts w:asciiTheme="majorHAnsi" w:hAnsiTheme="majorHAnsi"/>
                <w:sz w:val="20"/>
                <w:szCs w:val="20"/>
              </w:rPr>
              <w:t>.</w:t>
            </w:r>
            <w:r w:rsidR="0079665B">
              <w:rPr>
                <w:rFonts w:asciiTheme="majorHAnsi" w:hAnsiTheme="majorHAnsi"/>
                <w:sz w:val="20"/>
                <w:szCs w:val="20"/>
              </w:rPr>
              <w:t>S</w:t>
            </w:r>
            <w:r w:rsidR="00B1413B">
              <w:rPr>
                <w:rFonts w:asciiTheme="majorHAnsi" w:hAnsiTheme="majorHAnsi"/>
                <w:sz w:val="20"/>
                <w:szCs w:val="20"/>
              </w:rPr>
              <w:t>.</w:t>
            </w:r>
            <w:r w:rsidR="0079665B">
              <w:rPr>
                <w:rFonts w:asciiTheme="majorHAnsi" w:hAnsiTheme="majorHAnsi"/>
                <w:sz w:val="20"/>
                <w:szCs w:val="20"/>
              </w:rPr>
              <w:t>C</w:t>
            </w:r>
            <w:r w:rsidR="00B1413B">
              <w:rPr>
                <w:rFonts w:asciiTheme="majorHAnsi" w:hAnsiTheme="majorHAnsi"/>
                <w:sz w:val="20"/>
                <w:szCs w:val="20"/>
              </w:rPr>
              <w:t>.</w:t>
            </w:r>
            <w:r w:rsidR="0079665B">
              <w:rPr>
                <w:rFonts w:asciiTheme="majorHAnsi" w:hAnsiTheme="majorHAnsi"/>
                <w:sz w:val="20"/>
                <w:szCs w:val="20"/>
              </w:rPr>
              <w:t xml:space="preserve"> 52-53), Trade Commission Act (1914), </w:t>
            </w:r>
            <w:proofErr w:type="gramStart"/>
            <w:r w:rsidR="0079665B">
              <w:rPr>
                <w:rFonts w:asciiTheme="majorHAnsi" w:hAnsiTheme="majorHAnsi"/>
                <w:sz w:val="20"/>
                <w:szCs w:val="20"/>
              </w:rPr>
              <w:t>Antitrust Modern</w:t>
            </w:r>
            <w:r w:rsidR="007230DA">
              <w:rPr>
                <w:rFonts w:asciiTheme="majorHAnsi" w:hAnsiTheme="majorHAnsi"/>
                <w:sz w:val="20"/>
                <w:szCs w:val="20"/>
              </w:rPr>
              <w:t>ization Commission Act</w:t>
            </w:r>
            <w:proofErr w:type="gramEnd"/>
            <w:r w:rsidR="007230DA">
              <w:rPr>
                <w:rFonts w:asciiTheme="majorHAnsi" w:hAnsiTheme="majorHAnsi"/>
                <w:sz w:val="20"/>
                <w:szCs w:val="20"/>
              </w:rPr>
              <w:t xml:space="preserve"> (2002</w:t>
            </w:r>
            <w:r w:rsidR="0079665B">
              <w:rPr>
                <w:rFonts w:asciiTheme="majorHAnsi" w:hAnsiTheme="majorHAnsi"/>
                <w:sz w:val="20"/>
                <w:szCs w:val="20"/>
              </w:rPr>
              <w:t>)</w:t>
            </w:r>
            <w:r w:rsidR="0050332A">
              <w:rPr>
                <w:rFonts w:asciiTheme="majorHAnsi" w:hAnsiTheme="majorHAnsi"/>
                <w:sz w:val="20"/>
                <w:szCs w:val="20"/>
              </w:rPr>
              <w:t xml:space="preserve">.  </w:t>
            </w:r>
          </w:p>
          <w:p w14:paraId="264B3E8E" w14:textId="64FB4C85" w:rsidR="00E71018" w:rsidRDefault="00E71018" w:rsidP="00D51063">
            <w:pPr>
              <w:tabs>
                <w:tab w:val="left" w:pos="3520"/>
              </w:tabs>
              <w:rPr>
                <w:rFonts w:asciiTheme="majorHAnsi" w:hAnsiTheme="majorHAnsi"/>
                <w:sz w:val="20"/>
                <w:szCs w:val="20"/>
              </w:rPr>
            </w:pPr>
            <w:r>
              <w:rPr>
                <w:rFonts w:asciiTheme="majorHAnsi" w:hAnsiTheme="majorHAnsi"/>
                <w:sz w:val="20"/>
                <w:szCs w:val="20"/>
              </w:rPr>
              <w:t>US guidelines and policy documents:</w:t>
            </w:r>
          </w:p>
          <w:p w14:paraId="418BF1F7" w14:textId="09CB928A" w:rsidR="00FD29EA" w:rsidRDefault="00E71018" w:rsidP="00D51063">
            <w:pPr>
              <w:tabs>
                <w:tab w:val="left" w:pos="3520"/>
              </w:tabs>
              <w:rPr>
                <w:rFonts w:asciiTheme="majorHAnsi" w:hAnsiTheme="majorHAnsi"/>
                <w:sz w:val="20"/>
                <w:szCs w:val="20"/>
              </w:rPr>
            </w:pPr>
            <w:r w:rsidRPr="00E71018">
              <w:rPr>
                <w:rFonts w:asciiTheme="majorHAnsi" w:hAnsiTheme="majorHAnsi"/>
                <w:sz w:val="20"/>
                <w:szCs w:val="20"/>
              </w:rPr>
              <w:t>http://www.justice.gov/atr/guidelines-and-policy-statements-0</w:t>
            </w:r>
          </w:p>
          <w:p w14:paraId="547DCF04" w14:textId="77777777" w:rsidR="00FD29EA" w:rsidRDefault="00FD29EA" w:rsidP="00D51063">
            <w:pPr>
              <w:tabs>
                <w:tab w:val="left" w:pos="3520"/>
              </w:tabs>
              <w:rPr>
                <w:rFonts w:asciiTheme="majorHAnsi" w:hAnsiTheme="majorHAnsi"/>
                <w:sz w:val="20"/>
                <w:szCs w:val="20"/>
              </w:rPr>
            </w:pPr>
            <w:r>
              <w:rPr>
                <w:rFonts w:asciiTheme="majorHAnsi" w:hAnsiTheme="majorHAnsi"/>
                <w:sz w:val="20"/>
                <w:szCs w:val="20"/>
              </w:rPr>
              <w:t xml:space="preserve">A comparative analysis can be found at </w:t>
            </w:r>
            <w:r w:rsidRPr="00FD29EA">
              <w:rPr>
                <w:rFonts w:asciiTheme="majorHAnsi" w:hAnsiTheme="majorHAnsi"/>
                <w:sz w:val="20"/>
                <w:szCs w:val="20"/>
              </w:rPr>
              <w:t>http://www.legco.gov.hk/yr09-10/english/sec/library/0910rp02-</w:t>
            </w:r>
            <w:proofErr w:type="gramStart"/>
            <w:r w:rsidRPr="00FD29EA">
              <w:rPr>
                <w:rFonts w:asciiTheme="majorHAnsi" w:hAnsiTheme="majorHAnsi"/>
                <w:sz w:val="20"/>
                <w:szCs w:val="20"/>
              </w:rPr>
              <w:t>e.pdf</w:t>
            </w:r>
            <w:r>
              <w:rPr>
                <w:rFonts w:asciiTheme="majorHAnsi" w:hAnsiTheme="majorHAnsi"/>
                <w:sz w:val="20"/>
                <w:szCs w:val="20"/>
              </w:rPr>
              <w:t xml:space="preserve"> .</w:t>
            </w:r>
            <w:proofErr w:type="gramEnd"/>
            <w:r>
              <w:rPr>
                <w:rFonts w:asciiTheme="majorHAnsi" w:hAnsiTheme="majorHAnsi"/>
                <w:sz w:val="20"/>
                <w:szCs w:val="20"/>
              </w:rPr>
              <w:t xml:space="preserve"> Information for the US starts on p. 50.</w:t>
            </w:r>
          </w:p>
          <w:p w14:paraId="61B5A44A" w14:textId="523D4484" w:rsidR="00E71018" w:rsidRDefault="00B11B33" w:rsidP="00D51063">
            <w:pPr>
              <w:tabs>
                <w:tab w:val="left" w:pos="3520"/>
              </w:tabs>
              <w:rPr>
                <w:rFonts w:asciiTheme="majorHAnsi" w:hAnsiTheme="majorHAnsi"/>
                <w:sz w:val="20"/>
                <w:szCs w:val="20"/>
              </w:rPr>
            </w:pPr>
            <w:r>
              <w:rPr>
                <w:rFonts w:asciiTheme="majorHAnsi" w:hAnsiTheme="majorHAnsi"/>
                <w:sz w:val="20"/>
                <w:szCs w:val="20"/>
              </w:rPr>
              <w:t>The US has competition cooperation agreements or memorandum of understanding with the following countries:  Australia, Brazil, Canada, Chile, China, Columbia, European Union, Germany, India, Israel, Japan, Mexico, Russia</w:t>
            </w:r>
            <w:r w:rsidR="009B0638">
              <w:rPr>
                <w:rFonts w:asciiTheme="majorHAnsi" w:hAnsiTheme="majorHAnsi"/>
                <w:sz w:val="20"/>
                <w:szCs w:val="20"/>
              </w:rPr>
              <w:t>, as well as agreements within free trade agreements (i.e., Australia, Chile, Columbia, Korea, NAFTA, Peru, Singapore)</w:t>
            </w:r>
            <w:r>
              <w:rPr>
                <w:rFonts w:asciiTheme="majorHAnsi" w:hAnsiTheme="majorHAnsi"/>
                <w:sz w:val="20"/>
                <w:szCs w:val="20"/>
              </w:rPr>
              <w:t>.</w:t>
            </w:r>
          </w:p>
          <w:p w14:paraId="6DDCAA98" w14:textId="32906C50" w:rsidR="00103C4C" w:rsidRDefault="00103C4C" w:rsidP="00D51063">
            <w:pPr>
              <w:tabs>
                <w:tab w:val="left" w:pos="3520"/>
              </w:tabs>
              <w:rPr>
                <w:rFonts w:asciiTheme="majorHAnsi" w:hAnsiTheme="majorHAnsi"/>
                <w:sz w:val="20"/>
                <w:szCs w:val="20"/>
              </w:rPr>
            </w:pPr>
            <w:r w:rsidRPr="00103C4C">
              <w:rPr>
                <w:rFonts w:asciiTheme="majorHAnsi" w:hAnsiTheme="majorHAnsi"/>
                <w:sz w:val="20"/>
                <w:szCs w:val="20"/>
              </w:rPr>
              <w:t>http://www.justice.gov/atr/antitrust-cooperation-agreements</w:t>
            </w:r>
          </w:p>
        </w:tc>
      </w:tr>
      <w:tr w:rsidR="006D7C4A" w14:paraId="0FFE5063" w14:textId="77777777" w:rsidTr="006E04C0">
        <w:tc>
          <w:tcPr>
            <w:tcW w:w="8928" w:type="dxa"/>
          </w:tcPr>
          <w:p w14:paraId="7DDFDBC0" w14:textId="60FD3BC7" w:rsidR="006D7C4A" w:rsidRPr="002D6C21" w:rsidRDefault="006D7C4A" w:rsidP="00D51063">
            <w:pPr>
              <w:tabs>
                <w:tab w:val="left" w:pos="3520"/>
              </w:tabs>
              <w:rPr>
                <w:rFonts w:asciiTheme="majorHAnsi" w:hAnsiTheme="majorHAnsi"/>
                <w:b/>
                <w:sz w:val="20"/>
                <w:szCs w:val="20"/>
              </w:rPr>
            </w:pPr>
            <w:r w:rsidRPr="002D6C21">
              <w:rPr>
                <w:rFonts w:asciiTheme="majorHAnsi" w:hAnsiTheme="majorHAnsi"/>
                <w:b/>
                <w:sz w:val="20"/>
                <w:szCs w:val="20"/>
              </w:rPr>
              <w:t>3.8.4 State trading, state-owned enterprises (SOE), government sponsored enterprises (GSE)</w:t>
            </w:r>
          </w:p>
        </w:tc>
      </w:tr>
      <w:tr w:rsidR="00195596" w14:paraId="4ED79A47" w14:textId="77777777" w:rsidTr="006E04C0">
        <w:tc>
          <w:tcPr>
            <w:tcW w:w="8928" w:type="dxa"/>
          </w:tcPr>
          <w:p w14:paraId="794EEC43" w14:textId="1735654C" w:rsidR="00E71018" w:rsidRDefault="006679C2" w:rsidP="00D51063">
            <w:pPr>
              <w:tabs>
                <w:tab w:val="left" w:pos="3520"/>
              </w:tabs>
              <w:rPr>
                <w:rFonts w:asciiTheme="majorHAnsi" w:hAnsiTheme="majorHAnsi"/>
                <w:sz w:val="20"/>
                <w:szCs w:val="20"/>
              </w:rPr>
            </w:pPr>
            <w:r>
              <w:rPr>
                <w:rFonts w:asciiTheme="majorHAnsi" w:hAnsiTheme="majorHAnsi"/>
                <w:sz w:val="20"/>
                <w:szCs w:val="20"/>
              </w:rPr>
              <w:t xml:space="preserve">The US reported to the WTO the following SOEs:  </w:t>
            </w:r>
            <w:r w:rsidR="005B596B">
              <w:rPr>
                <w:rFonts w:asciiTheme="majorHAnsi" w:hAnsiTheme="majorHAnsi"/>
                <w:sz w:val="20"/>
                <w:szCs w:val="20"/>
              </w:rPr>
              <w:t xml:space="preserve">Commodity Credit Corporation </w:t>
            </w:r>
            <w:r>
              <w:rPr>
                <w:rFonts w:asciiTheme="majorHAnsi" w:hAnsiTheme="majorHAnsi"/>
                <w:sz w:val="20"/>
                <w:szCs w:val="20"/>
              </w:rPr>
              <w:t>(CCC)</w:t>
            </w:r>
            <w:r w:rsidR="005B596B">
              <w:rPr>
                <w:rFonts w:asciiTheme="majorHAnsi" w:hAnsiTheme="majorHAnsi"/>
                <w:sz w:val="20"/>
                <w:szCs w:val="20"/>
              </w:rPr>
              <w:t xml:space="preserve">, Strategic </w:t>
            </w:r>
            <w:r w:rsidR="0069388E">
              <w:rPr>
                <w:rFonts w:asciiTheme="majorHAnsi" w:hAnsiTheme="majorHAnsi"/>
                <w:sz w:val="20"/>
                <w:szCs w:val="20"/>
              </w:rPr>
              <w:t>Petroleum</w:t>
            </w:r>
            <w:r w:rsidR="005B596B">
              <w:rPr>
                <w:rFonts w:asciiTheme="majorHAnsi" w:hAnsiTheme="majorHAnsi"/>
                <w:sz w:val="20"/>
                <w:szCs w:val="20"/>
              </w:rPr>
              <w:t xml:space="preserve"> Reserve (SPR</w:t>
            </w:r>
            <w:r>
              <w:rPr>
                <w:rFonts w:asciiTheme="majorHAnsi" w:hAnsiTheme="majorHAnsi"/>
                <w:sz w:val="20"/>
                <w:szCs w:val="20"/>
              </w:rPr>
              <w:t>),</w:t>
            </w:r>
            <w:r w:rsidR="005B596B">
              <w:rPr>
                <w:rFonts w:asciiTheme="majorHAnsi" w:hAnsiTheme="majorHAnsi"/>
                <w:sz w:val="20"/>
                <w:szCs w:val="20"/>
              </w:rPr>
              <w:t xml:space="preserve"> Isotope Production and Distribution Program Fund</w:t>
            </w:r>
            <w:r>
              <w:rPr>
                <w:rFonts w:asciiTheme="majorHAnsi" w:hAnsiTheme="majorHAnsi"/>
                <w:sz w:val="20"/>
                <w:szCs w:val="20"/>
              </w:rPr>
              <w:t xml:space="preserve"> (IPD)</w:t>
            </w:r>
            <w:r w:rsidR="005B596B">
              <w:rPr>
                <w:rFonts w:asciiTheme="majorHAnsi" w:hAnsiTheme="majorHAnsi"/>
                <w:sz w:val="20"/>
                <w:szCs w:val="20"/>
              </w:rPr>
              <w:t>. GSEs identified are</w:t>
            </w:r>
            <w:r>
              <w:rPr>
                <w:rFonts w:asciiTheme="majorHAnsi" w:hAnsiTheme="majorHAnsi"/>
                <w:sz w:val="20"/>
                <w:szCs w:val="20"/>
              </w:rPr>
              <w:t xml:space="preserve"> Federal National Mortgage Association</w:t>
            </w:r>
            <w:r w:rsidR="003F15F9">
              <w:rPr>
                <w:rFonts w:asciiTheme="majorHAnsi" w:hAnsiTheme="majorHAnsi"/>
                <w:sz w:val="20"/>
                <w:szCs w:val="20"/>
              </w:rPr>
              <w:t xml:space="preserve"> (known as Fannie Mae)</w:t>
            </w:r>
            <w:r>
              <w:rPr>
                <w:rFonts w:asciiTheme="majorHAnsi" w:hAnsiTheme="majorHAnsi"/>
                <w:sz w:val="20"/>
                <w:szCs w:val="20"/>
              </w:rPr>
              <w:t>, Federal Home Loan Mortgage Corporation</w:t>
            </w:r>
            <w:r w:rsidR="003F15F9">
              <w:rPr>
                <w:rFonts w:asciiTheme="majorHAnsi" w:hAnsiTheme="majorHAnsi"/>
                <w:sz w:val="20"/>
                <w:szCs w:val="20"/>
              </w:rPr>
              <w:t xml:space="preserve"> (known as Freddie Mac)</w:t>
            </w:r>
            <w:r>
              <w:rPr>
                <w:rFonts w:asciiTheme="majorHAnsi" w:hAnsiTheme="majorHAnsi"/>
                <w:sz w:val="20"/>
                <w:szCs w:val="20"/>
              </w:rPr>
              <w:t xml:space="preserve">, Federal Home Loan Bank </w:t>
            </w:r>
            <w:r w:rsidR="005B596B">
              <w:rPr>
                <w:rFonts w:asciiTheme="majorHAnsi" w:hAnsiTheme="majorHAnsi"/>
                <w:sz w:val="20"/>
                <w:szCs w:val="20"/>
              </w:rPr>
              <w:t>System, and Farm Credit System.</w:t>
            </w:r>
          </w:p>
          <w:p w14:paraId="43EBF9B6" w14:textId="2B61FE6E" w:rsidR="005B596B" w:rsidRDefault="005B596B" w:rsidP="00D51063">
            <w:pPr>
              <w:tabs>
                <w:tab w:val="left" w:pos="3520"/>
              </w:tabs>
              <w:rPr>
                <w:rFonts w:asciiTheme="majorHAnsi" w:hAnsiTheme="majorHAnsi"/>
                <w:sz w:val="20"/>
                <w:szCs w:val="20"/>
              </w:rPr>
            </w:pPr>
            <w:r w:rsidRPr="005B596B">
              <w:rPr>
                <w:rFonts w:asciiTheme="majorHAnsi" w:hAnsiTheme="majorHAnsi"/>
                <w:sz w:val="20"/>
                <w:szCs w:val="20"/>
              </w:rPr>
              <w:t>https://www.whitehouse.gov/sites/default/files/omb/budget/fy2015/assets/gov.pdf</w:t>
            </w:r>
          </w:p>
        </w:tc>
      </w:tr>
      <w:tr w:rsidR="006D7C4A" w14:paraId="304E508A" w14:textId="77777777" w:rsidTr="006E04C0">
        <w:tc>
          <w:tcPr>
            <w:tcW w:w="8928" w:type="dxa"/>
          </w:tcPr>
          <w:p w14:paraId="70EF8856" w14:textId="48277C81" w:rsidR="006D7C4A" w:rsidRPr="002D6C21" w:rsidRDefault="006D7C4A" w:rsidP="00195596">
            <w:pPr>
              <w:tabs>
                <w:tab w:val="left" w:pos="3520"/>
              </w:tabs>
              <w:rPr>
                <w:rFonts w:asciiTheme="majorHAnsi" w:hAnsiTheme="majorHAnsi"/>
                <w:b/>
                <w:sz w:val="20"/>
                <w:szCs w:val="20"/>
              </w:rPr>
            </w:pPr>
            <w:r w:rsidRPr="002D6C21">
              <w:rPr>
                <w:rFonts w:asciiTheme="majorHAnsi" w:hAnsiTheme="majorHAnsi"/>
                <w:b/>
                <w:sz w:val="20"/>
                <w:szCs w:val="20"/>
              </w:rPr>
              <w:t>3.8.5 Government procurement</w:t>
            </w:r>
          </w:p>
        </w:tc>
      </w:tr>
      <w:tr w:rsidR="00195596" w14:paraId="6763C079" w14:textId="77777777" w:rsidTr="006E04C0">
        <w:tc>
          <w:tcPr>
            <w:tcW w:w="8928" w:type="dxa"/>
          </w:tcPr>
          <w:p w14:paraId="1E534DAD" w14:textId="1A04D2BC" w:rsidR="00EA463C" w:rsidRDefault="0057239D" w:rsidP="00195596">
            <w:pPr>
              <w:tabs>
                <w:tab w:val="left" w:pos="3520"/>
              </w:tabs>
              <w:rPr>
                <w:rFonts w:asciiTheme="majorHAnsi" w:hAnsiTheme="majorHAnsi"/>
                <w:sz w:val="20"/>
                <w:szCs w:val="20"/>
              </w:rPr>
            </w:pPr>
            <w:proofErr w:type="gramStart"/>
            <w:r>
              <w:rPr>
                <w:rFonts w:asciiTheme="majorHAnsi" w:hAnsiTheme="majorHAnsi"/>
                <w:sz w:val="20"/>
                <w:szCs w:val="20"/>
              </w:rPr>
              <w:t>Providing preference to domestic suppliers of goods and services is</w:t>
            </w:r>
            <w:r w:rsidR="00ED13B3">
              <w:rPr>
                <w:rFonts w:asciiTheme="majorHAnsi" w:hAnsiTheme="majorHAnsi"/>
                <w:sz w:val="20"/>
                <w:szCs w:val="20"/>
              </w:rPr>
              <w:t xml:space="preserve"> considered by some</w:t>
            </w:r>
            <w:proofErr w:type="gramEnd"/>
            <w:r>
              <w:rPr>
                <w:rFonts w:asciiTheme="majorHAnsi" w:hAnsiTheme="majorHAnsi"/>
                <w:sz w:val="20"/>
                <w:szCs w:val="20"/>
              </w:rPr>
              <w:t xml:space="preserve"> a trade barrier.  WTO rules exclude government procurement from application of </w:t>
            </w:r>
            <w:r w:rsidR="00A60F4A">
              <w:rPr>
                <w:rFonts w:asciiTheme="majorHAnsi" w:hAnsiTheme="majorHAnsi"/>
                <w:sz w:val="20"/>
                <w:szCs w:val="20"/>
              </w:rPr>
              <w:t xml:space="preserve">these disciplines. There is a </w:t>
            </w:r>
            <w:proofErr w:type="spellStart"/>
            <w:r w:rsidR="00A60F4A">
              <w:rPr>
                <w:rFonts w:asciiTheme="majorHAnsi" w:hAnsiTheme="majorHAnsi"/>
                <w:sz w:val="20"/>
                <w:szCs w:val="20"/>
              </w:rPr>
              <w:t>pluralateral</w:t>
            </w:r>
            <w:proofErr w:type="spellEnd"/>
            <w:r w:rsidR="00A60F4A">
              <w:rPr>
                <w:rFonts w:asciiTheme="majorHAnsi" w:hAnsiTheme="majorHAnsi"/>
                <w:sz w:val="20"/>
                <w:szCs w:val="20"/>
              </w:rPr>
              <w:t xml:space="preserve"> Agreement on Government Procurement (GPA), of which the United States is a member.</w:t>
            </w:r>
            <w:r w:rsidR="007F7E20">
              <w:rPr>
                <w:rFonts w:asciiTheme="majorHAnsi" w:hAnsiTheme="majorHAnsi"/>
                <w:sz w:val="20"/>
                <w:szCs w:val="20"/>
              </w:rPr>
              <w:t xml:space="preserve">  In addition to </w:t>
            </w:r>
            <w:r w:rsidR="007F7E20">
              <w:rPr>
                <w:rFonts w:asciiTheme="majorHAnsi" w:hAnsiTheme="majorHAnsi"/>
                <w:sz w:val="20"/>
                <w:szCs w:val="20"/>
              </w:rPr>
              <w:lastRenderedPageBreak/>
              <w:t xml:space="preserve">federal government </w:t>
            </w:r>
            <w:r w:rsidR="005917B6">
              <w:rPr>
                <w:rFonts w:asciiTheme="majorHAnsi" w:hAnsiTheme="majorHAnsi"/>
                <w:sz w:val="20"/>
                <w:szCs w:val="20"/>
              </w:rPr>
              <w:t>coverage</w:t>
            </w:r>
            <w:r w:rsidR="007F7E20">
              <w:rPr>
                <w:rFonts w:asciiTheme="majorHAnsi" w:hAnsiTheme="majorHAnsi"/>
                <w:sz w:val="20"/>
                <w:szCs w:val="20"/>
              </w:rPr>
              <w:t>, 37 US states have agreed to participate.</w:t>
            </w:r>
            <w:r w:rsidR="00ED13B3">
              <w:rPr>
                <w:rFonts w:asciiTheme="majorHAnsi" w:hAnsiTheme="majorHAnsi"/>
                <w:sz w:val="20"/>
                <w:szCs w:val="20"/>
              </w:rPr>
              <w:t xml:space="preserve"> The</w:t>
            </w:r>
            <w:r w:rsidR="00A60F4A">
              <w:rPr>
                <w:rFonts w:asciiTheme="majorHAnsi" w:hAnsiTheme="majorHAnsi"/>
                <w:sz w:val="20"/>
                <w:szCs w:val="20"/>
              </w:rPr>
              <w:t xml:space="preserve"> agreement covers 44 WTO members.</w:t>
            </w:r>
          </w:p>
          <w:p w14:paraId="76753312" w14:textId="3420293A" w:rsidR="0069388E" w:rsidRDefault="005917B6" w:rsidP="00195596">
            <w:pPr>
              <w:tabs>
                <w:tab w:val="left" w:pos="3520"/>
              </w:tabs>
              <w:rPr>
                <w:rFonts w:asciiTheme="majorHAnsi" w:hAnsiTheme="majorHAnsi"/>
                <w:sz w:val="20"/>
                <w:szCs w:val="20"/>
              </w:rPr>
            </w:pPr>
            <w:r>
              <w:rPr>
                <w:rFonts w:asciiTheme="majorHAnsi" w:hAnsiTheme="majorHAnsi"/>
                <w:sz w:val="20"/>
                <w:szCs w:val="20"/>
              </w:rPr>
              <w:t xml:space="preserve"> The US also includes government procurement provisions in its free trade agreements.</w:t>
            </w:r>
            <w:r w:rsidR="00EA463C">
              <w:rPr>
                <w:rFonts w:asciiTheme="majorHAnsi" w:hAnsiTheme="majorHAnsi"/>
                <w:sz w:val="20"/>
                <w:szCs w:val="20"/>
              </w:rPr>
              <w:t xml:space="preserve"> The US schedule of commitments</w:t>
            </w:r>
            <w:r w:rsidR="003C156A">
              <w:rPr>
                <w:rFonts w:asciiTheme="majorHAnsi" w:hAnsiTheme="majorHAnsi"/>
                <w:sz w:val="20"/>
                <w:szCs w:val="20"/>
              </w:rPr>
              <w:t xml:space="preserve"> to WTO GPA members is found at</w:t>
            </w:r>
            <w:r w:rsidR="00EA463C">
              <w:rPr>
                <w:rFonts w:asciiTheme="majorHAnsi" w:hAnsiTheme="majorHAnsi"/>
                <w:sz w:val="20"/>
                <w:szCs w:val="20"/>
              </w:rPr>
              <w:t>:</w:t>
            </w:r>
          </w:p>
          <w:p w14:paraId="50DA5D67" w14:textId="0C491112" w:rsidR="003C156A" w:rsidRDefault="003C156A" w:rsidP="00195596">
            <w:pPr>
              <w:tabs>
                <w:tab w:val="left" w:pos="3520"/>
              </w:tabs>
              <w:rPr>
                <w:rFonts w:asciiTheme="majorHAnsi" w:hAnsiTheme="majorHAnsi"/>
                <w:sz w:val="20"/>
                <w:szCs w:val="20"/>
              </w:rPr>
            </w:pPr>
            <w:r>
              <w:rPr>
                <w:rFonts w:asciiTheme="majorHAnsi" w:hAnsiTheme="majorHAnsi"/>
                <w:sz w:val="20"/>
                <w:szCs w:val="20"/>
              </w:rPr>
              <w:t>Docs.wto.org</w:t>
            </w:r>
          </w:p>
          <w:p w14:paraId="6D1F396B" w14:textId="77777777" w:rsidR="00EA463C" w:rsidRDefault="003C156A" w:rsidP="00195596">
            <w:pPr>
              <w:tabs>
                <w:tab w:val="left" w:pos="3520"/>
              </w:tabs>
              <w:rPr>
                <w:rFonts w:asciiTheme="majorHAnsi" w:hAnsiTheme="majorHAnsi"/>
                <w:sz w:val="20"/>
                <w:szCs w:val="20"/>
              </w:rPr>
            </w:pPr>
            <w:r>
              <w:rPr>
                <w:rFonts w:asciiTheme="majorHAnsi" w:hAnsiTheme="majorHAnsi"/>
                <w:sz w:val="20"/>
                <w:szCs w:val="20"/>
              </w:rPr>
              <w:t>Click on search documents, and enter “GPA/113”. The US schedule of commitments starts on page 411</w:t>
            </w:r>
            <w:r w:rsidR="00FF68BF">
              <w:rPr>
                <w:rFonts w:asciiTheme="majorHAnsi" w:hAnsiTheme="majorHAnsi"/>
                <w:sz w:val="20"/>
                <w:szCs w:val="20"/>
              </w:rPr>
              <w:t>, or go to:</w:t>
            </w:r>
          </w:p>
          <w:p w14:paraId="71F7A8BB" w14:textId="305E88B6" w:rsidR="00FF68BF" w:rsidRDefault="001C2319" w:rsidP="00195596">
            <w:pPr>
              <w:tabs>
                <w:tab w:val="left" w:pos="3520"/>
              </w:tabs>
              <w:rPr>
                <w:rFonts w:asciiTheme="majorHAnsi" w:hAnsiTheme="majorHAnsi"/>
                <w:sz w:val="20"/>
                <w:szCs w:val="20"/>
              </w:rPr>
            </w:pPr>
            <w:hyperlink r:id="rId70" w:history="1">
              <w:r w:rsidR="00D67F03" w:rsidRPr="005F4755">
                <w:rPr>
                  <w:rStyle w:val="Hyperlink"/>
                  <w:rFonts w:asciiTheme="majorHAnsi" w:hAnsiTheme="majorHAnsi"/>
                  <w:sz w:val="20"/>
                  <w:szCs w:val="20"/>
                </w:rPr>
                <w:t>https://e-gpa.wto.org/en/Agreement/Latest</w:t>
              </w:r>
            </w:hyperlink>
          </w:p>
          <w:p w14:paraId="473266ED" w14:textId="73A35E99" w:rsidR="00D67F03" w:rsidRDefault="00D67F03" w:rsidP="00195596">
            <w:pPr>
              <w:tabs>
                <w:tab w:val="left" w:pos="3520"/>
              </w:tabs>
              <w:rPr>
                <w:rFonts w:asciiTheme="majorHAnsi" w:hAnsiTheme="majorHAnsi"/>
                <w:sz w:val="20"/>
                <w:szCs w:val="20"/>
              </w:rPr>
            </w:pPr>
            <w:r>
              <w:rPr>
                <w:rFonts w:asciiTheme="majorHAnsi" w:hAnsiTheme="majorHAnsi"/>
                <w:sz w:val="20"/>
                <w:szCs w:val="20"/>
              </w:rPr>
              <w:t>Federal Acquisition Regulations (FAR):</w:t>
            </w:r>
          </w:p>
          <w:p w14:paraId="4046637E" w14:textId="52EEDBC6" w:rsidR="00D67F03" w:rsidRDefault="00D67F03" w:rsidP="00195596">
            <w:pPr>
              <w:tabs>
                <w:tab w:val="left" w:pos="3520"/>
              </w:tabs>
              <w:rPr>
                <w:rFonts w:asciiTheme="majorHAnsi" w:hAnsiTheme="majorHAnsi"/>
                <w:sz w:val="20"/>
                <w:szCs w:val="20"/>
              </w:rPr>
            </w:pPr>
            <w:r w:rsidRPr="00D67F03">
              <w:rPr>
                <w:rFonts w:asciiTheme="majorHAnsi" w:hAnsiTheme="majorHAnsi"/>
                <w:sz w:val="20"/>
                <w:szCs w:val="20"/>
              </w:rPr>
              <w:t>https://www.acquisition.gov</w:t>
            </w:r>
          </w:p>
        </w:tc>
      </w:tr>
      <w:tr w:rsidR="00195596" w14:paraId="22FF38EB" w14:textId="77777777" w:rsidTr="006E04C0">
        <w:tc>
          <w:tcPr>
            <w:tcW w:w="8928" w:type="dxa"/>
          </w:tcPr>
          <w:p w14:paraId="78DBCAC7" w14:textId="77777777" w:rsidR="00195596" w:rsidRPr="002D6C21" w:rsidRDefault="00195596" w:rsidP="00D51063">
            <w:pPr>
              <w:tabs>
                <w:tab w:val="left" w:pos="3520"/>
              </w:tabs>
              <w:rPr>
                <w:rFonts w:asciiTheme="majorHAnsi" w:hAnsiTheme="majorHAnsi"/>
                <w:b/>
                <w:sz w:val="20"/>
                <w:szCs w:val="20"/>
              </w:rPr>
            </w:pPr>
            <w:r w:rsidRPr="002D6C21">
              <w:rPr>
                <w:rFonts w:asciiTheme="majorHAnsi" w:hAnsiTheme="majorHAnsi"/>
                <w:b/>
                <w:sz w:val="20"/>
                <w:szCs w:val="20"/>
              </w:rPr>
              <w:lastRenderedPageBreak/>
              <w:t>3.8.6 Intellectual property rights</w:t>
            </w:r>
          </w:p>
        </w:tc>
      </w:tr>
      <w:tr w:rsidR="001670A9" w14:paraId="4607E34E" w14:textId="77777777" w:rsidTr="006E04C0">
        <w:tc>
          <w:tcPr>
            <w:tcW w:w="8928" w:type="dxa"/>
          </w:tcPr>
          <w:p w14:paraId="47960114" w14:textId="1F01B5F2" w:rsidR="003B1452" w:rsidRDefault="003B1452" w:rsidP="00D51063">
            <w:pPr>
              <w:tabs>
                <w:tab w:val="left" w:pos="3520"/>
              </w:tabs>
              <w:rPr>
                <w:rFonts w:asciiTheme="majorHAnsi" w:hAnsiTheme="majorHAnsi"/>
                <w:sz w:val="20"/>
                <w:szCs w:val="20"/>
              </w:rPr>
            </w:pPr>
            <w:r>
              <w:rPr>
                <w:rFonts w:asciiTheme="majorHAnsi" w:hAnsiTheme="majorHAnsi"/>
                <w:sz w:val="20"/>
                <w:szCs w:val="20"/>
              </w:rPr>
              <w:t>Patent. US Patent and Trademark Office:</w:t>
            </w:r>
          </w:p>
          <w:p w14:paraId="3E4A5E13" w14:textId="7AB980FF" w:rsidR="001670A9" w:rsidRDefault="003B1452" w:rsidP="00D51063">
            <w:pPr>
              <w:tabs>
                <w:tab w:val="left" w:pos="3520"/>
              </w:tabs>
              <w:rPr>
                <w:rFonts w:asciiTheme="majorHAnsi" w:hAnsiTheme="majorHAnsi"/>
                <w:sz w:val="20"/>
                <w:szCs w:val="20"/>
              </w:rPr>
            </w:pPr>
            <w:r w:rsidRPr="003B1452">
              <w:rPr>
                <w:rFonts w:asciiTheme="majorHAnsi" w:hAnsiTheme="majorHAnsi"/>
                <w:sz w:val="20"/>
                <w:szCs w:val="20"/>
              </w:rPr>
              <w:t>http://www.uspto.gov/patent</w:t>
            </w:r>
          </w:p>
        </w:tc>
      </w:tr>
      <w:tr w:rsidR="001670A9" w14:paraId="334B13E7" w14:textId="77777777" w:rsidTr="006E04C0">
        <w:tc>
          <w:tcPr>
            <w:tcW w:w="8928" w:type="dxa"/>
          </w:tcPr>
          <w:p w14:paraId="3996A8E7" w14:textId="63DA7FE8" w:rsidR="001670A9" w:rsidRDefault="003B1452" w:rsidP="00D51063">
            <w:pPr>
              <w:tabs>
                <w:tab w:val="left" w:pos="3520"/>
              </w:tabs>
              <w:rPr>
                <w:rFonts w:asciiTheme="majorHAnsi" w:hAnsiTheme="majorHAnsi"/>
                <w:sz w:val="20"/>
                <w:szCs w:val="20"/>
              </w:rPr>
            </w:pPr>
            <w:r>
              <w:rPr>
                <w:rFonts w:asciiTheme="majorHAnsi" w:hAnsiTheme="majorHAnsi"/>
                <w:sz w:val="20"/>
                <w:szCs w:val="20"/>
              </w:rPr>
              <w:t>Registered design:</w:t>
            </w:r>
          </w:p>
          <w:p w14:paraId="458C52A3" w14:textId="06E4A9D4" w:rsidR="003B1452" w:rsidRDefault="00BC7BBF" w:rsidP="00D51063">
            <w:pPr>
              <w:tabs>
                <w:tab w:val="left" w:pos="3520"/>
              </w:tabs>
              <w:rPr>
                <w:rFonts w:asciiTheme="majorHAnsi" w:hAnsiTheme="majorHAnsi"/>
                <w:sz w:val="20"/>
                <w:szCs w:val="20"/>
              </w:rPr>
            </w:pPr>
            <w:r w:rsidRPr="00BC7BBF">
              <w:rPr>
                <w:rFonts w:asciiTheme="majorHAnsi" w:hAnsiTheme="majorHAnsi"/>
                <w:sz w:val="20"/>
                <w:szCs w:val="20"/>
              </w:rPr>
              <w:t>http://www.uspto.gov/web/offices/pac/mpep/s1504.html</w:t>
            </w:r>
          </w:p>
        </w:tc>
      </w:tr>
      <w:tr w:rsidR="001670A9" w14:paraId="2FD56894" w14:textId="77777777" w:rsidTr="006E04C0">
        <w:tc>
          <w:tcPr>
            <w:tcW w:w="8928" w:type="dxa"/>
          </w:tcPr>
          <w:p w14:paraId="0B4FF289" w14:textId="15181A9C" w:rsidR="001670A9" w:rsidRDefault="002D6C21" w:rsidP="00D51063">
            <w:pPr>
              <w:tabs>
                <w:tab w:val="left" w:pos="3520"/>
              </w:tabs>
              <w:rPr>
                <w:rFonts w:asciiTheme="majorHAnsi" w:hAnsiTheme="majorHAnsi"/>
                <w:sz w:val="20"/>
                <w:szCs w:val="20"/>
              </w:rPr>
            </w:pPr>
            <w:r>
              <w:rPr>
                <w:rFonts w:asciiTheme="majorHAnsi" w:hAnsiTheme="majorHAnsi"/>
                <w:sz w:val="20"/>
                <w:szCs w:val="20"/>
              </w:rPr>
              <w:t>Trade secret:</w:t>
            </w:r>
          </w:p>
          <w:p w14:paraId="472997B0" w14:textId="17C2662E" w:rsidR="002D6C21" w:rsidRDefault="001C2319" w:rsidP="00D51063">
            <w:pPr>
              <w:tabs>
                <w:tab w:val="left" w:pos="3520"/>
              </w:tabs>
              <w:rPr>
                <w:rFonts w:asciiTheme="majorHAnsi" w:hAnsiTheme="majorHAnsi"/>
                <w:sz w:val="20"/>
                <w:szCs w:val="20"/>
              </w:rPr>
            </w:pPr>
            <w:hyperlink r:id="rId71" w:history="1">
              <w:r w:rsidR="0056122F" w:rsidRPr="00AC0A7E">
                <w:rPr>
                  <w:rStyle w:val="Hyperlink"/>
                  <w:rFonts w:asciiTheme="majorHAnsi" w:hAnsiTheme="majorHAnsi"/>
                  <w:sz w:val="20"/>
                  <w:szCs w:val="20"/>
                </w:rPr>
                <w:t>https://www.law.cornell.edu/wex/trade_secret</w:t>
              </w:r>
            </w:hyperlink>
          </w:p>
          <w:p w14:paraId="6541FEB6" w14:textId="73A902E0" w:rsidR="0056122F" w:rsidRPr="0056122F" w:rsidRDefault="0056122F" w:rsidP="0056122F">
            <w:pPr>
              <w:pStyle w:val="Heading1"/>
              <w:rPr>
                <w:rFonts w:asciiTheme="majorHAnsi" w:hAnsiTheme="majorHAnsi" w:cs="Times New Roman"/>
                <w:b w:val="0"/>
                <w:color w:val="auto"/>
                <w:sz w:val="20"/>
                <w:szCs w:val="20"/>
              </w:rPr>
            </w:pPr>
            <w:r w:rsidRPr="0056122F">
              <w:rPr>
                <w:rFonts w:asciiTheme="majorHAnsi" w:hAnsiTheme="majorHAnsi" w:cs="Times New Roman"/>
                <w:b w:val="0"/>
                <w:color w:val="auto"/>
                <w:sz w:val="20"/>
                <w:szCs w:val="20"/>
              </w:rPr>
              <w:t>18 U.S. Code Chapter 90 - PROTECTION OF TRADE SECRETS</w:t>
            </w:r>
            <w:r>
              <w:rPr>
                <w:rFonts w:asciiTheme="majorHAnsi" w:hAnsiTheme="majorHAnsi" w:cs="Times New Roman"/>
                <w:b w:val="0"/>
                <w:color w:val="auto"/>
                <w:sz w:val="20"/>
                <w:szCs w:val="20"/>
              </w:rPr>
              <w:t xml:space="preserve">: </w:t>
            </w:r>
            <w:r w:rsidRPr="0056122F">
              <w:rPr>
                <w:rFonts w:asciiTheme="majorHAnsi" w:hAnsiTheme="majorHAnsi"/>
                <w:sz w:val="20"/>
                <w:szCs w:val="20"/>
              </w:rPr>
              <w:t>https://www.law.cornell.edu/uscode/text/18/part-I/chapter-90</w:t>
            </w:r>
          </w:p>
        </w:tc>
      </w:tr>
      <w:tr w:rsidR="0056122F" w14:paraId="25D7868F" w14:textId="77777777" w:rsidTr="0056122F">
        <w:tc>
          <w:tcPr>
            <w:tcW w:w="8928" w:type="dxa"/>
          </w:tcPr>
          <w:p w14:paraId="2E5B377A" w14:textId="7C6C1D6B" w:rsidR="0056122F" w:rsidRDefault="0056122F" w:rsidP="00D51063">
            <w:pPr>
              <w:tabs>
                <w:tab w:val="left" w:pos="3520"/>
              </w:tabs>
              <w:rPr>
                <w:rFonts w:asciiTheme="majorHAnsi" w:hAnsiTheme="majorHAnsi"/>
                <w:sz w:val="20"/>
                <w:szCs w:val="20"/>
              </w:rPr>
            </w:pPr>
            <w:r>
              <w:rPr>
                <w:rFonts w:asciiTheme="majorHAnsi" w:hAnsiTheme="majorHAnsi"/>
                <w:sz w:val="20"/>
                <w:szCs w:val="20"/>
              </w:rPr>
              <w:t>Copyright:</w:t>
            </w:r>
          </w:p>
          <w:p w14:paraId="3DFCC9D3" w14:textId="6CC7224F" w:rsidR="0056122F" w:rsidRDefault="00CB7B68" w:rsidP="00D51063">
            <w:pPr>
              <w:tabs>
                <w:tab w:val="left" w:pos="3520"/>
              </w:tabs>
              <w:rPr>
                <w:rFonts w:asciiTheme="majorHAnsi" w:hAnsiTheme="majorHAnsi"/>
                <w:sz w:val="20"/>
                <w:szCs w:val="20"/>
              </w:rPr>
            </w:pPr>
            <w:r w:rsidRPr="00CB7B68">
              <w:rPr>
                <w:rFonts w:asciiTheme="majorHAnsi" w:hAnsiTheme="majorHAnsi"/>
                <w:sz w:val="20"/>
                <w:szCs w:val="20"/>
              </w:rPr>
              <w:t>http://www.copyright.gov/</w:t>
            </w:r>
          </w:p>
        </w:tc>
      </w:tr>
      <w:tr w:rsidR="00CB7B68" w14:paraId="19854037" w14:textId="77777777" w:rsidTr="00604665">
        <w:tc>
          <w:tcPr>
            <w:tcW w:w="8928" w:type="dxa"/>
          </w:tcPr>
          <w:p w14:paraId="3B405705" w14:textId="2C207E51" w:rsidR="00CB7B68" w:rsidRDefault="00CB7B68" w:rsidP="00D51063">
            <w:pPr>
              <w:tabs>
                <w:tab w:val="left" w:pos="3520"/>
              </w:tabs>
              <w:rPr>
                <w:rFonts w:asciiTheme="majorHAnsi" w:hAnsiTheme="majorHAnsi"/>
                <w:sz w:val="20"/>
                <w:szCs w:val="20"/>
              </w:rPr>
            </w:pPr>
            <w:r>
              <w:rPr>
                <w:rFonts w:asciiTheme="majorHAnsi" w:hAnsiTheme="majorHAnsi"/>
                <w:sz w:val="20"/>
                <w:szCs w:val="20"/>
              </w:rPr>
              <w:t>Enforcement IPR:</w:t>
            </w:r>
          </w:p>
          <w:p w14:paraId="4DBFE28F" w14:textId="0412DE50" w:rsidR="00CB7B68" w:rsidRDefault="001C2319" w:rsidP="00D51063">
            <w:pPr>
              <w:tabs>
                <w:tab w:val="left" w:pos="3520"/>
              </w:tabs>
              <w:rPr>
                <w:rFonts w:asciiTheme="majorHAnsi" w:hAnsiTheme="majorHAnsi"/>
                <w:sz w:val="20"/>
                <w:szCs w:val="20"/>
              </w:rPr>
            </w:pPr>
            <w:hyperlink r:id="rId72" w:history="1">
              <w:r w:rsidR="00604665" w:rsidRPr="00AC0A7E">
                <w:rPr>
                  <w:rStyle w:val="Hyperlink"/>
                  <w:rFonts w:asciiTheme="majorHAnsi" w:hAnsiTheme="majorHAnsi"/>
                  <w:sz w:val="20"/>
                  <w:szCs w:val="20"/>
                </w:rPr>
                <w:t>https://www.iprcenter.gov/</w:t>
              </w:r>
            </w:hyperlink>
          </w:p>
          <w:p w14:paraId="53590798" w14:textId="5ED32A9B" w:rsidR="00604665" w:rsidRDefault="00604665" w:rsidP="00D51063">
            <w:pPr>
              <w:tabs>
                <w:tab w:val="left" w:pos="3520"/>
              </w:tabs>
              <w:rPr>
                <w:rFonts w:asciiTheme="majorHAnsi" w:hAnsiTheme="majorHAnsi"/>
                <w:sz w:val="20"/>
                <w:szCs w:val="20"/>
              </w:rPr>
            </w:pPr>
            <w:r w:rsidRPr="00604665">
              <w:rPr>
                <w:rFonts w:asciiTheme="majorHAnsi" w:hAnsiTheme="majorHAnsi"/>
                <w:sz w:val="20"/>
                <w:szCs w:val="20"/>
              </w:rPr>
              <w:t>https://ustr.gov/issue-areas/enforcement</w:t>
            </w:r>
          </w:p>
        </w:tc>
      </w:tr>
    </w:tbl>
    <w:p w14:paraId="27FD4A56" w14:textId="77777777" w:rsidR="00195596" w:rsidRDefault="00195596" w:rsidP="00195596">
      <w:pPr>
        <w:tabs>
          <w:tab w:val="left" w:pos="3520"/>
        </w:tabs>
        <w:rPr>
          <w:rFonts w:asciiTheme="majorHAnsi" w:hAnsiTheme="majorHAnsi"/>
          <w:sz w:val="20"/>
          <w:szCs w:val="20"/>
        </w:rPr>
      </w:pPr>
    </w:p>
    <w:p w14:paraId="3B197C3D" w14:textId="77777777" w:rsidR="00195596" w:rsidRDefault="00195596" w:rsidP="00195596">
      <w:pPr>
        <w:tabs>
          <w:tab w:val="left" w:pos="3520"/>
        </w:tabs>
        <w:rPr>
          <w:rFonts w:asciiTheme="majorHAnsi" w:hAnsiTheme="majorHAnsi"/>
          <w:sz w:val="20"/>
          <w:szCs w:val="20"/>
        </w:rPr>
      </w:pPr>
      <w:r>
        <w:rPr>
          <w:rFonts w:asciiTheme="majorHAnsi" w:hAnsiTheme="majorHAnsi"/>
          <w:sz w:val="20"/>
          <w:szCs w:val="20"/>
        </w:rPr>
        <w:t xml:space="preserve">3.9 </w:t>
      </w:r>
      <w:r w:rsidRPr="00195596">
        <w:rPr>
          <w:rFonts w:asciiTheme="majorHAnsi" w:hAnsiTheme="majorHAnsi"/>
          <w:sz w:val="20"/>
          <w:szCs w:val="20"/>
          <w:u w:val="single"/>
        </w:rPr>
        <w:t>U.S. Trade Policies and Practices Affecting Sectors</w:t>
      </w:r>
    </w:p>
    <w:p w14:paraId="5BC01670" w14:textId="77777777" w:rsidR="00195596" w:rsidRDefault="00195596" w:rsidP="00195596">
      <w:pPr>
        <w:tabs>
          <w:tab w:val="left" w:pos="3520"/>
        </w:tabs>
        <w:rPr>
          <w:rFonts w:asciiTheme="majorHAnsi" w:hAnsiTheme="majorHAnsi"/>
          <w:sz w:val="20"/>
          <w:szCs w:val="20"/>
        </w:rPr>
      </w:pPr>
    </w:p>
    <w:tbl>
      <w:tblPr>
        <w:tblStyle w:val="TableGrid"/>
        <w:tblW w:w="8928" w:type="dxa"/>
        <w:tblLook w:val="04A0" w:firstRow="1" w:lastRow="0" w:firstColumn="1" w:lastColumn="0" w:noHBand="0" w:noVBand="1"/>
      </w:tblPr>
      <w:tblGrid>
        <w:gridCol w:w="8928"/>
      </w:tblGrid>
      <w:tr w:rsidR="00DF1086" w14:paraId="2B4F1E4C" w14:textId="77777777" w:rsidTr="006E04C0">
        <w:tc>
          <w:tcPr>
            <w:tcW w:w="8928" w:type="dxa"/>
          </w:tcPr>
          <w:p w14:paraId="5FE33AAE" w14:textId="308F942F" w:rsidR="00DF1086" w:rsidRPr="008B4B7A" w:rsidRDefault="00DF1086" w:rsidP="00D51063">
            <w:pPr>
              <w:tabs>
                <w:tab w:val="left" w:pos="3520"/>
              </w:tabs>
              <w:rPr>
                <w:rFonts w:asciiTheme="majorHAnsi" w:hAnsiTheme="majorHAnsi"/>
                <w:b/>
                <w:sz w:val="20"/>
                <w:szCs w:val="20"/>
              </w:rPr>
            </w:pPr>
            <w:r w:rsidRPr="008B4B7A">
              <w:rPr>
                <w:rFonts w:asciiTheme="majorHAnsi" w:hAnsiTheme="majorHAnsi"/>
                <w:b/>
                <w:sz w:val="20"/>
                <w:szCs w:val="20"/>
              </w:rPr>
              <w:t>3.9.1 Agriculture</w:t>
            </w:r>
          </w:p>
        </w:tc>
      </w:tr>
      <w:tr w:rsidR="00195596" w14:paraId="1EA710BA" w14:textId="77777777" w:rsidTr="006E04C0">
        <w:tc>
          <w:tcPr>
            <w:tcW w:w="8928" w:type="dxa"/>
          </w:tcPr>
          <w:p w14:paraId="7396E41D" w14:textId="2118C564" w:rsidR="00763BF9" w:rsidRDefault="001C2319" w:rsidP="00D51063">
            <w:pPr>
              <w:tabs>
                <w:tab w:val="left" w:pos="3520"/>
              </w:tabs>
              <w:rPr>
                <w:rFonts w:asciiTheme="majorHAnsi" w:hAnsiTheme="majorHAnsi"/>
                <w:sz w:val="20"/>
                <w:szCs w:val="20"/>
              </w:rPr>
            </w:pPr>
            <w:hyperlink r:id="rId73" w:history="1">
              <w:r w:rsidR="00BE1C18" w:rsidRPr="00AC0A7E">
                <w:rPr>
                  <w:rStyle w:val="Hyperlink"/>
                  <w:rFonts w:asciiTheme="majorHAnsi" w:hAnsiTheme="majorHAnsi"/>
                  <w:sz w:val="20"/>
                  <w:szCs w:val="20"/>
                </w:rPr>
                <w:t>http://webarchives.cdlib.org/sw1s17tt5t/http://www.ers.usda.gov/briefing/farmpolicy/usnotify.htm</w:t>
              </w:r>
            </w:hyperlink>
          </w:p>
          <w:p w14:paraId="03340EEB" w14:textId="5D078239" w:rsidR="00BE1C18" w:rsidRDefault="001C2319" w:rsidP="00D51063">
            <w:pPr>
              <w:tabs>
                <w:tab w:val="left" w:pos="3520"/>
              </w:tabs>
              <w:rPr>
                <w:rFonts w:asciiTheme="majorHAnsi" w:hAnsiTheme="majorHAnsi"/>
                <w:sz w:val="20"/>
                <w:szCs w:val="20"/>
              </w:rPr>
            </w:pPr>
            <w:hyperlink r:id="rId74" w:history="1">
              <w:r w:rsidR="00BE1C18" w:rsidRPr="00AC0A7E">
                <w:rPr>
                  <w:rStyle w:val="Hyperlink"/>
                  <w:rFonts w:asciiTheme="majorHAnsi" w:hAnsiTheme="majorHAnsi"/>
                  <w:sz w:val="20"/>
                  <w:szCs w:val="20"/>
                </w:rPr>
                <w:t>http://agims.wto.org/Pages/ANMS/MemberSiteReport.aspx</w:t>
              </w:r>
            </w:hyperlink>
          </w:p>
          <w:p w14:paraId="792E4A51" w14:textId="14DAC92B" w:rsidR="00847A01" w:rsidRDefault="00847A01" w:rsidP="00D51063">
            <w:pPr>
              <w:tabs>
                <w:tab w:val="left" w:pos="3520"/>
              </w:tabs>
              <w:rPr>
                <w:rFonts w:asciiTheme="majorHAnsi" w:hAnsiTheme="majorHAnsi"/>
                <w:sz w:val="20"/>
                <w:szCs w:val="20"/>
              </w:rPr>
            </w:pPr>
            <w:r>
              <w:rPr>
                <w:rFonts w:asciiTheme="majorHAnsi" w:hAnsiTheme="majorHAnsi"/>
                <w:sz w:val="20"/>
                <w:szCs w:val="20"/>
              </w:rPr>
              <w:t xml:space="preserve">Search for the following documents at: </w:t>
            </w:r>
            <w:hyperlink r:id="rId75" w:history="1">
              <w:r w:rsidRPr="00AC0A7E">
                <w:rPr>
                  <w:rStyle w:val="Hyperlink"/>
                  <w:rFonts w:asciiTheme="majorHAnsi" w:hAnsiTheme="majorHAnsi"/>
                  <w:sz w:val="20"/>
                  <w:szCs w:val="20"/>
                </w:rPr>
                <w:t>https://docs.wto.org/dol2fe/Pages/FE_Search/FE_S_S001.aspx</w:t>
              </w:r>
            </w:hyperlink>
            <w:r>
              <w:rPr>
                <w:rFonts w:asciiTheme="majorHAnsi" w:hAnsiTheme="majorHAnsi"/>
                <w:sz w:val="20"/>
                <w:szCs w:val="20"/>
              </w:rPr>
              <w:t xml:space="preserve"> using the document symbol (which is in quotes)</w:t>
            </w:r>
            <w:r w:rsidR="00CC0AE1">
              <w:rPr>
                <w:rFonts w:asciiTheme="majorHAnsi" w:hAnsiTheme="majorHAnsi"/>
                <w:sz w:val="20"/>
                <w:szCs w:val="20"/>
              </w:rPr>
              <w:t xml:space="preserve"> regarding US commitments to WTO members:</w:t>
            </w:r>
          </w:p>
          <w:p w14:paraId="3FC0928F" w14:textId="2397BB8C" w:rsidR="00BE1C18" w:rsidRDefault="00BE1C18" w:rsidP="00556557">
            <w:pPr>
              <w:pStyle w:val="ListParagraph"/>
              <w:numPr>
                <w:ilvl w:val="0"/>
                <w:numId w:val="47"/>
              </w:numPr>
              <w:tabs>
                <w:tab w:val="left" w:pos="3520"/>
              </w:tabs>
              <w:rPr>
                <w:rFonts w:asciiTheme="majorHAnsi" w:hAnsiTheme="majorHAnsi"/>
                <w:sz w:val="20"/>
                <w:szCs w:val="20"/>
              </w:rPr>
            </w:pPr>
            <w:proofErr w:type="gramStart"/>
            <w:r w:rsidRPr="00556557">
              <w:rPr>
                <w:rFonts w:asciiTheme="majorHAnsi" w:hAnsiTheme="majorHAnsi"/>
                <w:sz w:val="20"/>
                <w:szCs w:val="20"/>
              </w:rPr>
              <w:t>market</w:t>
            </w:r>
            <w:proofErr w:type="gramEnd"/>
            <w:r w:rsidRPr="00556557">
              <w:rPr>
                <w:rFonts w:asciiTheme="majorHAnsi" w:hAnsiTheme="majorHAnsi"/>
                <w:sz w:val="20"/>
                <w:szCs w:val="20"/>
              </w:rPr>
              <w:t xml:space="preserve"> access</w:t>
            </w:r>
            <w:r w:rsidR="00847A01" w:rsidRPr="00556557">
              <w:rPr>
                <w:rFonts w:asciiTheme="majorHAnsi" w:hAnsiTheme="majorHAnsi"/>
                <w:sz w:val="20"/>
                <w:szCs w:val="20"/>
              </w:rPr>
              <w:t xml:space="preserve"> MA1</w:t>
            </w:r>
            <w:r w:rsidR="00A41972" w:rsidRPr="00556557">
              <w:rPr>
                <w:rFonts w:asciiTheme="majorHAnsi" w:hAnsiTheme="majorHAnsi"/>
                <w:sz w:val="20"/>
                <w:szCs w:val="20"/>
              </w:rPr>
              <w:t xml:space="preserve"> re: tariff and quota commitments</w:t>
            </w:r>
            <w:r w:rsidR="00847A01" w:rsidRPr="00556557">
              <w:rPr>
                <w:rFonts w:asciiTheme="majorHAnsi" w:hAnsiTheme="majorHAnsi"/>
                <w:sz w:val="20"/>
                <w:szCs w:val="20"/>
              </w:rPr>
              <w:t>:  “G/AG/N/USA/96” re marketing year 2014, dated 21 July 2014</w:t>
            </w:r>
          </w:p>
          <w:p w14:paraId="651CCFDF" w14:textId="6714CA09" w:rsidR="00A41972" w:rsidRDefault="00A41972" w:rsidP="00D51063">
            <w:pPr>
              <w:pStyle w:val="ListParagraph"/>
              <w:numPr>
                <w:ilvl w:val="0"/>
                <w:numId w:val="47"/>
              </w:numPr>
              <w:tabs>
                <w:tab w:val="left" w:pos="3520"/>
              </w:tabs>
              <w:rPr>
                <w:rFonts w:asciiTheme="majorHAnsi" w:hAnsiTheme="majorHAnsi"/>
                <w:sz w:val="20"/>
                <w:szCs w:val="20"/>
              </w:rPr>
            </w:pPr>
            <w:proofErr w:type="gramStart"/>
            <w:r w:rsidRPr="00556557">
              <w:rPr>
                <w:rFonts w:asciiTheme="majorHAnsi" w:hAnsiTheme="majorHAnsi"/>
                <w:sz w:val="20"/>
                <w:szCs w:val="20"/>
              </w:rPr>
              <w:t>market</w:t>
            </w:r>
            <w:proofErr w:type="gramEnd"/>
            <w:r w:rsidRPr="00556557">
              <w:rPr>
                <w:rFonts w:asciiTheme="majorHAnsi" w:hAnsiTheme="majorHAnsi"/>
                <w:sz w:val="20"/>
                <w:szCs w:val="20"/>
              </w:rPr>
              <w:t xml:space="preserve"> access MA2 re: </w:t>
            </w:r>
            <w:r w:rsidR="00644DA7" w:rsidRPr="00556557">
              <w:rPr>
                <w:rFonts w:asciiTheme="majorHAnsi" w:hAnsiTheme="majorHAnsi"/>
                <w:sz w:val="20"/>
                <w:szCs w:val="20"/>
              </w:rPr>
              <w:t>imports under tariff quotas: “G/AG/N/USA/94” re 2012, dated 5 Feb 2014</w:t>
            </w:r>
          </w:p>
          <w:p w14:paraId="0E464CF3" w14:textId="77777777" w:rsidR="00556557" w:rsidRDefault="003365B8" w:rsidP="00D51063">
            <w:pPr>
              <w:pStyle w:val="ListParagraph"/>
              <w:numPr>
                <w:ilvl w:val="0"/>
                <w:numId w:val="47"/>
              </w:numPr>
              <w:tabs>
                <w:tab w:val="left" w:pos="3520"/>
              </w:tabs>
              <w:rPr>
                <w:rFonts w:asciiTheme="majorHAnsi" w:hAnsiTheme="majorHAnsi"/>
                <w:sz w:val="20"/>
                <w:szCs w:val="20"/>
              </w:rPr>
            </w:pPr>
            <w:proofErr w:type="gramStart"/>
            <w:r w:rsidRPr="00556557">
              <w:rPr>
                <w:rFonts w:asciiTheme="majorHAnsi" w:hAnsiTheme="majorHAnsi"/>
                <w:sz w:val="20"/>
                <w:szCs w:val="20"/>
              </w:rPr>
              <w:t>market</w:t>
            </w:r>
            <w:proofErr w:type="gramEnd"/>
            <w:r w:rsidRPr="00556557">
              <w:rPr>
                <w:rFonts w:asciiTheme="majorHAnsi" w:hAnsiTheme="majorHAnsi"/>
                <w:sz w:val="20"/>
                <w:szCs w:val="20"/>
              </w:rPr>
              <w:t xml:space="preserve"> access MA5 re: special safeguard actions taken “G/AG/N/USA/</w:t>
            </w:r>
            <w:r w:rsidR="00003134" w:rsidRPr="00556557">
              <w:rPr>
                <w:rFonts w:asciiTheme="majorHAnsi" w:hAnsiTheme="majorHAnsi"/>
                <w:sz w:val="20"/>
                <w:szCs w:val="20"/>
              </w:rPr>
              <w:t>95” re</w:t>
            </w:r>
            <w:r w:rsidR="00D202D0" w:rsidRPr="00556557">
              <w:rPr>
                <w:rFonts w:asciiTheme="majorHAnsi" w:hAnsiTheme="majorHAnsi"/>
                <w:sz w:val="20"/>
                <w:szCs w:val="20"/>
              </w:rPr>
              <w:t xml:space="preserve"> 2012, dated 5 Feb 2014</w:t>
            </w:r>
          </w:p>
          <w:p w14:paraId="3A647A64" w14:textId="77777777" w:rsidR="00556557" w:rsidRDefault="00D202D0" w:rsidP="00D51063">
            <w:pPr>
              <w:pStyle w:val="ListParagraph"/>
              <w:numPr>
                <w:ilvl w:val="0"/>
                <w:numId w:val="47"/>
              </w:numPr>
              <w:tabs>
                <w:tab w:val="left" w:pos="3520"/>
              </w:tabs>
              <w:rPr>
                <w:rFonts w:asciiTheme="majorHAnsi" w:hAnsiTheme="majorHAnsi"/>
                <w:sz w:val="20"/>
                <w:szCs w:val="20"/>
              </w:rPr>
            </w:pPr>
            <w:proofErr w:type="gramStart"/>
            <w:r w:rsidRPr="00556557">
              <w:rPr>
                <w:rFonts w:asciiTheme="majorHAnsi" w:hAnsiTheme="majorHAnsi"/>
                <w:sz w:val="20"/>
                <w:szCs w:val="20"/>
              </w:rPr>
              <w:t>export</w:t>
            </w:r>
            <w:proofErr w:type="gramEnd"/>
            <w:r w:rsidRPr="00556557">
              <w:rPr>
                <w:rFonts w:asciiTheme="majorHAnsi" w:hAnsiTheme="majorHAnsi"/>
                <w:sz w:val="20"/>
                <w:szCs w:val="20"/>
              </w:rPr>
              <w:t xml:space="preserve"> subsidies ES1</w:t>
            </w:r>
            <w:r w:rsidR="00556557" w:rsidRPr="00556557">
              <w:rPr>
                <w:rFonts w:asciiTheme="majorHAnsi" w:hAnsiTheme="majorHAnsi"/>
                <w:sz w:val="20"/>
                <w:szCs w:val="20"/>
              </w:rPr>
              <w:t xml:space="preserve"> re: </w:t>
            </w:r>
            <w:r w:rsidR="00FC0C00" w:rsidRPr="00556557">
              <w:rPr>
                <w:rFonts w:asciiTheme="majorHAnsi" w:hAnsiTheme="majorHAnsi"/>
                <w:sz w:val="20"/>
                <w:szCs w:val="20"/>
              </w:rPr>
              <w:t>export subsidy commitments “G/AG/N/USA/99” re: 2011 and 2012, dated 5 Nov 2014</w:t>
            </w:r>
          </w:p>
          <w:p w14:paraId="76AB19F5" w14:textId="3120DD98" w:rsidR="00FC0C00" w:rsidRDefault="00556557" w:rsidP="00D51063">
            <w:pPr>
              <w:pStyle w:val="ListParagraph"/>
              <w:numPr>
                <w:ilvl w:val="0"/>
                <w:numId w:val="47"/>
              </w:numPr>
              <w:tabs>
                <w:tab w:val="left" w:pos="3520"/>
              </w:tabs>
              <w:rPr>
                <w:rFonts w:asciiTheme="majorHAnsi" w:hAnsiTheme="majorHAnsi"/>
                <w:sz w:val="20"/>
                <w:szCs w:val="20"/>
              </w:rPr>
            </w:pPr>
            <w:proofErr w:type="gramStart"/>
            <w:r w:rsidRPr="00556557">
              <w:rPr>
                <w:rFonts w:asciiTheme="majorHAnsi" w:hAnsiTheme="majorHAnsi"/>
                <w:sz w:val="20"/>
                <w:szCs w:val="20"/>
              </w:rPr>
              <w:t>domestic</w:t>
            </w:r>
            <w:proofErr w:type="gramEnd"/>
            <w:r w:rsidRPr="00556557">
              <w:rPr>
                <w:rFonts w:asciiTheme="majorHAnsi" w:hAnsiTheme="majorHAnsi"/>
                <w:sz w:val="20"/>
                <w:szCs w:val="20"/>
              </w:rPr>
              <w:t xml:space="preserve"> support commitments</w:t>
            </w:r>
            <w:r w:rsidR="00B96DFC">
              <w:rPr>
                <w:rFonts w:asciiTheme="majorHAnsi" w:hAnsiTheme="majorHAnsi"/>
                <w:sz w:val="20"/>
                <w:szCs w:val="20"/>
              </w:rPr>
              <w:t xml:space="preserve"> DS1:</w:t>
            </w:r>
            <w:r>
              <w:rPr>
                <w:rFonts w:asciiTheme="majorHAnsi" w:hAnsiTheme="majorHAnsi"/>
                <w:sz w:val="20"/>
                <w:szCs w:val="20"/>
              </w:rPr>
              <w:t xml:space="preserve"> “G/AG/N/USA</w:t>
            </w:r>
            <w:r w:rsidR="0020417C">
              <w:rPr>
                <w:rFonts w:asciiTheme="majorHAnsi" w:hAnsiTheme="majorHAnsi"/>
                <w:sz w:val="20"/>
                <w:szCs w:val="20"/>
              </w:rPr>
              <w:t>/93” re: 2011, dated 9 Jan 2014</w:t>
            </w:r>
          </w:p>
          <w:p w14:paraId="234AAB0B" w14:textId="54E1E2DD" w:rsidR="0020417C" w:rsidRDefault="00026442" w:rsidP="00D51063">
            <w:pPr>
              <w:pStyle w:val="ListParagraph"/>
              <w:numPr>
                <w:ilvl w:val="0"/>
                <w:numId w:val="47"/>
              </w:numPr>
              <w:tabs>
                <w:tab w:val="left" w:pos="3520"/>
              </w:tabs>
              <w:rPr>
                <w:rFonts w:asciiTheme="majorHAnsi" w:hAnsiTheme="majorHAnsi"/>
                <w:sz w:val="20"/>
                <w:szCs w:val="20"/>
              </w:rPr>
            </w:pPr>
            <w:proofErr w:type="gramStart"/>
            <w:r>
              <w:rPr>
                <w:rFonts w:asciiTheme="majorHAnsi" w:hAnsiTheme="majorHAnsi"/>
                <w:sz w:val="20"/>
                <w:szCs w:val="20"/>
              </w:rPr>
              <w:t>new</w:t>
            </w:r>
            <w:proofErr w:type="gramEnd"/>
            <w:r>
              <w:rPr>
                <w:rFonts w:asciiTheme="majorHAnsi" w:hAnsiTheme="majorHAnsi"/>
                <w:sz w:val="20"/>
                <w:szCs w:val="20"/>
              </w:rPr>
              <w:t xml:space="preserve"> domestic support commitments exempt from reduction</w:t>
            </w:r>
            <w:r w:rsidR="00B96DFC">
              <w:rPr>
                <w:rFonts w:asciiTheme="majorHAnsi" w:hAnsiTheme="majorHAnsi"/>
                <w:sz w:val="20"/>
                <w:szCs w:val="20"/>
              </w:rPr>
              <w:t xml:space="preserve"> DS2: </w:t>
            </w:r>
            <w:r>
              <w:rPr>
                <w:rFonts w:asciiTheme="majorHAnsi" w:hAnsiTheme="majorHAnsi"/>
                <w:sz w:val="20"/>
                <w:szCs w:val="20"/>
              </w:rPr>
              <w:t xml:space="preserve"> “G/AG/N/USA/91” dated 24 Oct 2012</w:t>
            </w:r>
          </w:p>
          <w:p w14:paraId="59FD8D99" w14:textId="77777777" w:rsidR="000F2D54" w:rsidRDefault="00836D5D" w:rsidP="00D51063">
            <w:pPr>
              <w:pStyle w:val="ListParagraph"/>
              <w:numPr>
                <w:ilvl w:val="0"/>
                <w:numId w:val="47"/>
              </w:numPr>
              <w:tabs>
                <w:tab w:val="left" w:pos="3520"/>
              </w:tabs>
              <w:rPr>
                <w:rFonts w:asciiTheme="majorHAnsi" w:hAnsiTheme="majorHAnsi"/>
                <w:sz w:val="20"/>
                <w:szCs w:val="20"/>
              </w:rPr>
            </w:pPr>
            <w:proofErr w:type="gramStart"/>
            <w:r>
              <w:rPr>
                <w:rFonts w:asciiTheme="majorHAnsi" w:hAnsiTheme="majorHAnsi"/>
                <w:sz w:val="20"/>
                <w:szCs w:val="20"/>
              </w:rPr>
              <w:t>concerning</w:t>
            </w:r>
            <w:proofErr w:type="gramEnd"/>
            <w:r>
              <w:rPr>
                <w:rFonts w:asciiTheme="majorHAnsi" w:hAnsiTheme="majorHAnsi"/>
                <w:sz w:val="20"/>
                <w:szCs w:val="20"/>
              </w:rPr>
              <w:t xml:space="preserve"> the possible negative effects of the reform programme on least developed and net food importing developing countries NF1 “G/AG/N/USA/98” re 2012 reported in 2014</w:t>
            </w:r>
          </w:p>
          <w:p w14:paraId="43980C21" w14:textId="7764E91B" w:rsidR="00CC0AE1" w:rsidRDefault="00CC0AE1" w:rsidP="00CC0AE1">
            <w:pPr>
              <w:tabs>
                <w:tab w:val="left" w:pos="3520"/>
              </w:tabs>
              <w:rPr>
                <w:rFonts w:asciiTheme="majorHAnsi" w:hAnsiTheme="majorHAnsi"/>
                <w:sz w:val="20"/>
                <w:szCs w:val="20"/>
              </w:rPr>
            </w:pPr>
            <w:r>
              <w:rPr>
                <w:rFonts w:asciiTheme="majorHAnsi" w:hAnsiTheme="majorHAnsi"/>
                <w:sz w:val="20"/>
                <w:szCs w:val="20"/>
              </w:rPr>
              <w:t xml:space="preserve">Current agriculture policy is based on </w:t>
            </w:r>
            <w:proofErr w:type="gramStart"/>
            <w:r>
              <w:rPr>
                <w:rFonts w:asciiTheme="majorHAnsi" w:hAnsiTheme="majorHAnsi"/>
                <w:sz w:val="20"/>
                <w:szCs w:val="20"/>
              </w:rPr>
              <w:t>the  A</w:t>
            </w:r>
            <w:r w:rsidR="0099160B">
              <w:rPr>
                <w:rFonts w:asciiTheme="majorHAnsi" w:hAnsiTheme="majorHAnsi"/>
                <w:sz w:val="20"/>
                <w:szCs w:val="20"/>
              </w:rPr>
              <w:t>griculture</w:t>
            </w:r>
            <w:proofErr w:type="gramEnd"/>
            <w:r w:rsidR="0099160B">
              <w:rPr>
                <w:rFonts w:asciiTheme="majorHAnsi" w:hAnsiTheme="majorHAnsi"/>
                <w:sz w:val="20"/>
                <w:szCs w:val="20"/>
              </w:rPr>
              <w:t xml:space="preserve"> </w:t>
            </w:r>
            <w:r>
              <w:rPr>
                <w:rFonts w:asciiTheme="majorHAnsi" w:hAnsiTheme="majorHAnsi"/>
                <w:sz w:val="20"/>
                <w:szCs w:val="20"/>
              </w:rPr>
              <w:t xml:space="preserve">Act of 2014: </w:t>
            </w:r>
          </w:p>
          <w:p w14:paraId="73299E33" w14:textId="3B162E59" w:rsidR="0099160B" w:rsidRPr="00CC0AE1" w:rsidRDefault="0099160B" w:rsidP="00CC0AE1">
            <w:pPr>
              <w:tabs>
                <w:tab w:val="left" w:pos="3520"/>
              </w:tabs>
              <w:rPr>
                <w:rFonts w:asciiTheme="majorHAnsi" w:hAnsiTheme="majorHAnsi"/>
                <w:sz w:val="20"/>
                <w:szCs w:val="20"/>
              </w:rPr>
            </w:pPr>
            <w:r w:rsidRPr="00CC0AE1">
              <w:rPr>
                <w:rFonts w:asciiTheme="majorHAnsi" w:hAnsiTheme="majorHAnsi"/>
                <w:sz w:val="20"/>
                <w:szCs w:val="20"/>
              </w:rPr>
              <w:t>http://www.ag.senate.gov/issues/farm-bill</w:t>
            </w:r>
          </w:p>
        </w:tc>
      </w:tr>
      <w:tr w:rsidR="00DF1086" w14:paraId="2828C968" w14:textId="77777777" w:rsidTr="006E04C0">
        <w:tc>
          <w:tcPr>
            <w:tcW w:w="8928" w:type="dxa"/>
          </w:tcPr>
          <w:p w14:paraId="705280EC" w14:textId="1FC5A39F" w:rsidR="00DF1086" w:rsidRPr="00116437" w:rsidRDefault="00DF1086" w:rsidP="00D51063">
            <w:pPr>
              <w:tabs>
                <w:tab w:val="left" w:pos="3520"/>
              </w:tabs>
              <w:rPr>
                <w:rFonts w:asciiTheme="majorHAnsi" w:hAnsiTheme="majorHAnsi"/>
                <w:b/>
                <w:sz w:val="20"/>
                <w:szCs w:val="20"/>
              </w:rPr>
            </w:pPr>
            <w:r w:rsidRPr="00116437">
              <w:rPr>
                <w:rFonts w:asciiTheme="majorHAnsi" w:hAnsiTheme="majorHAnsi"/>
                <w:b/>
                <w:sz w:val="20"/>
                <w:szCs w:val="20"/>
              </w:rPr>
              <w:t>3.9.2 Financial services</w:t>
            </w:r>
          </w:p>
        </w:tc>
      </w:tr>
      <w:tr w:rsidR="00195596" w14:paraId="5870FFD2" w14:textId="77777777" w:rsidTr="006E04C0">
        <w:tc>
          <w:tcPr>
            <w:tcW w:w="8928" w:type="dxa"/>
          </w:tcPr>
          <w:p w14:paraId="34F93CE4" w14:textId="2014C10D" w:rsidR="00530391" w:rsidRDefault="005E60FE" w:rsidP="005E60FE">
            <w:pPr>
              <w:pStyle w:val="ListParagraph"/>
              <w:numPr>
                <w:ilvl w:val="0"/>
                <w:numId w:val="48"/>
              </w:numPr>
              <w:tabs>
                <w:tab w:val="left" w:pos="3520"/>
              </w:tabs>
              <w:rPr>
                <w:rFonts w:asciiTheme="majorHAnsi" w:hAnsiTheme="majorHAnsi"/>
                <w:sz w:val="20"/>
                <w:szCs w:val="20"/>
              </w:rPr>
            </w:pPr>
            <w:r>
              <w:rPr>
                <w:rFonts w:asciiTheme="majorHAnsi" w:hAnsiTheme="majorHAnsi"/>
                <w:sz w:val="20"/>
                <w:szCs w:val="20"/>
              </w:rPr>
              <w:t>Market Access:  foreign owned bank data in the US</w:t>
            </w:r>
          </w:p>
          <w:p w14:paraId="0EB4E6D8" w14:textId="16AF948B" w:rsidR="000132AB" w:rsidRDefault="001C2319" w:rsidP="000132AB">
            <w:pPr>
              <w:tabs>
                <w:tab w:val="left" w:pos="3520"/>
              </w:tabs>
              <w:rPr>
                <w:rFonts w:asciiTheme="majorHAnsi" w:hAnsiTheme="majorHAnsi"/>
                <w:sz w:val="20"/>
                <w:szCs w:val="20"/>
              </w:rPr>
            </w:pPr>
            <w:hyperlink r:id="rId76" w:history="1">
              <w:r w:rsidR="00250F0B" w:rsidRPr="00AC0A7E">
                <w:rPr>
                  <w:rStyle w:val="Hyperlink"/>
                  <w:rFonts w:asciiTheme="majorHAnsi" w:hAnsiTheme="majorHAnsi"/>
                  <w:sz w:val="20"/>
                  <w:szCs w:val="20"/>
                </w:rPr>
                <w:t>http://www.federalreserve.gov/releases/iba/fboshr.htm</w:t>
              </w:r>
            </w:hyperlink>
          </w:p>
          <w:p w14:paraId="68E2637F" w14:textId="77777777" w:rsidR="00250F0B" w:rsidRDefault="00250F0B" w:rsidP="00250F0B">
            <w:pPr>
              <w:tabs>
                <w:tab w:val="left" w:pos="3520"/>
              </w:tabs>
              <w:rPr>
                <w:rFonts w:asciiTheme="majorHAnsi" w:hAnsiTheme="majorHAnsi"/>
                <w:sz w:val="20"/>
                <w:szCs w:val="20"/>
              </w:rPr>
            </w:pPr>
            <w:r>
              <w:rPr>
                <w:rFonts w:asciiTheme="majorHAnsi" w:hAnsiTheme="majorHAnsi"/>
                <w:sz w:val="20"/>
                <w:szCs w:val="20"/>
              </w:rPr>
              <w:t xml:space="preserve">Search for the following documents at: </w:t>
            </w:r>
            <w:hyperlink r:id="rId77" w:history="1">
              <w:r w:rsidRPr="00AC0A7E">
                <w:rPr>
                  <w:rStyle w:val="Hyperlink"/>
                  <w:rFonts w:asciiTheme="majorHAnsi" w:hAnsiTheme="majorHAnsi"/>
                  <w:sz w:val="20"/>
                  <w:szCs w:val="20"/>
                </w:rPr>
                <w:t>https://docs.wto.org/dol2fe/Pages/FE_Search/FE_S_S001.aspx</w:t>
              </w:r>
            </w:hyperlink>
            <w:r>
              <w:rPr>
                <w:rFonts w:asciiTheme="majorHAnsi" w:hAnsiTheme="majorHAnsi"/>
                <w:sz w:val="20"/>
                <w:szCs w:val="20"/>
              </w:rPr>
              <w:t xml:space="preserve"> using the document symbol (which is in quotes) regarding US commitments to WTO members:</w:t>
            </w:r>
          </w:p>
          <w:p w14:paraId="0A396F57" w14:textId="42C43CFD" w:rsidR="00530391" w:rsidRPr="00250F0B" w:rsidRDefault="00250F0B" w:rsidP="00D51063">
            <w:pPr>
              <w:pStyle w:val="ListParagraph"/>
              <w:numPr>
                <w:ilvl w:val="0"/>
                <w:numId w:val="48"/>
              </w:numPr>
              <w:tabs>
                <w:tab w:val="left" w:pos="3520"/>
              </w:tabs>
              <w:rPr>
                <w:rFonts w:asciiTheme="majorHAnsi" w:hAnsiTheme="majorHAnsi"/>
                <w:sz w:val="20"/>
                <w:szCs w:val="20"/>
              </w:rPr>
            </w:pPr>
            <w:r>
              <w:rPr>
                <w:rFonts w:asciiTheme="majorHAnsi" w:hAnsiTheme="majorHAnsi"/>
                <w:sz w:val="20"/>
                <w:szCs w:val="20"/>
              </w:rPr>
              <w:t>US service sector commitments “</w:t>
            </w:r>
            <w:r w:rsidRPr="00250F0B">
              <w:rPr>
                <w:rFonts w:asciiTheme="majorHAnsi" w:hAnsiTheme="majorHAnsi"/>
                <w:sz w:val="20"/>
                <w:szCs w:val="20"/>
              </w:rPr>
              <w:t>GATS/SC/90”</w:t>
            </w:r>
            <w:r>
              <w:rPr>
                <w:rFonts w:asciiTheme="majorHAnsi" w:hAnsiTheme="majorHAnsi"/>
                <w:sz w:val="20"/>
                <w:szCs w:val="20"/>
              </w:rPr>
              <w:t xml:space="preserve"> dated 1994 with the following updates on financial services: “GATS/SC/90 Suppl. 3” dated 1998</w:t>
            </w:r>
          </w:p>
        </w:tc>
      </w:tr>
      <w:tr w:rsidR="00DF1086" w14:paraId="35918E9A" w14:textId="77777777" w:rsidTr="006E04C0">
        <w:tc>
          <w:tcPr>
            <w:tcW w:w="8928" w:type="dxa"/>
          </w:tcPr>
          <w:p w14:paraId="0958FA93" w14:textId="0D62F8A9" w:rsidR="00DF1086" w:rsidRPr="00DF1086" w:rsidRDefault="00DF1086" w:rsidP="00D51063">
            <w:pPr>
              <w:tabs>
                <w:tab w:val="left" w:pos="3520"/>
              </w:tabs>
              <w:rPr>
                <w:rFonts w:asciiTheme="majorHAnsi" w:hAnsiTheme="majorHAnsi"/>
                <w:b/>
                <w:sz w:val="20"/>
                <w:szCs w:val="20"/>
              </w:rPr>
            </w:pPr>
            <w:r w:rsidRPr="00DF1086">
              <w:rPr>
                <w:rFonts w:asciiTheme="majorHAnsi" w:hAnsiTheme="majorHAnsi"/>
                <w:b/>
                <w:sz w:val="20"/>
                <w:szCs w:val="20"/>
              </w:rPr>
              <w:t>3.9.3 Telecom</w:t>
            </w:r>
          </w:p>
        </w:tc>
      </w:tr>
      <w:tr w:rsidR="00195596" w14:paraId="2E74EC17" w14:textId="77777777" w:rsidTr="006E04C0">
        <w:tc>
          <w:tcPr>
            <w:tcW w:w="8928" w:type="dxa"/>
          </w:tcPr>
          <w:p w14:paraId="1A0F812F" w14:textId="77777777" w:rsidR="00AD657E" w:rsidRDefault="00AD657E" w:rsidP="00D51063">
            <w:pPr>
              <w:tabs>
                <w:tab w:val="left" w:pos="3520"/>
              </w:tabs>
              <w:rPr>
                <w:rFonts w:asciiTheme="majorHAnsi" w:eastAsia="Times New Roman" w:hAnsiTheme="majorHAnsi" w:cs="Times New Roman"/>
                <w:sz w:val="20"/>
                <w:szCs w:val="20"/>
              </w:rPr>
            </w:pPr>
            <w:r w:rsidRPr="00AD657E">
              <w:rPr>
                <w:rFonts w:asciiTheme="majorHAnsi" w:eastAsia="Times New Roman" w:hAnsiTheme="majorHAnsi" w:cs="Times New Roman"/>
                <w:sz w:val="20"/>
                <w:szCs w:val="20"/>
              </w:rPr>
              <w:t xml:space="preserve">Commitments annexed to the Fourth Protocol on </w:t>
            </w:r>
            <w:r w:rsidRPr="00AD657E">
              <w:rPr>
                <w:rFonts w:asciiTheme="majorHAnsi" w:eastAsia="Times New Roman" w:hAnsiTheme="majorHAnsi" w:cs="Times New Roman"/>
                <w:b/>
                <w:bCs/>
                <w:sz w:val="20"/>
                <w:szCs w:val="20"/>
              </w:rPr>
              <w:t xml:space="preserve">Basic Telecommunications </w:t>
            </w:r>
            <w:r w:rsidRPr="00AD657E">
              <w:rPr>
                <w:rFonts w:asciiTheme="majorHAnsi" w:eastAsia="Times New Roman" w:hAnsiTheme="majorHAnsi" w:cs="Times New Roman"/>
                <w:sz w:val="20"/>
                <w:szCs w:val="20"/>
              </w:rPr>
              <w:t>(from 1997 onwards)</w:t>
            </w:r>
            <w:r>
              <w:rPr>
                <w:rFonts w:asciiTheme="majorHAnsi" w:eastAsia="Times New Roman" w:hAnsiTheme="majorHAnsi" w:cs="Times New Roman"/>
                <w:sz w:val="20"/>
                <w:szCs w:val="20"/>
              </w:rPr>
              <w:t>:</w:t>
            </w:r>
          </w:p>
          <w:p w14:paraId="12A64C79" w14:textId="6DB53F29" w:rsidR="00AD657E" w:rsidRDefault="001C2319" w:rsidP="00D51063">
            <w:pPr>
              <w:tabs>
                <w:tab w:val="left" w:pos="3520"/>
              </w:tabs>
              <w:rPr>
                <w:rFonts w:asciiTheme="majorHAnsi" w:eastAsia="Times New Roman" w:hAnsiTheme="majorHAnsi" w:cs="Times New Roman"/>
                <w:sz w:val="20"/>
                <w:szCs w:val="20"/>
              </w:rPr>
            </w:pPr>
            <w:hyperlink r:id="rId78" w:history="1">
              <w:r w:rsidR="00A33CB1" w:rsidRPr="00AC0A7E">
                <w:rPr>
                  <w:rStyle w:val="Hyperlink"/>
                  <w:rFonts w:asciiTheme="majorHAnsi" w:eastAsia="Times New Roman" w:hAnsiTheme="majorHAnsi" w:cs="Times New Roman"/>
                  <w:sz w:val="20"/>
                  <w:szCs w:val="20"/>
                </w:rPr>
                <w:t>https://www.wto.org/english/tratop_e/serv_e/telecom_e/telecom_commit_exempt_list_e.htm</w:t>
              </w:r>
            </w:hyperlink>
          </w:p>
          <w:p w14:paraId="0213035E" w14:textId="1C186200" w:rsidR="00A33CB1" w:rsidRPr="00491B4A" w:rsidRDefault="00A33CB1" w:rsidP="00D51063">
            <w:pPr>
              <w:tabs>
                <w:tab w:val="left" w:pos="3520"/>
              </w:tabs>
              <w:rPr>
                <w:rFonts w:asciiTheme="majorHAnsi" w:eastAsia="Times New Roman" w:hAnsiTheme="majorHAnsi" w:cs="Times New Roman"/>
                <w:sz w:val="20"/>
                <w:szCs w:val="20"/>
              </w:rPr>
            </w:pPr>
            <w:r>
              <w:rPr>
                <w:rFonts w:asciiTheme="majorHAnsi" w:eastAsia="Times New Roman" w:hAnsiTheme="majorHAnsi" w:cs="Times New Roman"/>
                <w:sz w:val="20"/>
                <w:szCs w:val="20"/>
              </w:rPr>
              <w:t>For other sectors see GATS schedule of commitments “GATS/SC/90”</w:t>
            </w:r>
          </w:p>
        </w:tc>
      </w:tr>
    </w:tbl>
    <w:p w14:paraId="20F0E464" w14:textId="77777777" w:rsidR="00195596" w:rsidRDefault="00195596" w:rsidP="00195596">
      <w:pPr>
        <w:tabs>
          <w:tab w:val="left" w:pos="3520"/>
        </w:tabs>
        <w:rPr>
          <w:rFonts w:asciiTheme="majorHAnsi" w:hAnsiTheme="majorHAnsi"/>
          <w:sz w:val="20"/>
          <w:szCs w:val="20"/>
        </w:rPr>
      </w:pPr>
    </w:p>
    <w:p w14:paraId="547683CE" w14:textId="77777777" w:rsidR="005611B9" w:rsidRDefault="00195596" w:rsidP="005611B9">
      <w:pPr>
        <w:tabs>
          <w:tab w:val="left" w:pos="3520"/>
        </w:tabs>
        <w:rPr>
          <w:rFonts w:asciiTheme="majorHAnsi" w:hAnsiTheme="majorHAnsi"/>
          <w:sz w:val="20"/>
          <w:szCs w:val="20"/>
        </w:rPr>
      </w:pPr>
      <w:proofErr w:type="gramStart"/>
      <w:r>
        <w:rPr>
          <w:rFonts w:asciiTheme="majorHAnsi" w:hAnsiTheme="majorHAnsi"/>
          <w:sz w:val="20"/>
          <w:szCs w:val="20"/>
        </w:rPr>
        <w:t>3.</w:t>
      </w:r>
      <w:r w:rsidR="00A8260A">
        <w:rPr>
          <w:rFonts w:asciiTheme="majorHAnsi" w:hAnsiTheme="majorHAnsi"/>
          <w:sz w:val="20"/>
          <w:szCs w:val="20"/>
        </w:rPr>
        <w:t xml:space="preserve">10 </w:t>
      </w:r>
      <w:r w:rsidR="005611B9">
        <w:rPr>
          <w:rFonts w:asciiTheme="majorHAnsi" w:hAnsiTheme="majorHAnsi"/>
          <w:sz w:val="20"/>
          <w:szCs w:val="20"/>
        </w:rPr>
        <w:t xml:space="preserve"> </w:t>
      </w:r>
      <w:r w:rsidR="005611B9" w:rsidRPr="00CE0AE6">
        <w:rPr>
          <w:rFonts w:asciiTheme="majorHAnsi" w:hAnsiTheme="majorHAnsi"/>
          <w:sz w:val="20"/>
          <w:szCs w:val="20"/>
          <w:u w:val="single"/>
        </w:rPr>
        <w:t>U.S</w:t>
      </w:r>
      <w:proofErr w:type="gramEnd"/>
      <w:r w:rsidR="005611B9" w:rsidRPr="00CE0AE6">
        <w:rPr>
          <w:rFonts w:asciiTheme="majorHAnsi" w:hAnsiTheme="majorHAnsi"/>
          <w:sz w:val="20"/>
          <w:szCs w:val="20"/>
          <w:u w:val="single"/>
        </w:rPr>
        <w:t>. Investment Regime</w:t>
      </w:r>
    </w:p>
    <w:p w14:paraId="61AB4782" w14:textId="77777777" w:rsidR="00CE0AE6" w:rsidRDefault="00CE0AE6">
      <w:pPr>
        <w:rPr>
          <w:rFonts w:asciiTheme="majorHAnsi" w:hAnsiTheme="majorHAnsi"/>
          <w:sz w:val="22"/>
          <w:szCs w:val="22"/>
        </w:rPr>
      </w:pPr>
    </w:p>
    <w:p w14:paraId="02E31F9F" w14:textId="77777777" w:rsidR="00CE0AE6" w:rsidRDefault="00CE0AE6">
      <w:pPr>
        <w:rPr>
          <w:rFonts w:asciiTheme="majorHAnsi" w:hAnsiTheme="majorHAnsi"/>
          <w:sz w:val="22"/>
          <w:szCs w:val="22"/>
        </w:rPr>
      </w:pPr>
      <w:r>
        <w:rPr>
          <w:rFonts w:asciiTheme="majorHAnsi" w:hAnsiTheme="majorHAnsi"/>
          <w:sz w:val="22"/>
          <w:szCs w:val="22"/>
        </w:rPr>
        <w:t>Bilateral investment treaties:</w:t>
      </w:r>
    </w:p>
    <w:p w14:paraId="5E40BE9F" w14:textId="77777777" w:rsidR="00CE0AE6" w:rsidRDefault="00CE0AE6">
      <w:pPr>
        <w:rPr>
          <w:rFonts w:asciiTheme="majorHAnsi" w:hAnsiTheme="majorHAnsi"/>
          <w:sz w:val="22"/>
          <w:szCs w:val="22"/>
        </w:rPr>
      </w:pPr>
    </w:p>
    <w:p w14:paraId="74DDCBE0" w14:textId="77777777" w:rsidR="00CE0AE6" w:rsidRDefault="001C2319">
      <w:pPr>
        <w:rPr>
          <w:rFonts w:asciiTheme="majorHAnsi" w:hAnsiTheme="majorHAnsi"/>
          <w:sz w:val="22"/>
          <w:szCs w:val="22"/>
        </w:rPr>
      </w:pPr>
      <w:hyperlink r:id="rId79" w:history="1">
        <w:r w:rsidR="00CE0AE6" w:rsidRPr="002E5808">
          <w:rPr>
            <w:rStyle w:val="Hyperlink"/>
            <w:rFonts w:asciiTheme="majorHAnsi" w:hAnsiTheme="majorHAnsi"/>
            <w:sz w:val="22"/>
            <w:szCs w:val="22"/>
          </w:rPr>
          <w:t>https://ustr.gov/trade-agreements/bilateral-investment-treaties</w:t>
        </w:r>
      </w:hyperlink>
    </w:p>
    <w:p w14:paraId="7BE359B7" w14:textId="77777777" w:rsidR="00CE0AE6" w:rsidRDefault="00CE0AE6">
      <w:pPr>
        <w:rPr>
          <w:rFonts w:asciiTheme="majorHAnsi" w:hAnsiTheme="majorHAnsi"/>
          <w:sz w:val="22"/>
          <w:szCs w:val="22"/>
        </w:rPr>
      </w:pPr>
    </w:p>
    <w:p w14:paraId="5BF5BFBC" w14:textId="77777777" w:rsidR="00CE0AE6" w:rsidRDefault="00CE0AE6">
      <w:pPr>
        <w:rPr>
          <w:rFonts w:asciiTheme="majorHAnsi" w:hAnsiTheme="majorHAnsi"/>
          <w:sz w:val="22"/>
          <w:szCs w:val="22"/>
        </w:rPr>
      </w:pPr>
      <w:r>
        <w:rPr>
          <w:rFonts w:asciiTheme="majorHAnsi" w:hAnsiTheme="majorHAnsi"/>
          <w:sz w:val="22"/>
          <w:szCs w:val="22"/>
        </w:rPr>
        <w:t>Trade and Investment Framework Agreements:</w:t>
      </w:r>
    </w:p>
    <w:p w14:paraId="7DC96BAE" w14:textId="77777777" w:rsidR="00CE0AE6" w:rsidRDefault="00CE0AE6">
      <w:pPr>
        <w:rPr>
          <w:rFonts w:asciiTheme="majorHAnsi" w:hAnsiTheme="majorHAnsi"/>
          <w:sz w:val="22"/>
          <w:szCs w:val="22"/>
        </w:rPr>
      </w:pPr>
    </w:p>
    <w:p w14:paraId="3334F0FE" w14:textId="77777777" w:rsidR="00CE0AE6" w:rsidRDefault="001C2319" w:rsidP="00A8260A">
      <w:pPr>
        <w:rPr>
          <w:rFonts w:asciiTheme="majorHAnsi" w:hAnsiTheme="majorHAnsi"/>
          <w:sz w:val="22"/>
          <w:szCs w:val="22"/>
        </w:rPr>
      </w:pPr>
      <w:hyperlink r:id="rId80" w:history="1">
        <w:r w:rsidR="00A8260A" w:rsidRPr="002E5808">
          <w:rPr>
            <w:rStyle w:val="Hyperlink"/>
            <w:rFonts w:asciiTheme="majorHAnsi" w:hAnsiTheme="majorHAnsi"/>
            <w:sz w:val="22"/>
            <w:szCs w:val="22"/>
          </w:rPr>
          <w:t>https://ustr.gov/trade-agreements/trade-investment-framework-agreements</w:t>
        </w:r>
      </w:hyperlink>
    </w:p>
    <w:p w14:paraId="3A4CD3D2" w14:textId="77777777" w:rsidR="00A8260A" w:rsidRDefault="00A8260A" w:rsidP="00A8260A">
      <w:pPr>
        <w:rPr>
          <w:rFonts w:asciiTheme="majorHAnsi" w:hAnsiTheme="majorHAnsi"/>
          <w:sz w:val="22"/>
          <w:szCs w:val="22"/>
        </w:rPr>
      </w:pPr>
    </w:p>
    <w:p w14:paraId="3066E13A" w14:textId="77777777" w:rsidR="00716536" w:rsidRDefault="00716536" w:rsidP="00BD3802">
      <w:pPr>
        <w:pStyle w:val="ListParagraph"/>
        <w:tabs>
          <w:tab w:val="left" w:pos="3520"/>
        </w:tabs>
        <w:ind w:left="360"/>
        <w:rPr>
          <w:rFonts w:asciiTheme="majorHAnsi" w:hAnsiTheme="majorHAnsi"/>
          <w:b/>
          <w:bCs/>
          <w:sz w:val="32"/>
          <w:szCs w:val="32"/>
        </w:rPr>
      </w:pPr>
    </w:p>
    <w:p w14:paraId="75DB41EA" w14:textId="77777777" w:rsidR="00BD3802" w:rsidRDefault="00477365" w:rsidP="00BD3802">
      <w:pPr>
        <w:pStyle w:val="ListParagraph"/>
        <w:tabs>
          <w:tab w:val="left" w:pos="3520"/>
        </w:tabs>
        <w:ind w:left="360"/>
        <w:rPr>
          <w:rFonts w:asciiTheme="majorHAnsi" w:hAnsiTheme="majorHAnsi"/>
          <w:b/>
          <w:bCs/>
          <w:sz w:val="32"/>
          <w:szCs w:val="32"/>
        </w:rPr>
      </w:pPr>
      <w:r>
        <w:rPr>
          <w:rFonts w:asciiTheme="majorHAnsi" w:hAnsiTheme="majorHAnsi"/>
          <w:b/>
          <w:bCs/>
          <w:sz w:val="32"/>
          <w:szCs w:val="32"/>
        </w:rPr>
        <w:t>4.</w:t>
      </w:r>
      <w:r w:rsidR="00860D19">
        <w:rPr>
          <w:rFonts w:asciiTheme="majorHAnsi" w:hAnsiTheme="majorHAnsi"/>
          <w:b/>
          <w:bCs/>
          <w:sz w:val="32"/>
          <w:szCs w:val="32"/>
        </w:rPr>
        <w:t xml:space="preserve"> </w:t>
      </w:r>
      <w:r w:rsidR="00860D19" w:rsidRPr="0039214E">
        <w:rPr>
          <w:rFonts w:asciiTheme="majorHAnsi" w:hAnsiTheme="majorHAnsi"/>
          <w:b/>
          <w:bCs/>
          <w:sz w:val="32"/>
          <w:szCs w:val="32"/>
        </w:rPr>
        <w:t>Participants In Development, C</w:t>
      </w:r>
      <w:r w:rsidR="00860D19">
        <w:rPr>
          <w:rFonts w:asciiTheme="majorHAnsi" w:hAnsiTheme="majorHAnsi"/>
          <w:b/>
          <w:bCs/>
          <w:sz w:val="32"/>
          <w:szCs w:val="32"/>
        </w:rPr>
        <w:t>reation And Implementation Of U.S.</w:t>
      </w:r>
      <w:r w:rsidR="00860D19" w:rsidRPr="0039214E">
        <w:rPr>
          <w:rFonts w:asciiTheme="majorHAnsi" w:hAnsiTheme="majorHAnsi"/>
          <w:b/>
          <w:bCs/>
          <w:sz w:val="32"/>
          <w:szCs w:val="32"/>
        </w:rPr>
        <w:t xml:space="preserve"> Trade Policy</w:t>
      </w:r>
    </w:p>
    <w:p w14:paraId="777C91A9" w14:textId="77777777" w:rsidR="00C34110" w:rsidRPr="00F90806" w:rsidRDefault="00C34110" w:rsidP="00F90806">
      <w:pPr>
        <w:tabs>
          <w:tab w:val="left" w:pos="3520"/>
        </w:tabs>
        <w:rPr>
          <w:rFonts w:asciiTheme="majorHAnsi" w:hAnsiTheme="majorHAnsi"/>
          <w:b/>
          <w:bCs/>
          <w:sz w:val="22"/>
          <w:szCs w:val="22"/>
        </w:rPr>
      </w:pPr>
    </w:p>
    <w:p w14:paraId="00ECF0B7" w14:textId="77777777" w:rsidR="00A8260A" w:rsidRDefault="00BD3802" w:rsidP="00A8260A">
      <w:pPr>
        <w:pStyle w:val="ListParagraph"/>
        <w:tabs>
          <w:tab w:val="left" w:pos="3520"/>
        </w:tabs>
        <w:ind w:left="360"/>
        <w:rPr>
          <w:rFonts w:asciiTheme="majorHAnsi" w:hAnsiTheme="majorHAnsi"/>
          <w:b/>
          <w:bCs/>
          <w:sz w:val="32"/>
          <w:szCs w:val="32"/>
        </w:rPr>
      </w:pPr>
      <w:r w:rsidRPr="00BD3802">
        <w:rPr>
          <w:rFonts w:asciiTheme="majorHAnsi" w:hAnsiTheme="majorHAnsi"/>
          <w:b/>
          <w:bCs/>
          <w:sz w:val="32"/>
          <w:szCs w:val="32"/>
        </w:rPr>
        <w:t>4.1 Executive and Independent Offices Involved with U</w:t>
      </w:r>
      <w:r w:rsidR="00F90806">
        <w:rPr>
          <w:rFonts w:asciiTheme="majorHAnsi" w:hAnsiTheme="majorHAnsi"/>
          <w:b/>
          <w:bCs/>
          <w:sz w:val="32"/>
          <w:szCs w:val="32"/>
        </w:rPr>
        <w:t>.</w:t>
      </w:r>
      <w:r w:rsidRPr="00BD3802">
        <w:rPr>
          <w:rFonts w:asciiTheme="majorHAnsi" w:hAnsiTheme="majorHAnsi"/>
          <w:b/>
          <w:bCs/>
          <w:sz w:val="32"/>
          <w:szCs w:val="32"/>
        </w:rPr>
        <w:t>S</w:t>
      </w:r>
      <w:r w:rsidR="00F90806">
        <w:rPr>
          <w:rFonts w:asciiTheme="majorHAnsi" w:hAnsiTheme="majorHAnsi"/>
          <w:b/>
          <w:bCs/>
          <w:sz w:val="32"/>
          <w:szCs w:val="32"/>
        </w:rPr>
        <w:t>.</w:t>
      </w:r>
      <w:r w:rsidRPr="00BD3802">
        <w:rPr>
          <w:rFonts w:asciiTheme="majorHAnsi" w:hAnsiTheme="majorHAnsi"/>
          <w:b/>
          <w:bCs/>
          <w:sz w:val="32"/>
          <w:szCs w:val="32"/>
        </w:rPr>
        <w:t xml:space="preserve"> Trade</w:t>
      </w:r>
    </w:p>
    <w:p w14:paraId="1CDB5AC0" w14:textId="77777777" w:rsidR="00F90806" w:rsidRDefault="00F90806" w:rsidP="00A8260A">
      <w:pPr>
        <w:pStyle w:val="ListParagraph"/>
        <w:tabs>
          <w:tab w:val="left" w:pos="3520"/>
        </w:tabs>
        <w:ind w:left="360"/>
        <w:rPr>
          <w:rFonts w:asciiTheme="majorHAnsi" w:hAnsiTheme="majorHAnsi"/>
          <w:b/>
          <w:bCs/>
          <w:sz w:val="32"/>
          <w:szCs w:val="32"/>
        </w:rPr>
      </w:pPr>
    </w:p>
    <w:p w14:paraId="2635290E" w14:textId="77777777" w:rsidR="00F90806" w:rsidRDefault="00F90806" w:rsidP="00F90806">
      <w:pPr>
        <w:pStyle w:val="ListParagraph"/>
        <w:tabs>
          <w:tab w:val="left" w:pos="3520"/>
        </w:tabs>
        <w:ind w:left="0"/>
        <w:rPr>
          <w:rFonts w:asciiTheme="majorHAnsi" w:hAnsiTheme="majorHAnsi"/>
          <w:color w:val="22221A"/>
          <w:sz w:val="22"/>
          <w:szCs w:val="22"/>
        </w:rPr>
      </w:pPr>
      <w:r w:rsidRPr="00F90806">
        <w:rPr>
          <w:rFonts w:asciiTheme="majorHAnsi" w:hAnsiTheme="majorHAnsi"/>
          <w:b/>
          <w:bCs/>
          <w:sz w:val="22"/>
          <w:szCs w:val="22"/>
        </w:rPr>
        <w:t xml:space="preserve">The Constitution, Article 2, Section 2 provides that the President </w:t>
      </w:r>
      <w:r w:rsidRPr="00F90806">
        <w:rPr>
          <w:rFonts w:asciiTheme="majorHAnsi" w:hAnsiTheme="majorHAnsi"/>
          <w:color w:val="22221A"/>
          <w:sz w:val="22"/>
          <w:szCs w:val="22"/>
        </w:rPr>
        <w:t>“shall have Power, by and with the Advice and Consent of the Senate, to make Treaties, provided two thirds of the Senators present concur;</w:t>
      </w:r>
      <w:proofErr w:type="gramStart"/>
      <w:r w:rsidRPr="00F90806">
        <w:rPr>
          <w:rFonts w:asciiTheme="majorHAnsi" w:hAnsiTheme="majorHAnsi"/>
          <w:color w:val="22221A"/>
          <w:sz w:val="22"/>
          <w:szCs w:val="22"/>
        </w:rPr>
        <w:t>”.</w:t>
      </w:r>
      <w:proofErr w:type="gramEnd"/>
    </w:p>
    <w:p w14:paraId="6FF035F5" w14:textId="77777777" w:rsidR="00BC75EA" w:rsidRDefault="00BC75EA" w:rsidP="00F90806">
      <w:pPr>
        <w:pStyle w:val="ListParagraph"/>
        <w:tabs>
          <w:tab w:val="left" w:pos="3520"/>
        </w:tabs>
        <w:ind w:left="0"/>
        <w:rPr>
          <w:rFonts w:asciiTheme="majorHAnsi" w:hAnsiTheme="majorHAnsi"/>
          <w:color w:val="22221A"/>
          <w:sz w:val="22"/>
          <w:szCs w:val="22"/>
        </w:rPr>
      </w:pPr>
    </w:p>
    <w:p w14:paraId="1E65C598" w14:textId="7ED4D7BE" w:rsidR="008F4257" w:rsidRPr="00F90806" w:rsidRDefault="008F4257" w:rsidP="008F4257">
      <w:pPr>
        <w:pStyle w:val="ListParagraph"/>
        <w:tabs>
          <w:tab w:val="left" w:pos="3520"/>
        </w:tabs>
        <w:ind w:left="0"/>
        <w:rPr>
          <w:rFonts w:asciiTheme="majorHAnsi" w:hAnsiTheme="majorHAnsi"/>
          <w:b/>
          <w:bCs/>
          <w:sz w:val="22"/>
          <w:szCs w:val="22"/>
        </w:rPr>
      </w:pPr>
      <w:r>
        <w:rPr>
          <w:rFonts w:asciiTheme="majorHAnsi" w:hAnsiTheme="majorHAnsi"/>
          <w:color w:val="22221A"/>
          <w:sz w:val="22"/>
          <w:szCs w:val="22"/>
        </w:rPr>
        <w:t>US</w:t>
      </w:r>
      <w:r w:rsidR="00C00F83">
        <w:rPr>
          <w:rFonts w:asciiTheme="majorHAnsi" w:hAnsiTheme="majorHAnsi"/>
          <w:color w:val="22221A"/>
          <w:sz w:val="22"/>
          <w:szCs w:val="22"/>
        </w:rPr>
        <w:t xml:space="preserve"> </w:t>
      </w:r>
      <w:r>
        <w:rPr>
          <w:rFonts w:asciiTheme="majorHAnsi" w:hAnsiTheme="majorHAnsi"/>
          <w:color w:val="22221A"/>
          <w:sz w:val="22"/>
          <w:szCs w:val="22"/>
        </w:rPr>
        <w:t>T</w:t>
      </w:r>
      <w:r w:rsidR="00C00F83">
        <w:rPr>
          <w:rFonts w:asciiTheme="majorHAnsi" w:hAnsiTheme="majorHAnsi"/>
          <w:color w:val="22221A"/>
          <w:sz w:val="22"/>
          <w:szCs w:val="22"/>
        </w:rPr>
        <w:t xml:space="preserve">rade </w:t>
      </w:r>
      <w:r>
        <w:rPr>
          <w:rFonts w:asciiTheme="majorHAnsi" w:hAnsiTheme="majorHAnsi"/>
          <w:color w:val="22221A"/>
          <w:sz w:val="22"/>
          <w:szCs w:val="22"/>
        </w:rPr>
        <w:t>R</w:t>
      </w:r>
      <w:r w:rsidR="00C00F83">
        <w:rPr>
          <w:rFonts w:asciiTheme="majorHAnsi" w:hAnsiTheme="majorHAnsi"/>
          <w:color w:val="22221A"/>
          <w:sz w:val="22"/>
          <w:szCs w:val="22"/>
        </w:rPr>
        <w:t>epresentative (USTR)</w:t>
      </w:r>
      <w:r>
        <w:rPr>
          <w:rFonts w:asciiTheme="majorHAnsi" w:hAnsiTheme="majorHAnsi"/>
          <w:color w:val="22221A"/>
          <w:sz w:val="22"/>
          <w:szCs w:val="22"/>
        </w:rPr>
        <w:t xml:space="preserve"> notes that here are 20 agencies involved with the development of U.S. trade policy, and U.S. Customs and Border Protection note 48 agencies involved with providing permissions for trade into and out of the United States.  (For the later group see </w:t>
      </w:r>
      <w:hyperlink r:id="rId81" w:history="1">
        <w:r w:rsidRPr="003F5D63">
          <w:rPr>
            <w:rStyle w:val="Hyperlink"/>
            <w:rFonts w:asciiTheme="majorHAnsi" w:hAnsiTheme="majorHAnsi"/>
            <w:sz w:val="22"/>
            <w:szCs w:val="22"/>
          </w:rPr>
          <w:t>www.cbp.gov</w:t>
        </w:r>
      </w:hyperlink>
      <w:proofErr w:type="gramStart"/>
      <w:r>
        <w:rPr>
          <w:rFonts w:asciiTheme="majorHAnsi" w:hAnsiTheme="majorHAnsi"/>
          <w:color w:val="22221A"/>
          <w:sz w:val="22"/>
          <w:szCs w:val="22"/>
        </w:rPr>
        <w:t xml:space="preserve"> )</w:t>
      </w:r>
      <w:proofErr w:type="gramEnd"/>
      <w:r>
        <w:rPr>
          <w:rFonts w:asciiTheme="majorHAnsi" w:hAnsiTheme="majorHAnsi"/>
          <w:color w:val="22221A"/>
          <w:sz w:val="22"/>
          <w:szCs w:val="22"/>
        </w:rPr>
        <w:t>.  Here are some of the key agencies involved with U.S. trade policy.</w:t>
      </w:r>
    </w:p>
    <w:p w14:paraId="6074D0FE" w14:textId="77777777" w:rsidR="0039214E" w:rsidRPr="00DF1086" w:rsidRDefault="003635BD" w:rsidP="0039214E">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"http://www.usda.gov/" \t "_blank" </w:instrText>
      </w:r>
      <w:r w:rsidRPr="00DF1086">
        <w:fldChar w:fldCharType="separate"/>
      </w:r>
      <w:r w:rsidR="0039214E" w:rsidRPr="00DF1086">
        <w:rPr>
          <w:rStyle w:val="Hyperlink"/>
          <w:rFonts w:asciiTheme="majorHAnsi" w:hAnsiTheme="majorHAnsi" w:cs="Helvetica"/>
          <w:sz w:val="22"/>
          <w:szCs w:val="22"/>
          <w:lang w:val="en"/>
        </w:rPr>
        <w:t>Department of Agriculture</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w:t>
      </w:r>
      <w:r w:rsidRPr="00DF1086">
        <w:fldChar w:fldCharType="begin"/>
      </w:r>
      <w:r w:rsidRPr="00DF1086">
        <w:rPr>
          <w:rFonts w:asciiTheme="majorHAnsi" w:hAnsiTheme="majorHAnsi"/>
          <w:sz w:val="22"/>
          <w:szCs w:val="22"/>
        </w:rPr>
        <w:instrText xml:space="preserve"> HYPERLINK "http://www.fas.usda.gov/" \t "_blank" </w:instrText>
      </w:r>
      <w:r w:rsidRPr="00DF1086">
        <w:fldChar w:fldCharType="separate"/>
      </w:r>
      <w:r w:rsidR="0039214E" w:rsidRPr="00DF1086">
        <w:rPr>
          <w:rStyle w:val="Hyperlink"/>
          <w:rFonts w:asciiTheme="majorHAnsi" w:hAnsiTheme="majorHAnsi" w:cs="Helvetica"/>
          <w:sz w:val="22"/>
          <w:szCs w:val="22"/>
          <w:lang w:val="en"/>
        </w:rPr>
        <w:t>Foreign Agricultural Service</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http://www.fas.usda.gov/</w:t>
      </w:r>
    </w:p>
    <w:p w14:paraId="7C828CBB" w14:textId="77777777" w:rsidR="0039214E" w:rsidRPr="00DF1086" w:rsidRDefault="003635BD" w:rsidP="0039214E">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"http://www.commerce.gov/" \t "_blank" </w:instrText>
      </w:r>
      <w:r w:rsidRPr="00DF1086">
        <w:fldChar w:fldCharType="separate"/>
      </w:r>
      <w:r w:rsidR="0039214E" w:rsidRPr="00DF1086">
        <w:rPr>
          <w:rStyle w:val="Hyperlink"/>
          <w:rFonts w:asciiTheme="majorHAnsi" w:hAnsiTheme="majorHAnsi" w:cs="Helvetica"/>
          <w:sz w:val="22"/>
          <w:szCs w:val="22"/>
          <w:lang w:val="en"/>
        </w:rPr>
        <w:t>Department of Commerce</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w:t>
      </w:r>
      <w:r w:rsidRPr="00DF1086">
        <w:fldChar w:fldCharType="begin"/>
      </w:r>
      <w:r w:rsidRPr="00DF1086">
        <w:rPr>
          <w:rFonts w:asciiTheme="majorHAnsi" w:hAnsiTheme="majorHAnsi"/>
          <w:sz w:val="22"/>
          <w:szCs w:val="22"/>
        </w:rPr>
        <w:instrText xml:space="preserve"> HYPERLINK "http://www.bis.doc.gov/" \t "_blank" </w:instrText>
      </w:r>
      <w:r w:rsidRPr="00DF1086">
        <w:fldChar w:fldCharType="separate"/>
      </w:r>
      <w:r w:rsidR="0039214E" w:rsidRPr="00DF1086">
        <w:rPr>
          <w:rStyle w:val="Hyperlink"/>
          <w:rFonts w:asciiTheme="majorHAnsi" w:hAnsiTheme="majorHAnsi" w:cs="Helvetica"/>
          <w:sz w:val="22"/>
          <w:szCs w:val="22"/>
          <w:lang w:val="en"/>
        </w:rPr>
        <w:t>Bureau of Industry and Security</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http://www.bis.doc.gov/</w:t>
      </w:r>
    </w:p>
    <w:p w14:paraId="375DCC08" w14:textId="77777777" w:rsidR="0039214E" w:rsidRPr="00DF1086" w:rsidRDefault="003635BD" w:rsidP="0039214E">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"http://www.commerce.gov/" \t "_blank" </w:instrText>
      </w:r>
      <w:r w:rsidRPr="00DF1086">
        <w:fldChar w:fldCharType="separate"/>
      </w:r>
      <w:r w:rsidR="0039214E" w:rsidRPr="00DF1086">
        <w:rPr>
          <w:rStyle w:val="Hyperlink"/>
          <w:rFonts w:asciiTheme="majorHAnsi" w:hAnsiTheme="majorHAnsi" w:cs="Helvetica"/>
          <w:sz w:val="22"/>
          <w:szCs w:val="22"/>
          <w:lang w:val="en"/>
        </w:rPr>
        <w:t>Department of Commerce</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w:t>
      </w:r>
      <w:r w:rsidRPr="00DF1086">
        <w:fldChar w:fldCharType="begin"/>
      </w:r>
      <w:r w:rsidRPr="00DF1086">
        <w:rPr>
          <w:rFonts w:asciiTheme="majorHAnsi" w:hAnsiTheme="majorHAnsi"/>
          <w:sz w:val="22"/>
          <w:szCs w:val="22"/>
        </w:rPr>
        <w:instrText xml:space="preserve"> HYPERLINK "http://trade.gov/index.asp" \t "_blank" </w:instrText>
      </w:r>
      <w:r w:rsidRPr="00DF1086">
        <w:fldChar w:fldCharType="separate"/>
      </w:r>
      <w:r w:rsidR="0039214E" w:rsidRPr="00DF1086">
        <w:rPr>
          <w:rStyle w:val="Hyperlink"/>
          <w:rFonts w:asciiTheme="majorHAnsi" w:hAnsiTheme="majorHAnsi" w:cs="Helvetica"/>
          <w:sz w:val="22"/>
          <w:szCs w:val="22"/>
          <w:lang w:val="en"/>
        </w:rPr>
        <w:t>International Trade Administration</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http://trade.gov/index.asp</w:t>
      </w:r>
    </w:p>
    <w:p w14:paraId="2469308A" w14:textId="77777777" w:rsidR="0039214E" w:rsidRPr="00DF1086" w:rsidRDefault="003635BD" w:rsidP="0039214E">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"http://www.commerce.gov/" \t "_blank" </w:instrText>
      </w:r>
      <w:r w:rsidRPr="00DF1086">
        <w:fldChar w:fldCharType="separate"/>
      </w:r>
      <w:r w:rsidR="0039214E" w:rsidRPr="00DF1086">
        <w:rPr>
          <w:rStyle w:val="Hyperlink"/>
          <w:rFonts w:asciiTheme="majorHAnsi" w:hAnsiTheme="majorHAnsi" w:cs="Helvetica"/>
          <w:sz w:val="22"/>
          <w:szCs w:val="22"/>
          <w:lang w:val="en"/>
        </w:rPr>
        <w:t>Department of Commerce</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U.S. Commercial Service  http://trade.gov/cs</w:t>
      </w:r>
    </w:p>
    <w:p w14:paraId="7277EB9B" w14:textId="77777777" w:rsidR="0039214E" w:rsidRPr="00DF1086" w:rsidRDefault="003635BD" w:rsidP="0039214E">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"http://www.energy.gov/index.htm" \t "_blank" </w:instrText>
      </w:r>
      <w:r w:rsidRPr="00DF1086">
        <w:fldChar w:fldCharType="separate"/>
      </w:r>
      <w:r w:rsidR="0039214E" w:rsidRPr="00DF1086">
        <w:rPr>
          <w:rStyle w:val="Hyperlink"/>
          <w:rFonts w:asciiTheme="majorHAnsi" w:hAnsiTheme="majorHAnsi" w:cs="Helvetica"/>
          <w:sz w:val="22"/>
          <w:szCs w:val="22"/>
          <w:lang w:val="en"/>
        </w:rPr>
        <w:t>Department of Energy</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Policy and International Affairs  http://energy.gov/ia/office-international-affairs</w:t>
      </w:r>
    </w:p>
    <w:p w14:paraId="7D969277" w14:textId="77777777" w:rsidR="0039214E" w:rsidRPr="00DF1086" w:rsidRDefault="003635BD" w:rsidP="0039214E">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"http://www.dhs.gov/" \t "_blank" </w:instrText>
      </w:r>
      <w:r w:rsidRPr="00DF1086">
        <w:fldChar w:fldCharType="separate"/>
      </w:r>
      <w:r w:rsidR="0039214E" w:rsidRPr="00DF1086">
        <w:rPr>
          <w:rStyle w:val="Hyperlink"/>
          <w:rFonts w:asciiTheme="majorHAnsi" w:hAnsiTheme="majorHAnsi" w:cs="Helvetica"/>
          <w:sz w:val="22"/>
          <w:szCs w:val="22"/>
          <w:lang w:val="en"/>
        </w:rPr>
        <w:t>Department of Homeland Security</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w:t>
      </w:r>
      <w:r w:rsidRPr="00DF1086">
        <w:fldChar w:fldCharType="begin"/>
      </w:r>
      <w:r w:rsidRPr="00DF1086">
        <w:rPr>
          <w:rFonts w:asciiTheme="majorHAnsi" w:hAnsiTheme="majorHAnsi"/>
          <w:sz w:val="22"/>
          <w:szCs w:val="22"/>
        </w:rPr>
        <w:instrText xml:space="preserve"> HYPERLINK "http://www.cbp.gov/" \t "_blank" </w:instrText>
      </w:r>
      <w:r w:rsidRPr="00DF1086">
        <w:fldChar w:fldCharType="separate"/>
      </w:r>
      <w:r w:rsidR="0039214E" w:rsidRPr="00DF1086">
        <w:rPr>
          <w:rStyle w:val="Hyperlink"/>
          <w:rFonts w:asciiTheme="majorHAnsi" w:hAnsiTheme="majorHAnsi" w:cs="Helvetica"/>
          <w:sz w:val="22"/>
          <w:szCs w:val="22"/>
          <w:lang w:val="en"/>
        </w:rPr>
        <w:t>Customs and Border Protection</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http://www.cbp.gov/</w:t>
      </w:r>
    </w:p>
    <w:p w14:paraId="147DD47F" w14:textId="77777777" w:rsidR="0039214E" w:rsidRPr="00DF1086" w:rsidRDefault="003635BD" w:rsidP="0039214E">
      <w:pPr>
        <w:pStyle w:val="NormalWeb"/>
        <w:shd w:val="clear" w:color="auto" w:fill="FFFFFF"/>
        <w:rPr>
          <w:rFonts w:asciiTheme="majorHAnsi" w:eastAsia="SimSun" w:hAnsiTheme="majorHAnsi" w:cs="Helvetica"/>
          <w:color w:val="222222"/>
          <w:sz w:val="22"/>
          <w:szCs w:val="22"/>
          <w:lang w:val="en" w:eastAsia="zh-CN"/>
        </w:rPr>
      </w:pPr>
      <w:r w:rsidRPr="00DF1086">
        <w:fldChar w:fldCharType="begin"/>
      </w:r>
      <w:r w:rsidRPr="00DF1086">
        <w:rPr>
          <w:rFonts w:asciiTheme="majorHAnsi" w:hAnsiTheme="majorHAnsi"/>
          <w:sz w:val="22"/>
          <w:szCs w:val="22"/>
        </w:rPr>
        <w:instrText xml:space="preserve"> HYPERLINK "http://www.dol.gov/" \t "_blank" </w:instrText>
      </w:r>
      <w:r w:rsidRPr="00DF1086">
        <w:fldChar w:fldCharType="separate"/>
      </w:r>
      <w:r w:rsidR="0039214E" w:rsidRPr="00DF1086">
        <w:rPr>
          <w:rStyle w:val="Hyperlink"/>
          <w:rFonts w:asciiTheme="majorHAnsi" w:hAnsiTheme="majorHAnsi" w:cs="Helvetica"/>
          <w:sz w:val="22"/>
          <w:szCs w:val="22"/>
          <w:lang w:val="en"/>
        </w:rPr>
        <w:t>Department of Labor</w:t>
      </w:r>
      <w:r w:rsidRPr="00DF1086">
        <w:rPr>
          <w:rStyle w:val="Hyperlink"/>
          <w:rFonts w:asciiTheme="majorHAnsi" w:hAnsiTheme="majorHAnsi" w:cs="Helvetica"/>
          <w:sz w:val="22"/>
          <w:szCs w:val="22"/>
          <w:lang w:val="en"/>
        </w:rPr>
        <w:fldChar w:fldCharType="end"/>
      </w:r>
      <w:r w:rsidR="0039214E" w:rsidRPr="00DF1086">
        <w:rPr>
          <w:rFonts w:asciiTheme="majorHAnsi" w:hAnsiTheme="majorHAnsi" w:cs="Helvetica"/>
          <w:color w:val="222222"/>
          <w:sz w:val="22"/>
          <w:szCs w:val="22"/>
          <w:lang w:val="en"/>
        </w:rPr>
        <w:t xml:space="preserve"> - </w:t>
      </w:r>
      <w:r w:rsidRPr="00DF1086">
        <w:fldChar w:fldCharType="begin"/>
      </w:r>
      <w:r w:rsidRPr="00DF1086">
        <w:rPr>
          <w:rFonts w:asciiTheme="majorHAnsi" w:hAnsiTheme="majorHAnsi"/>
          <w:sz w:val="22"/>
          <w:szCs w:val="22"/>
        </w:rPr>
        <w:instrText xml:space="preserve"> HYPERLINK "http://www.doleta.gov/tradeact/" \t "_blank" </w:instrText>
      </w:r>
      <w:r w:rsidRPr="00DF1086">
        <w:fldChar w:fldCharType="separate"/>
      </w:r>
      <w:r w:rsidR="0039214E" w:rsidRPr="00DF1086">
        <w:rPr>
          <w:rStyle w:val="Hyperlink"/>
          <w:rFonts w:asciiTheme="majorHAnsi" w:hAnsiTheme="majorHAnsi" w:cs="Helvetica"/>
          <w:sz w:val="22"/>
          <w:szCs w:val="22"/>
          <w:lang w:val="en"/>
        </w:rPr>
        <w:t>Trade Adjustment Assistance</w:t>
      </w:r>
      <w:r w:rsidRPr="00DF1086">
        <w:rPr>
          <w:rStyle w:val="Hyperlink"/>
          <w:rFonts w:asciiTheme="majorHAnsi" w:hAnsiTheme="majorHAnsi" w:cs="Helvetica"/>
          <w:sz w:val="22"/>
          <w:szCs w:val="22"/>
          <w:lang w:val="en"/>
        </w:rPr>
        <w:fldChar w:fldCharType="end"/>
      </w:r>
      <w:r w:rsidR="0039214E" w:rsidRPr="00DF1086">
        <w:rPr>
          <w:rFonts w:asciiTheme="majorHAnsi" w:eastAsia="SimSun" w:hAnsiTheme="majorHAnsi" w:cs="Helvetica"/>
          <w:color w:val="222222"/>
          <w:sz w:val="22"/>
          <w:szCs w:val="22"/>
          <w:lang w:val="en" w:eastAsia="zh-CN"/>
        </w:rPr>
        <w:t xml:space="preserve"> </w:t>
      </w:r>
      <w:hyperlink r:id="rId82" w:history="1">
        <w:r w:rsidR="00A8260A" w:rsidRPr="00DF1086">
          <w:rPr>
            <w:rStyle w:val="Hyperlink"/>
            <w:rFonts w:asciiTheme="majorHAnsi" w:eastAsia="SimSun" w:hAnsiTheme="majorHAnsi" w:cs="Helvetica"/>
            <w:sz w:val="22"/>
            <w:szCs w:val="22"/>
            <w:lang w:val="en" w:eastAsia="zh-CN"/>
          </w:rPr>
          <w:t>http://www.doleta.gov/tradeact/</w:t>
        </w:r>
      </w:hyperlink>
    </w:p>
    <w:p w14:paraId="3A4DC9F4" w14:textId="77777777" w:rsidR="00A8260A" w:rsidRPr="00DF1086" w:rsidRDefault="00A8260A" w:rsidP="00A8260A">
      <w:pPr>
        <w:pStyle w:val="NormalWeb"/>
        <w:shd w:val="clear" w:color="auto" w:fill="FFFFFF"/>
        <w:rPr>
          <w:rFonts w:asciiTheme="majorHAnsi" w:hAnsiTheme="majorHAnsi" w:cs="Lucida Grande"/>
          <w:color w:val="0000FF"/>
          <w:sz w:val="22"/>
          <w:szCs w:val="22"/>
          <w:u w:val="single"/>
        </w:rPr>
      </w:pPr>
      <w:r w:rsidRPr="00DF1086">
        <w:rPr>
          <w:rFonts w:asciiTheme="majorHAnsi" w:eastAsia="SimSun" w:hAnsiTheme="majorHAnsi" w:cs="Helvetica"/>
          <w:color w:val="222222"/>
          <w:sz w:val="22"/>
          <w:szCs w:val="22"/>
          <w:lang w:val="en" w:eastAsia="zh-CN"/>
        </w:rPr>
        <w:t xml:space="preserve">Department of State - </w:t>
      </w:r>
      <w:r w:rsidR="001918C0" w:rsidRPr="00DF1086">
        <w:fldChar w:fldCharType="begin"/>
      </w:r>
      <w:r w:rsidR="001918C0" w:rsidRPr="00DF1086">
        <w:rPr>
          <w:rFonts w:asciiTheme="majorHAnsi" w:hAnsiTheme="majorHAnsi"/>
          <w:sz w:val="22"/>
          <w:szCs w:val="22"/>
        </w:rPr>
        <w:instrText xml:space="preserve"> HYPERLINK "http://www.state.gov/e/eb/tpp/abt/index.htm" </w:instrText>
      </w:r>
      <w:r w:rsidR="001918C0" w:rsidRPr="00DF1086">
        <w:fldChar w:fldCharType="separate"/>
      </w:r>
      <w:r w:rsidR="0039214E" w:rsidRPr="00DF1086">
        <w:rPr>
          <w:rStyle w:val="Hyperlink"/>
          <w:rFonts w:asciiTheme="majorHAnsi" w:hAnsiTheme="majorHAnsi" w:cs="Lucida Grande"/>
          <w:sz w:val="22"/>
          <w:szCs w:val="22"/>
        </w:rPr>
        <w:t>Office of Agricultural Policy</w:t>
      </w:r>
      <w:r w:rsidR="001918C0" w:rsidRPr="00DF1086">
        <w:rPr>
          <w:rStyle w:val="Hyperlink"/>
          <w:rFonts w:asciiTheme="majorHAnsi" w:hAnsiTheme="majorHAnsi" w:cs="Lucida Grande"/>
          <w:sz w:val="22"/>
          <w:szCs w:val="22"/>
        </w:rPr>
        <w:fldChar w:fldCharType="end"/>
      </w:r>
      <w:r w:rsidRPr="00DF1086">
        <w:rPr>
          <w:rStyle w:val="Hyperlink"/>
          <w:rFonts w:asciiTheme="majorHAnsi" w:hAnsiTheme="majorHAnsi" w:cs="Lucida Grande"/>
          <w:sz w:val="22"/>
          <w:szCs w:val="22"/>
          <w:u w:val="none"/>
        </w:rPr>
        <w:t xml:space="preserve">   </w:t>
      </w:r>
      <w:r w:rsidRPr="00DF1086">
        <w:rPr>
          <w:rStyle w:val="Hyperlink"/>
          <w:rFonts w:asciiTheme="majorHAnsi" w:hAnsiTheme="majorHAnsi" w:cs="Lucida Grande"/>
          <w:sz w:val="22"/>
          <w:szCs w:val="22"/>
        </w:rPr>
        <w:t>http://www.state.gov/e/eb/tpp/abt/index.htm</w:t>
      </w:r>
    </w:p>
    <w:p w14:paraId="554969DC" w14:textId="77777777" w:rsidR="0039214E" w:rsidRPr="00DF1086" w:rsidRDefault="00A8260A" w:rsidP="00A8260A">
      <w:pPr>
        <w:shd w:val="clear" w:color="auto" w:fill="FFFFFF"/>
        <w:spacing w:before="100" w:beforeAutospacing="1" w:after="100" w:afterAutospacing="1" w:line="300" w:lineRule="atLeast"/>
        <w:rPr>
          <w:rFonts w:asciiTheme="majorHAnsi" w:hAnsiTheme="majorHAnsi" w:cs="Lucida Grande"/>
          <w:color w:val="252525"/>
          <w:sz w:val="22"/>
          <w:szCs w:val="22"/>
        </w:rPr>
      </w:pPr>
      <w:r w:rsidRPr="00DF1086">
        <w:rPr>
          <w:rFonts w:asciiTheme="majorHAnsi" w:hAnsiTheme="majorHAnsi"/>
          <w:sz w:val="22"/>
          <w:szCs w:val="22"/>
        </w:rPr>
        <w:lastRenderedPageBreak/>
        <w:t xml:space="preserve">Department of State - </w:t>
      </w:r>
      <w:hyperlink r:id="rId83" w:history="1">
        <w:r w:rsidR="0039214E" w:rsidRPr="00DF1086">
          <w:rPr>
            <w:rStyle w:val="Hyperlink"/>
            <w:rFonts w:asciiTheme="majorHAnsi" w:hAnsiTheme="majorHAnsi" w:cs="Lucida Grande"/>
            <w:sz w:val="22"/>
            <w:szCs w:val="22"/>
          </w:rPr>
          <w:t>Office of Bilateral Trade Affairs</w:t>
        </w:r>
      </w:hyperlink>
      <w:r w:rsidRPr="00DF1086">
        <w:rPr>
          <w:rStyle w:val="Hyperlink"/>
          <w:rFonts w:asciiTheme="majorHAnsi" w:hAnsiTheme="majorHAnsi" w:cs="Lucida Grande"/>
          <w:sz w:val="22"/>
          <w:szCs w:val="22"/>
        </w:rPr>
        <w:t xml:space="preserve"> http://www.state.gov/e/eb/tpp/bta/</w:t>
      </w:r>
    </w:p>
    <w:p w14:paraId="7C6EFD0D" w14:textId="77777777" w:rsidR="0039214E" w:rsidRPr="00DF1086" w:rsidRDefault="00A8260A" w:rsidP="00A8260A">
      <w:pPr>
        <w:shd w:val="clear" w:color="auto" w:fill="FFFFFF"/>
        <w:spacing w:before="100" w:beforeAutospacing="1" w:after="100" w:afterAutospacing="1" w:line="300" w:lineRule="atLeast"/>
        <w:rPr>
          <w:rFonts w:asciiTheme="majorHAnsi" w:hAnsiTheme="majorHAnsi" w:cs="Lucida Grande"/>
          <w:color w:val="252525"/>
          <w:sz w:val="22"/>
          <w:szCs w:val="22"/>
        </w:rPr>
      </w:pPr>
      <w:r w:rsidRPr="00DF1086">
        <w:rPr>
          <w:rFonts w:asciiTheme="majorHAnsi" w:hAnsiTheme="majorHAnsi"/>
          <w:sz w:val="22"/>
          <w:szCs w:val="22"/>
        </w:rPr>
        <w:t xml:space="preserve">Department of State - </w:t>
      </w:r>
      <w:hyperlink r:id="rId84" w:history="1">
        <w:r w:rsidR="0039214E" w:rsidRPr="00DF1086">
          <w:rPr>
            <w:rStyle w:val="Hyperlink"/>
            <w:rFonts w:asciiTheme="majorHAnsi" w:hAnsiTheme="majorHAnsi" w:cs="Lucida Grande"/>
            <w:sz w:val="22"/>
            <w:szCs w:val="22"/>
          </w:rPr>
          <w:t>Office of Intellectual Property Enforcement</w:t>
        </w:r>
      </w:hyperlink>
      <w:proofErr w:type="gramStart"/>
      <w:r w:rsidRPr="00DF1086">
        <w:rPr>
          <w:rStyle w:val="Hyperlink"/>
          <w:rFonts w:asciiTheme="majorHAnsi" w:hAnsiTheme="majorHAnsi" w:cs="Lucida Grande"/>
          <w:sz w:val="22"/>
          <w:szCs w:val="22"/>
        </w:rPr>
        <w:t xml:space="preserve">  http</w:t>
      </w:r>
      <w:proofErr w:type="gramEnd"/>
      <w:r w:rsidRPr="00DF1086">
        <w:rPr>
          <w:rStyle w:val="Hyperlink"/>
          <w:rFonts w:asciiTheme="majorHAnsi" w:hAnsiTheme="majorHAnsi" w:cs="Lucida Grande"/>
          <w:sz w:val="22"/>
          <w:szCs w:val="22"/>
        </w:rPr>
        <w:t>://www.state.gov/e/eb/tpp/ipe/</w:t>
      </w:r>
    </w:p>
    <w:p w14:paraId="48EEDDA6" w14:textId="77777777" w:rsidR="0039214E" w:rsidRPr="00DF1086" w:rsidRDefault="00A8260A" w:rsidP="00A8260A">
      <w:pPr>
        <w:shd w:val="clear" w:color="auto" w:fill="FFFFFF"/>
        <w:spacing w:before="100" w:beforeAutospacing="1" w:after="100" w:afterAutospacing="1" w:line="300" w:lineRule="atLeast"/>
        <w:rPr>
          <w:rStyle w:val="Hyperlink"/>
          <w:rFonts w:asciiTheme="majorHAnsi" w:hAnsiTheme="majorHAnsi" w:cs="Lucida Grande"/>
          <w:sz w:val="22"/>
          <w:szCs w:val="22"/>
        </w:rPr>
      </w:pPr>
      <w:r w:rsidRPr="00DF1086">
        <w:rPr>
          <w:rFonts w:asciiTheme="majorHAnsi" w:hAnsiTheme="majorHAnsi"/>
          <w:sz w:val="22"/>
          <w:szCs w:val="22"/>
        </w:rPr>
        <w:t xml:space="preserve">Department of State - </w:t>
      </w:r>
      <w:hyperlink r:id="rId85" w:history="1">
        <w:r w:rsidR="0039214E" w:rsidRPr="00DF1086">
          <w:rPr>
            <w:rStyle w:val="Hyperlink"/>
            <w:rFonts w:asciiTheme="majorHAnsi" w:hAnsiTheme="majorHAnsi" w:cs="Lucida Grande"/>
            <w:sz w:val="22"/>
            <w:szCs w:val="22"/>
          </w:rPr>
          <w:t>Office of Multilateral Trade Affairs</w:t>
        </w:r>
      </w:hyperlink>
      <w:r w:rsidRPr="00DF1086">
        <w:rPr>
          <w:rStyle w:val="Hyperlink"/>
          <w:rFonts w:asciiTheme="majorHAnsi" w:hAnsiTheme="majorHAnsi" w:cs="Lucida Grande"/>
          <w:sz w:val="22"/>
          <w:szCs w:val="22"/>
        </w:rPr>
        <w:t xml:space="preserve"> </w:t>
      </w:r>
      <w:hyperlink r:id="rId86" w:history="1">
        <w:r w:rsidRPr="00DF1086">
          <w:rPr>
            <w:rStyle w:val="Hyperlink"/>
            <w:rFonts w:asciiTheme="majorHAnsi" w:hAnsiTheme="majorHAnsi" w:cs="Lucida Grande"/>
            <w:sz w:val="22"/>
            <w:szCs w:val="22"/>
          </w:rPr>
          <w:t>http://www.state.gov/e/eb/tpp/mta/</w:t>
        </w:r>
      </w:hyperlink>
    </w:p>
    <w:p w14:paraId="0EBA01F3" w14:textId="77777777" w:rsidR="00A8260A" w:rsidRPr="00DF1086" w:rsidRDefault="00A8260A" w:rsidP="00A8260A">
      <w:pPr>
        <w:shd w:val="clear" w:color="auto" w:fill="FFFFFF"/>
        <w:spacing w:before="100" w:beforeAutospacing="1" w:after="100" w:afterAutospacing="1" w:line="300" w:lineRule="atLeast"/>
        <w:rPr>
          <w:rStyle w:val="Hyperlink"/>
          <w:rFonts w:asciiTheme="majorHAnsi" w:hAnsiTheme="majorHAnsi" w:cs="Lucida Grande"/>
          <w:sz w:val="22"/>
          <w:szCs w:val="22"/>
        </w:rPr>
      </w:pPr>
      <w:r w:rsidRPr="00DF1086">
        <w:rPr>
          <w:rStyle w:val="Hyperlink"/>
          <w:rFonts w:asciiTheme="majorHAnsi" w:hAnsiTheme="majorHAnsi" w:cs="Lucida Grande"/>
          <w:sz w:val="22"/>
          <w:szCs w:val="22"/>
        </w:rPr>
        <w:t xml:space="preserve">Department of State – Export Control </w:t>
      </w:r>
      <w:proofErr w:type="gramStart"/>
      <w:r w:rsidRPr="00DF1086">
        <w:rPr>
          <w:rStyle w:val="Hyperlink"/>
          <w:rFonts w:asciiTheme="majorHAnsi" w:hAnsiTheme="majorHAnsi" w:cs="Lucida Grande"/>
          <w:sz w:val="22"/>
          <w:szCs w:val="22"/>
        </w:rPr>
        <w:t xml:space="preserve">Reform  </w:t>
      </w:r>
      <w:proofErr w:type="gramEnd"/>
      <w:r w:rsidR="00DF205B" w:rsidRPr="00DF1086">
        <w:fldChar w:fldCharType="begin"/>
      </w:r>
      <w:r w:rsidR="00DF205B" w:rsidRPr="00DF1086">
        <w:rPr>
          <w:rFonts w:asciiTheme="majorHAnsi" w:hAnsiTheme="majorHAnsi"/>
          <w:sz w:val="22"/>
          <w:szCs w:val="22"/>
        </w:rPr>
        <w:instrText xml:space="preserve"> HYPERLINK "http://pmddtc.state.gov/ECR/index.html" </w:instrText>
      </w:r>
      <w:r w:rsidR="00DF205B" w:rsidRPr="00DF1086">
        <w:fldChar w:fldCharType="separate"/>
      </w:r>
      <w:r w:rsidRPr="00DF1086">
        <w:rPr>
          <w:rStyle w:val="Hyperlink"/>
          <w:rFonts w:asciiTheme="majorHAnsi" w:hAnsiTheme="majorHAnsi" w:cs="Lucida Grande"/>
          <w:sz w:val="22"/>
          <w:szCs w:val="22"/>
        </w:rPr>
        <w:t>http://pmddtc.state.gov/ECR/index.html</w:t>
      </w:r>
      <w:r w:rsidR="00DF205B" w:rsidRPr="00DF1086">
        <w:rPr>
          <w:rStyle w:val="Hyperlink"/>
          <w:rFonts w:asciiTheme="majorHAnsi" w:hAnsiTheme="majorHAnsi" w:cs="Lucida Grande"/>
          <w:sz w:val="22"/>
          <w:szCs w:val="22"/>
        </w:rPr>
        <w:fldChar w:fldCharType="end"/>
      </w:r>
    </w:p>
    <w:p w14:paraId="10E97630" w14:textId="77777777" w:rsidR="00A8260A" w:rsidRPr="00DF1086" w:rsidRDefault="00A8260A" w:rsidP="00A8260A">
      <w:pPr>
        <w:shd w:val="clear" w:color="auto" w:fill="FFFFFF"/>
        <w:spacing w:before="100" w:beforeAutospacing="1" w:after="100" w:afterAutospacing="1" w:line="300" w:lineRule="atLeast"/>
        <w:rPr>
          <w:rFonts w:asciiTheme="majorHAnsi" w:hAnsiTheme="majorHAnsi" w:cs="Lucida Grande"/>
          <w:color w:val="252525"/>
          <w:sz w:val="22"/>
          <w:szCs w:val="22"/>
        </w:rPr>
      </w:pPr>
      <w:r w:rsidRPr="00DF1086">
        <w:rPr>
          <w:rStyle w:val="Hyperlink"/>
          <w:rFonts w:asciiTheme="majorHAnsi" w:hAnsiTheme="majorHAnsi" w:cs="Lucida Grande"/>
          <w:sz w:val="22"/>
          <w:szCs w:val="22"/>
        </w:rPr>
        <w:t xml:space="preserve">Department of State – </w:t>
      </w:r>
      <w:proofErr w:type="spellStart"/>
      <w:r w:rsidRPr="00DF1086">
        <w:rPr>
          <w:rStyle w:val="Hyperlink"/>
          <w:rFonts w:asciiTheme="majorHAnsi" w:hAnsiTheme="majorHAnsi" w:cs="Lucida Grande"/>
          <w:sz w:val="22"/>
          <w:szCs w:val="22"/>
        </w:rPr>
        <w:t>Defense</w:t>
      </w:r>
      <w:proofErr w:type="spellEnd"/>
      <w:r w:rsidRPr="00DF1086">
        <w:rPr>
          <w:rStyle w:val="Hyperlink"/>
          <w:rFonts w:asciiTheme="majorHAnsi" w:hAnsiTheme="majorHAnsi" w:cs="Lucida Grande"/>
          <w:sz w:val="22"/>
          <w:szCs w:val="22"/>
        </w:rPr>
        <w:t xml:space="preserve"> Trade Cooperation Treaties</w:t>
      </w:r>
      <w:r w:rsidRPr="00DF1086">
        <w:rPr>
          <w:rStyle w:val="Hyperlink"/>
          <w:rFonts w:asciiTheme="majorHAnsi" w:hAnsiTheme="majorHAnsi" w:cs="Lucida Grande"/>
          <w:sz w:val="22"/>
          <w:szCs w:val="22"/>
          <w:u w:val="none"/>
        </w:rPr>
        <w:t xml:space="preserve"> </w:t>
      </w:r>
      <w:r w:rsidRPr="00DF1086">
        <w:rPr>
          <w:rStyle w:val="Hyperlink"/>
          <w:rFonts w:asciiTheme="majorHAnsi" w:hAnsiTheme="majorHAnsi" w:cs="Lucida Grande"/>
          <w:sz w:val="22"/>
          <w:szCs w:val="22"/>
        </w:rPr>
        <w:t>http://pmddtc.state.gov/treaties/index.html</w:t>
      </w:r>
    </w:p>
    <w:p w14:paraId="6767B7AC"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"http://www.treasury.gov/" \t "_blank" </w:instrText>
      </w:r>
      <w:r w:rsidRPr="00DF1086">
        <w:fldChar w:fldCharType="separate"/>
      </w:r>
      <w:r w:rsidR="00533721" w:rsidRPr="00DF1086">
        <w:rPr>
          <w:rStyle w:val="Hyperlink"/>
          <w:rFonts w:asciiTheme="majorHAnsi" w:hAnsiTheme="majorHAnsi" w:cs="Helvetica"/>
          <w:sz w:val="22"/>
          <w:szCs w:val="22"/>
          <w:lang w:val="en"/>
        </w:rPr>
        <w:t>Department of the Treasury</w:t>
      </w:r>
      <w:r w:rsidRPr="00DF1086">
        <w:rPr>
          <w:rStyle w:val="Hyperlink"/>
          <w:rFonts w:asciiTheme="majorHAnsi" w:hAnsiTheme="majorHAnsi" w:cs="Helvetica"/>
          <w:sz w:val="22"/>
          <w:szCs w:val="22"/>
          <w:lang w:val="en"/>
        </w:rPr>
        <w:fldChar w:fldCharType="end"/>
      </w:r>
      <w:r w:rsidR="00533721" w:rsidRPr="00DF1086">
        <w:rPr>
          <w:rFonts w:asciiTheme="majorHAnsi" w:hAnsiTheme="majorHAnsi" w:cs="Helvetica"/>
          <w:color w:val="222222"/>
          <w:sz w:val="22"/>
          <w:szCs w:val="22"/>
          <w:lang w:val="en"/>
        </w:rPr>
        <w:t xml:space="preserve"> - </w:t>
      </w:r>
      <w:r w:rsidRPr="00DF1086">
        <w:fldChar w:fldCharType="begin"/>
      </w:r>
      <w:r w:rsidRPr="00DF1086">
        <w:rPr>
          <w:rFonts w:asciiTheme="majorHAnsi" w:hAnsiTheme="majorHAnsi"/>
          <w:sz w:val="22"/>
          <w:szCs w:val="22"/>
        </w:rPr>
        <w:instrText xml:space="preserve"> HYPERLINK "http://www.treas.gov/topics/international/" \t "_blank" </w:instrText>
      </w:r>
      <w:r w:rsidRPr="00DF1086">
        <w:fldChar w:fldCharType="separate"/>
      </w:r>
      <w:r w:rsidR="00533721" w:rsidRPr="00DF1086">
        <w:rPr>
          <w:rStyle w:val="Hyperlink"/>
          <w:rFonts w:asciiTheme="majorHAnsi" w:hAnsiTheme="majorHAnsi" w:cs="Helvetica"/>
          <w:sz w:val="22"/>
          <w:szCs w:val="22"/>
          <w:lang w:val="en"/>
        </w:rPr>
        <w:t>International</w:t>
      </w:r>
      <w:r w:rsidRPr="00DF1086">
        <w:rPr>
          <w:rStyle w:val="Hyperlink"/>
          <w:rFonts w:asciiTheme="majorHAnsi" w:hAnsiTheme="majorHAnsi" w:cs="Helvetica"/>
          <w:sz w:val="22"/>
          <w:szCs w:val="22"/>
          <w:lang w:val="en"/>
        </w:rPr>
        <w:fldChar w:fldCharType="end"/>
      </w:r>
      <w:r w:rsidR="00A8260A" w:rsidRPr="00DF1086">
        <w:rPr>
          <w:rStyle w:val="Hyperlink"/>
          <w:rFonts w:asciiTheme="majorHAnsi" w:hAnsiTheme="majorHAnsi" w:cs="Helvetica"/>
          <w:sz w:val="22"/>
          <w:szCs w:val="22"/>
          <w:lang w:val="en"/>
        </w:rPr>
        <w:t xml:space="preserve">  http://www.treasury.gov/resource-center/international/Pages/default.aspx</w:t>
      </w:r>
    </w:p>
    <w:p w14:paraId="10FE3015" w14:textId="77777777" w:rsidR="00A8260A" w:rsidRPr="00DF1086" w:rsidRDefault="00A8260A" w:rsidP="00A8260A">
      <w:pPr>
        <w:pStyle w:val="NormalWeb"/>
        <w:shd w:val="clear" w:color="auto" w:fill="FFFFFF"/>
        <w:rPr>
          <w:rFonts w:asciiTheme="majorHAnsi" w:hAnsiTheme="majorHAnsi" w:cs="Helvetica"/>
          <w:color w:val="222222"/>
          <w:sz w:val="22"/>
          <w:szCs w:val="22"/>
          <w:lang w:val="en"/>
        </w:rPr>
      </w:pPr>
      <w:r w:rsidRPr="00DF1086">
        <w:rPr>
          <w:rFonts w:asciiTheme="majorHAnsi" w:hAnsiTheme="majorHAnsi"/>
          <w:sz w:val="22"/>
          <w:szCs w:val="22"/>
        </w:rPr>
        <w:t xml:space="preserve">Department of the Treasury – Office of Foreign Asset Controls: </w:t>
      </w:r>
      <w:hyperlink r:id="rId87" w:history="1">
        <w:r w:rsidRPr="00DF1086">
          <w:rPr>
            <w:rStyle w:val="Hyperlink"/>
            <w:rFonts w:asciiTheme="majorHAnsi" w:hAnsiTheme="majorHAnsi" w:cs="Helvetica"/>
            <w:sz w:val="22"/>
            <w:szCs w:val="22"/>
            <w:lang w:val="en"/>
          </w:rPr>
          <w:t>http://www.treasury.gov/resource-center/sanctions/Pages/default.aspx</w:t>
        </w:r>
      </w:hyperlink>
    </w:p>
    <w:p w14:paraId="02874D01" w14:textId="77777777" w:rsidR="00A8260A" w:rsidRPr="00DF1086" w:rsidRDefault="00A8260A" w:rsidP="00A8260A">
      <w:pPr>
        <w:pStyle w:val="NormalWeb"/>
        <w:shd w:val="clear" w:color="auto" w:fill="FFFFFF"/>
        <w:rPr>
          <w:rFonts w:asciiTheme="majorHAnsi" w:hAnsiTheme="majorHAnsi" w:cs="Helvetica"/>
          <w:color w:val="222222"/>
          <w:sz w:val="22"/>
          <w:szCs w:val="22"/>
          <w:lang w:val="en"/>
        </w:rPr>
      </w:pPr>
      <w:r w:rsidRPr="00DF1086">
        <w:rPr>
          <w:rFonts w:asciiTheme="majorHAnsi" w:hAnsiTheme="majorHAnsi" w:cs="Helvetica"/>
          <w:color w:val="222222"/>
          <w:sz w:val="22"/>
          <w:szCs w:val="22"/>
          <w:lang w:val="en"/>
        </w:rPr>
        <w:t xml:space="preserve">Environment Protection Agency </w:t>
      </w:r>
      <w:r w:rsidR="00CD3859" w:rsidRPr="00DF1086">
        <w:rPr>
          <w:rFonts w:asciiTheme="majorHAnsi" w:hAnsiTheme="majorHAnsi" w:cs="Helvetica"/>
          <w:color w:val="222222"/>
          <w:sz w:val="22"/>
          <w:szCs w:val="22"/>
          <w:lang w:val="en"/>
        </w:rPr>
        <w:t>– International Cooperation http://www2.epa.gov/international-cooperation</w:t>
      </w:r>
    </w:p>
    <w:p w14:paraId="1BA1DBC2"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"http://www.exim.gov/" \t "_blank" </w:instrText>
      </w:r>
      <w:r w:rsidRPr="00DF1086">
        <w:fldChar w:fldCharType="separate"/>
      </w:r>
      <w:r w:rsidR="00533721" w:rsidRPr="00DF1086">
        <w:rPr>
          <w:rStyle w:val="Hyperlink"/>
          <w:rFonts w:asciiTheme="majorHAnsi" w:hAnsiTheme="majorHAnsi" w:cs="Helvetica"/>
          <w:sz w:val="22"/>
          <w:szCs w:val="22"/>
          <w:lang w:val="en"/>
        </w:rPr>
        <w:t>Export-Import Bank</w:t>
      </w:r>
      <w:r w:rsidRPr="00DF1086">
        <w:rPr>
          <w:rStyle w:val="Hyperlink"/>
          <w:rFonts w:asciiTheme="majorHAnsi" w:hAnsiTheme="majorHAnsi" w:cs="Helvetica"/>
          <w:sz w:val="22"/>
          <w:szCs w:val="22"/>
          <w:lang w:val="en"/>
        </w:rPr>
        <w:fldChar w:fldCharType="end"/>
      </w:r>
    </w:p>
    <w:p w14:paraId="2B786464"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"http://www.fda.gov/oia/homepage.htm" \t "_blank" </w:instrText>
      </w:r>
      <w:r w:rsidRPr="00DF1086">
        <w:fldChar w:fldCharType="separate"/>
      </w:r>
      <w:r w:rsidR="00533721" w:rsidRPr="00DF1086">
        <w:rPr>
          <w:rStyle w:val="Hyperlink"/>
          <w:rFonts w:asciiTheme="majorHAnsi" w:hAnsiTheme="majorHAnsi" w:cs="Helvetica"/>
          <w:sz w:val="22"/>
          <w:szCs w:val="22"/>
          <w:lang w:val="en"/>
        </w:rPr>
        <w:t>Food and Drug Administration - Office of International Programs</w:t>
      </w:r>
      <w:r w:rsidRPr="00DF1086">
        <w:rPr>
          <w:rStyle w:val="Hyperlink"/>
          <w:rFonts w:asciiTheme="majorHAnsi" w:hAnsiTheme="majorHAnsi" w:cs="Helvetica"/>
          <w:sz w:val="22"/>
          <w:szCs w:val="22"/>
          <w:lang w:val="en"/>
        </w:rPr>
        <w:fldChar w:fldCharType="end"/>
      </w:r>
    </w:p>
    <w:p w14:paraId="44B022AD"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"http://www.opic.gov/" \t "_blank" </w:instrText>
      </w:r>
      <w:r w:rsidRPr="00DF1086">
        <w:fldChar w:fldCharType="separate"/>
      </w:r>
      <w:r w:rsidR="00533721" w:rsidRPr="00DF1086">
        <w:rPr>
          <w:rStyle w:val="Hyperlink"/>
          <w:rFonts w:asciiTheme="majorHAnsi" w:hAnsiTheme="majorHAnsi" w:cs="Helvetica"/>
          <w:sz w:val="22"/>
          <w:szCs w:val="22"/>
          <w:lang w:val="en"/>
        </w:rPr>
        <w:t>Overseas Private Investment Corporation</w:t>
      </w:r>
      <w:r w:rsidRPr="00DF1086">
        <w:rPr>
          <w:rStyle w:val="Hyperlink"/>
          <w:rFonts w:asciiTheme="majorHAnsi" w:hAnsiTheme="majorHAnsi" w:cs="Helvetica"/>
          <w:sz w:val="22"/>
          <w:szCs w:val="22"/>
          <w:lang w:val="en"/>
        </w:rPr>
        <w:fldChar w:fldCharType="end"/>
      </w:r>
    </w:p>
    <w:p w14:paraId="342F123A"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"http://www.sba.gov/aboutsba/sbaprograms/internationaltrade/index.html" \t "_blank" </w:instrText>
      </w:r>
      <w:r w:rsidRPr="00DF1086">
        <w:fldChar w:fldCharType="separate"/>
      </w:r>
      <w:r w:rsidR="00533721" w:rsidRPr="00DF1086">
        <w:rPr>
          <w:rStyle w:val="Hyperlink"/>
          <w:rFonts w:asciiTheme="majorHAnsi" w:hAnsiTheme="majorHAnsi" w:cs="Helvetica"/>
          <w:sz w:val="22"/>
          <w:szCs w:val="22"/>
          <w:lang w:val="en"/>
        </w:rPr>
        <w:t>Small Business Administration - International Trade</w:t>
      </w:r>
      <w:r w:rsidRPr="00DF1086">
        <w:rPr>
          <w:rStyle w:val="Hyperlink"/>
          <w:rFonts w:asciiTheme="majorHAnsi" w:hAnsiTheme="majorHAnsi" w:cs="Helvetica"/>
          <w:sz w:val="22"/>
          <w:szCs w:val="22"/>
          <w:lang w:val="en"/>
        </w:rPr>
        <w:fldChar w:fldCharType="end"/>
      </w:r>
    </w:p>
    <w:p w14:paraId="0CDB0A93"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"http://www.info.usaid.gov/" \t "_blank" </w:instrText>
      </w:r>
      <w:r w:rsidRPr="00DF1086">
        <w:fldChar w:fldCharType="separate"/>
      </w:r>
      <w:r w:rsidR="00533721" w:rsidRPr="00DF1086">
        <w:rPr>
          <w:rStyle w:val="Hyperlink"/>
          <w:rFonts w:asciiTheme="majorHAnsi" w:hAnsiTheme="majorHAnsi" w:cs="Helvetica"/>
          <w:sz w:val="22"/>
          <w:szCs w:val="22"/>
          <w:lang w:val="en"/>
        </w:rPr>
        <w:t xml:space="preserve">U.S. Agency for International Development (USAID) </w:t>
      </w:r>
      <w:r w:rsidRPr="00DF1086">
        <w:rPr>
          <w:rStyle w:val="Hyperlink"/>
          <w:rFonts w:asciiTheme="majorHAnsi" w:hAnsiTheme="majorHAnsi" w:cs="Helvetica"/>
          <w:sz w:val="22"/>
          <w:szCs w:val="22"/>
          <w:lang w:val="en"/>
        </w:rPr>
        <w:fldChar w:fldCharType="end"/>
      </w:r>
    </w:p>
    <w:p w14:paraId="4A31522A" w14:textId="77777777" w:rsidR="00533721" w:rsidRPr="00DF1086" w:rsidRDefault="003635BD" w:rsidP="00533721">
      <w:pPr>
        <w:pStyle w:val="NormalWeb"/>
        <w:shd w:val="clear" w:color="auto" w:fill="FFFFFF"/>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"http://www.usitc.gov/" \t "_blank" </w:instrText>
      </w:r>
      <w:r w:rsidRPr="00DF1086">
        <w:fldChar w:fldCharType="separate"/>
      </w:r>
      <w:r w:rsidR="00533721" w:rsidRPr="00DF1086">
        <w:rPr>
          <w:rStyle w:val="Hyperlink"/>
          <w:rFonts w:asciiTheme="majorHAnsi" w:hAnsiTheme="majorHAnsi" w:cs="Helvetica"/>
          <w:sz w:val="22"/>
          <w:szCs w:val="22"/>
          <w:lang w:val="en"/>
        </w:rPr>
        <w:t>U.S. International Trade Commission</w:t>
      </w:r>
      <w:r w:rsidRPr="00DF1086">
        <w:rPr>
          <w:rStyle w:val="Hyperlink"/>
          <w:rFonts w:asciiTheme="majorHAnsi" w:hAnsiTheme="majorHAnsi" w:cs="Helvetica"/>
          <w:sz w:val="22"/>
          <w:szCs w:val="22"/>
          <w:lang w:val="en"/>
        </w:rPr>
        <w:fldChar w:fldCharType="end"/>
      </w:r>
    </w:p>
    <w:p w14:paraId="6129E7E7" w14:textId="77777777" w:rsidR="00533721" w:rsidRPr="0039214E" w:rsidRDefault="003635BD" w:rsidP="0039214E">
      <w:pPr>
        <w:pStyle w:val="NormalWeb"/>
        <w:shd w:val="clear" w:color="auto" w:fill="FFFFFF"/>
        <w:rPr>
          <w:rFonts w:cs="Helvetica"/>
          <w:color w:val="222222"/>
          <w:lang w:val="en"/>
        </w:rPr>
      </w:pPr>
      <w:r w:rsidRPr="00DF1086">
        <w:fldChar w:fldCharType="begin"/>
      </w:r>
      <w:r w:rsidRPr="00DF1086">
        <w:rPr>
          <w:rFonts w:asciiTheme="majorHAnsi" w:hAnsiTheme="majorHAnsi"/>
          <w:sz w:val="22"/>
          <w:szCs w:val="22"/>
        </w:rPr>
        <w:instrText xml:space="preserve"> HYPERLINK "http://www.ustda.gov/" \t "_blank" </w:instrText>
      </w:r>
      <w:r w:rsidRPr="00DF1086">
        <w:fldChar w:fldCharType="separate"/>
      </w:r>
      <w:r w:rsidR="00533721" w:rsidRPr="00DF1086">
        <w:rPr>
          <w:rStyle w:val="Hyperlink"/>
          <w:rFonts w:asciiTheme="majorHAnsi" w:hAnsiTheme="majorHAnsi" w:cs="Helvetica"/>
          <w:sz w:val="22"/>
          <w:szCs w:val="22"/>
          <w:lang w:val="en"/>
        </w:rPr>
        <w:t>U.S. Trade and Development Agency (USTDA)</w:t>
      </w:r>
      <w:r w:rsidRPr="00DF1086">
        <w:rPr>
          <w:rStyle w:val="Hyperlink"/>
          <w:rFonts w:asciiTheme="majorHAnsi" w:hAnsiTheme="majorHAnsi" w:cs="Helvetica"/>
          <w:sz w:val="22"/>
          <w:szCs w:val="22"/>
          <w:lang w:val="en"/>
        </w:rPr>
        <w:fldChar w:fldCharType="end"/>
      </w:r>
    </w:p>
    <w:p w14:paraId="1FB2702C" w14:textId="77777777" w:rsidR="00BD3802" w:rsidRDefault="00BD3802" w:rsidP="001E6334">
      <w:pPr>
        <w:tabs>
          <w:tab w:val="left" w:pos="3520"/>
        </w:tabs>
        <w:rPr>
          <w:rFonts w:asciiTheme="majorHAnsi" w:hAnsiTheme="majorHAnsi"/>
          <w:sz w:val="22"/>
          <w:szCs w:val="22"/>
        </w:rPr>
      </w:pPr>
    </w:p>
    <w:p w14:paraId="1B860700" w14:textId="77777777" w:rsidR="0039214E" w:rsidRPr="00CD3859" w:rsidRDefault="00CD3859" w:rsidP="00CD3859">
      <w:pPr>
        <w:tabs>
          <w:tab w:val="left" w:pos="3520"/>
        </w:tabs>
        <w:rPr>
          <w:rFonts w:asciiTheme="majorHAnsi" w:hAnsiTheme="majorHAnsi"/>
          <w:sz w:val="22"/>
          <w:szCs w:val="22"/>
        </w:rPr>
      </w:pPr>
      <w:r w:rsidRPr="00C46E6F">
        <w:rPr>
          <w:rFonts w:asciiTheme="majorHAnsi" w:hAnsiTheme="majorHAnsi"/>
          <w:b/>
          <w:bCs/>
          <w:sz w:val="32"/>
          <w:szCs w:val="32"/>
        </w:rPr>
        <w:t>4.2</w:t>
      </w:r>
      <w:r w:rsidRPr="00CD3859">
        <w:rPr>
          <w:rFonts w:asciiTheme="majorHAnsi" w:hAnsiTheme="majorHAnsi"/>
          <w:b/>
          <w:bCs/>
          <w:sz w:val="22"/>
          <w:szCs w:val="22"/>
        </w:rPr>
        <w:t xml:space="preserve"> </w:t>
      </w:r>
      <w:r w:rsidR="00BD3802" w:rsidRPr="00CD3859">
        <w:rPr>
          <w:rFonts w:asciiTheme="majorHAnsi" w:hAnsiTheme="majorHAnsi" w:cs="Arial"/>
          <w:b/>
          <w:bCs/>
          <w:sz w:val="32"/>
          <w:szCs w:val="32"/>
        </w:rPr>
        <w:t>Congressional Role In U</w:t>
      </w:r>
      <w:r w:rsidR="00C34110">
        <w:rPr>
          <w:rFonts w:asciiTheme="majorHAnsi" w:hAnsiTheme="majorHAnsi" w:cs="Arial"/>
          <w:b/>
          <w:bCs/>
          <w:sz w:val="32"/>
          <w:szCs w:val="32"/>
        </w:rPr>
        <w:t>.S</w:t>
      </w:r>
      <w:r w:rsidR="00BD3802" w:rsidRPr="00CD3859">
        <w:rPr>
          <w:rFonts w:asciiTheme="majorHAnsi" w:hAnsiTheme="majorHAnsi" w:cs="Arial"/>
          <w:b/>
          <w:bCs/>
          <w:sz w:val="32"/>
          <w:szCs w:val="32"/>
        </w:rPr>
        <w:t xml:space="preserve"> Trade Policy</w:t>
      </w:r>
    </w:p>
    <w:p w14:paraId="7FC75B9F" w14:textId="77777777" w:rsidR="00CD3859" w:rsidRDefault="00CD3859" w:rsidP="00CD3859">
      <w:pPr>
        <w:pStyle w:val="NoSpacing"/>
      </w:pPr>
    </w:p>
    <w:p w14:paraId="1E12CDB0" w14:textId="77777777" w:rsidR="004C064B" w:rsidRPr="00DF1086" w:rsidRDefault="004C064B" w:rsidP="00C34110">
      <w:pPr>
        <w:pStyle w:val="NoSpacing"/>
        <w:rPr>
          <w:rFonts w:asciiTheme="majorHAnsi" w:hAnsiTheme="majorHAnsi"/>
          <w:sz w:val="22"/>
          <w:szCs w:val="22"/>
        </w:rPr>
      </w:pPr>
      <w:r w:rsidRPr="00DF1086">
        <w:rPr>
          <w:rFonts w:asciiTheme="majorHAnsi" w:hAnsiTheme="majorHAnsi"/>
          <w:sz w:val="22"/>
          <w:szCs w:val="22"/>
        </w:rPr>
        <w:t>The U.S. Constitution, Article 1, Section 8</w:t>
      </w:r>
      <w:r w:rsidR="00C34110" w:rsidRPr="00DF1086">
        <w:rPr>
          <w:rFonts w:asciiTheme="majorHAnsi" w:hAnsiTheme="majorHAnsi"/>
          <w:sz w:val="22"/>
          <w:szCs w:val="22"/>
        </w:rPr>
        <w:t xml:space="preserve"> provides the mandate of Congress in the area of U.S. trade policy</w:t>
      </w:r>
      <w:r w:rsidRPr="00DF1086">
        <w:rPr>
          <w:rFonts w:asciiTheme="majorHAnsi" w:hAnsiTheme="majorHAnsi"/>
          <w:sz w:val="22"/>
          <w:szCs w:val="22"/>
        </w:rPr>
        <w:t>:</w:t>
      </w:r>
      <w:bookmarkStart w:id="28" w:name="C1"/>
      <w:bookmarkEnd w:id="28"/>
      <w:r w:rsidRPr="00DF1086">
        <w:rPr>
          <w:rFonts w:asciiTheme="majorHAnsi" w:hAnsiTheme="majorHAnsi"/>
          <w:sz w:val="22"/>
          <w:szCs w:val="22"/>
        </w:rPr>
        <w:t xml:space="preserve"> “</w:t>
      </w:r>
      <w:r w:rsidRPr="00DF1086">
        <w:rPr>
          <w:rFonts w:asciiTheme="majorHAnsi" w:hAnsiTheme="majorHAnsi"/>
          <w:sz w:val="22"/>
          <w:szCs w:val="22"/>
          <w:lang w:val="en"/>
        </w:rPr>
        <w:t xml:space="preserve">The </w:t>
      </w:r>
      <w:r w:rsidRPr="00DF1086">
        <w:rPr>
          <w:rStyle w:val="ilad"/>
          <w:rFonts w:asciiTheme="majorHAnsi" w:hAnsiTheme="majorHAnsi"/>
          <w:sz w:val="22"/>
          <w:szCs w:val="22"/>
          <w:lang w:val="en"/>
        </w:rPr>
        <w:t>Congress</w:t>
      </w:r>
      <w:r w:rsidRPr="00DF1086">
        <w:rPr>
          <w:rFonts w:asciiTheme="majorHAnsi" w:hAnsiTheme="majorHAnsi"/>
          <w:sz w:val="22"/>
          <w:szCs w:val="22"/>
          <w:lang w:val="en"/>
        </w:rPr>
        <w:t xml:space="preserve"> shall have Power To lay and </w:t>
      </w:r>
      <w:r w:rsidRPr="00DF1086">
        <w:rPr>
          <w:rStyle w:val="ilad"/>
          <w:rFonts w:asciiTheme="majorHAnsi" w:hAnsiTheme="majorHAnsi"/>
          <w:sz w:val="22"/>
          <w:szCs w:val="22"/>
          <w:lang w:val="en"/>
        </w:rPr>
        <w:t>collect</w:t>
      </w:r>
      <w:r w:rsidRPr="00DF1086">
        <w:rPr>
          <w:rFonts w:asciiTheme="majorHAnsi" w:hAnsiTheme="majorHAnsi"/>
          <w:sz w:val="22"/>
          <w:szCs w:val="22"/>
          <w:lang w:val="en"/>
        </w:rPr>
        <w:t xml:space="preserve"> Taxes, Duties, </w:t>
      </w:r>
      <w:hyperlink r:id="rId88" w:anchor="IMPOST" w:history="1">
        <w:r w:rsidRPr="00DF1086">
          <w:rPr>
            <w:rStyle w:val="Hyperlink"/>
            <w:rFonts w:asciiTheme="majorHAnsi" w:hAnsiTheme="majorHAnsi"/>
            <w:color w:val="auto"/>
            <w:sz w:val="22"/>
            <w:szCs w:val="22"/>
            <w:u w:val="none"/>
            <w:lang w:val="en"/>
          </w:rPr>
          <w:t>Imposts</w:t>
        </w:r>
      </w:hyperlink>
      <w:r w:rsidRPr="00DF1086">
        <w:rPr>
          <w:rFonts w:asciiTheme="majorHAnsi" w:hAnsiTheme="majorHAnsi"/>
          <w:sz w:val="22"/>
          <w:szCs w:val="22"/>
          <w:lang w:val="en"/>
        </w:rPr>
        <w:t xml:space="preserve"> and </w:t>
      </w:r>
      <w:hyperlink r:id="rId89" w:anchor="EXCISE" w:history="1">
        <w:r w:rsidRPr="00DF1086">
          <w:rPr>
            <w:rStyle w:val="Hyperlink"/>
            <w:rFonts w:asciiTheme="majorHAnsi" w:hAnsiTheme="majorHAnsi"/>
            <w:color w:val="auto"/>
            <w:sz w:val="22"/>
            <w:szCs w:val="22"/>
            <w:u w:val="none"/>
            <w:lang w:val="en"/>
          </w:rPr>
          <w:t>Excises</w:t>
        </w:r>
      </w:hyperlink>
      <w:proofErr w:type="gramStart"/>
      <w:r w:rsidRPr="00DF1086">
        <w:rPr>
          <w:rFonts w:asciiTheme="majorHAnsi" w:hAnsiTheme="majorHAnsi"/>
          <w:sz w:val="22"/>
          <w:szCs w:val="22"/>
          <w:lang w:val="en"/>
        </w:rPr>
        <w:t>,…</w:t>
      </w:r>
      <w:proofErr w:type="gramEnd"/>
      <w:r w:rsidRPr="00DF1086">
        <w:rPr>
          <w:rFonts w:asciiTheme="majorHAnsi" w:hAnsiTheme="majorHAnsi"/>
          <w:sz w:val="22"/>
          <w:szCs w:val="22"/>
          <w:lang w:val="en"/>
        </w:rPr>
        <w:t xml:space="preserve"> all Duties, </w:t>
      </w:r>
      <w:hyperlink r:id="rId90" w:anchor="IMPOST" w:history="1">
        <w:r w:rsidRPr="00DF1086">
          <w:rPr>
            <w:rStyle w:val="Hyperlink"/>
            <w:rFonts w:asciiTheme="majorHAnsi" w:hAnsiTheme="majorHAnsi"/>
            <w:color w:val="auto"/>
            <w:sz w:val="22"/>
            <w:szCs w:val="22"/>
            <w:u w:val="none"/>
            <w:lang w:val="en"/>
          </w:rPr>
          <w:t>Imposts</w:t>
        </w:r>
      </w:hyperlink>
      <w:r w:rsidRPr="00DF1086">
        <w:rPr>
          <w:rFonts w:asciiTheme="majorHAnsi" w:hAnsiTheme="majorHAnsi"/>
          <w:sz w:val="22"/>
          <w:szCs w:val="22"/>
          <w:lang w:val="en"/>
        </w:rPr>
        <w:t xml:space="preserve"> and </w:t>
      </w:r>
      <w:hyperlink r:id="rId91" w:anchor="EXCISE" w:history="1">
        <w:r w:rsidRPr="00DF1086">
          <w:rPr>
            <w:rStyle w:val="Hyperlink"/>
            <w:rFonts w:asciiTheme="majorHAnsi" w:hAnsiTheme="majorHAnsi"/>
            <w:color w:val="auto"/>
            <w:sz w:val="22"/>
            <w:szCs w:val="22"/>
            <w:u w:val="none"/>
            <w:lang w:val="en"/>
          </w:rPr>
          <w:t>Excises</w:t>
        </w:r>
      </w:hyperlink>
      <w:r w:rsidRPr="00DF1086">
        <w:rPr>
          <w:rFonts w:asciiTheme="majorHAnsi" w:hAnsiTheme="majorHAnsi"/>
          <w:sz w:val="22"/>
          <w:szCs w:val="22"/>
          <w:lang w:val="en"/>
        </w:rPr>
        <w:t xml:space="preserve"> shall be uniform throughout the United States;</w:t>
      </w:r>
      <w:r w:rsidR="00C34110" w:rsidRPr="00DF1086">
        <w:rPr>
          <w:rFonts w:asciiTheme="majorHAnsi" w:hAnsiTheme="majorHAnsi"/>
          <w:sz w:val="22"/>
          <w:szCs w:val="22"/>
          <w:lang w:val="en"/>
        </w:rPr>
        <w:t>…</w:t>
      </w:r>
      <w:bookmarkStart w:id="29" w:name="C2"/>
      <w:bookmarkEnd w:id="29"/>
      <w:r w:rsidRPr="00DF1086">
        <w:rPr>
          <w:rFonts w:asciiTheme="majorHAnsi" w:hAnsiTheme="majorHAnsi"/>
          <w:sz w:val="22"/>
          <w:szCs w:val="22"/>
          <w:lang w:val="en"/>
        </w:rPr>
        <w:t>To regulat</w:t>
      </w:r>
      <w:r w:rsidR="00C34110" w:rsidRPr="00DF1086">
        <w:rPr>
          <w:rFonts w:asciiTheme="majorHAnsi" w:hAnsiTheme="majorHAnsi"/>
          <w:sz w:val="22"/>
          <w:szCs w:val="22"/>
          <w:lang w:val="en"/>
        </w:rPr>
        <w:t>e Commerce with foreign Nations”.</w:t>
      </w:r>
      <w:r w:rsidR="00B8487B" w:rsidRPr="00DF1086">
        <w:rPr>
          <w:rFonts w:asciiTheme="majorHAnsi" w:hAnsiTheme="majorHAnsi"/>
          <w:sz w:val="22"/>
          <w:szCs w:val="22"/>
          <w:lang w:val="en"/>
        </w:rPr>
        <w:t xml:space="preserve">  In practice, Congress has the role to advise, monitor and legislate on U.S. trade policy issues. </w:t>
      </w:r>
    </w:p>
    <w:p w14:paraId="52699434" w14:textId="77777777" w:rsidR="004C064B" w:rsidRPr="00DF1086" w:rsidRDefault="004C064B" w:rsidP="00CD3859">
      <w:pPr>
        <w:pStyle w:val="NoSpacing"/>
        <w:rPr>
          <w:rFonts w:asciiTheme="majorHAnsi" w:hAnsiTheme="majorHAnsi"/>
          <w:sz w:val="22"/>
          <w:szCs w:val="22"/>
        </w:rPr>
      </w:pPr>
    </w:p>
    <w:p w14:paraId="376782BB" w14:textId="47925D27" w:rsidR="00C34110" w:rsidRPr="00DF1086" w:rsidRDefault="00B8487B" w:rsidP="00C34110">
      <w:pPr>
        <w:pStyle w:val="NoSpacing"/>
        <w:rPr>
          <w:rFonts w:asciiTheme="majorHAnsi" w:hAnsiTheme="majorHAnsi"/>
          <w:sz w:val="22"/>
          <w:szCs w:val="22"/>
        </w:rPr>
      </w:pPr>
      <w:r w:rsidRPr="00DF1086">
        <w:rPr>
          <w:rFonts w:asciiTheme="majorHAnsi" w:hAnsiTheme="majorHAnsi"/>
          <w:sz w:val="22"/>
          <w:szCs w:val="22"/>
        </w:rPr>
        <w:t xml:space="preserve">Two committees, </w:t>
      </w:r>
      <w:r w:rsidR="00C34110" w:rsidRPr="00DF1086">
        <w:rPr>
          <w:rFonts w:asciiTheme="majorHAnsi" w:hAnsiTheme="majorHAnsi"/>
          <w:sz w:val="22"/>
          <w:szCs w:val="22"/>
        </w:rPr>
        <w:t>the House Ways and Means and the Sena</w:t>
      </w:r>
      <w:r w:rsidR="00F966FC" w:rsidRPr="00DF1086">
        <w:rPr>
          <w:rFonts w:asciiTheme="majorHAnsi" w:hAnsiTheme="majorHAnsi"/>
          <w:sz w:val="22"/>
          <w:szCs w:val="22"/>
        </w:rPr>
        <w:t>te Finance Committee</w:t>
      </w:r>
      <w:r w:rsidR="00C34110" w:rsidRPr="00DF1086">
        <w:rPr>
          <w:rFonts w:asciiTheme="majorHAnsi" w:hAnsiTheme="majorHAnsi"/>
          <w:sz w:val="22"/>
          <w:szCs w:val="22"/>
        </w:rPr>
        <w:t xml:space="preserve"> have primary responsibility for trade policy issues.  Each of these committees </w:t>
      </w:r>
      <w:proofErr w:type="gramStart"/>
      <w:r w:rsidR="00C34110" w:rsidRPr="00DF1086">
        <w:rPr>
          <w:rFonts w:asciiTheme="majorHAnsi" w:hAnsiTheme="majorHAnsi"/>
          <w:sz w:val="22"/>
          <w:szCs w:val="22"/>
        </w:rPr>
        <w:t>have</w:t>
      </w:r>
      <w:proofErr w:type="gramEnd"/>
      <w:r w:rsidR="00C34110" w:rsidRPr="00DF1086">
        <w:rPr>
          <w:rFonts w:asciiTheme="majorHAnsi" w:hAnsiTheme="majorHAnsi"/>
          <w:sz w:val="22"/>
          <w:szCs w:val="22"/>
        </w:rPr>
        <w:t xml:space="preserve"> a sub-committee on trade:</w:t>
      </w:r>
    </w:p>
    <w:p w14:paraId="190F12BB" w14:textId="77777777" w:rsidR="00C34110" w:rsidRPr="00DF1086" w:rsidRDefault="00C34110" w:rsidP="00C34110">
      <w:pPr>
        <w:pStyle w:val="NoSpacing"/>
        <w:rPr>
          <w:rFonts w:asciiTheme="majorHAnsi" w:hAnsiTheme="majorHAnsi"/>
          <w:sz w:val="22"/>
          <w:szCs w:val="22"/>
        </w:rPr>
      </w:pPr>
    </w:p>
    <w:p w14:paraId="724E5EC1" w14:textId="77777777" w:rsidR="00CD3859" w:rsidRPr="00DF1086" w:rsidRDefault="00CD3859" w:rsidP="00CD3859">
      <w:pPr>
        <w:pStyle w:val="NoSpacing"/>
        <w:rPr>
          <w:rFonts w:asciiTheme="majorHAnsi" w:hAnsiTheme="majorHAnsi"/>
          <w:sz w:val="22"/>
          <w:szCs w:val="22"/>
        </w:rPr>
      </w:pPr>
      <w:r w:rsidRPr="00DF1086">
        <w:rPr>
          <w:rFonts w:asciiTheme="majorHAnsi" w:hAnsiTheme="majorHAnsi"/>
          <w:sz w:val="22"/>
          <w:szCs w:val="22"/>
        </w:rPr>
        <w:t>House Ways and Means Trade Subcommittee</w:t>
      </w:r>
    </w:p>
    <w:p w14:paraId="4396159D" w14:textId="77777777" w:rsidR="00CD3859" w:rsidRPr="00DF1086" w:rsidRDefault="001C2319" w:rsidP="00CD3859">
      <w:pPr>
        <w:pStyle w:val="NoSpacing"/>
        <w:rPr>
          <w:rFonts w:asciiTheme="majorHAnsi" w:hAnsiTheme="majorHAnsi"/>
          <w:sz w:val="22"/>
          <w:szCs w:val="22"/>
        </w:rPr>
      </w:pPr>
      <w:hyperlink r:id="rId92" w:history="1">
        <w:r w:rsidR="00CD3859" w:rsidRPr="00DF1086">
          <w:rPr>
            <w:rStyle w:val="Hyperlink"/>
            <w:rFonts w:asciiTheme="majorHAnsi" w:hAnsiTheme="majorHAnsi"/>
            <w:sz w:val="22"/>
            <w:szCs w:val="22"/>
          </w:rPr>
          <w:t>http://waysandmeans.house.gov/subcommittees/subcommittee/?IssueID=4921</w:t>
        </w:r>
      </w:hyperlink>
    </w:p>
    <w:p w14:paraId="6FC7F97B" w14:textId="77777777" w:rsidR="00CD3859" w:rsidRPr="00DF1086" w:rsidRDefault="00CD3859" w:rsidP="00CD3859">
      <w:pPr>
        <w:pStyle w:val="NoSpacing"/>
        <w:rPr>
          <w:rFonts w:asciiTheme="majorHAnsi" w:hAnsiTheme="majorHAnsi" w:cs="Helvetica"/>
          <w:color w:val="222222"/>
          <w:sz w:val="22"/>
          <w:szCs w:val="22"/>
        </w:rPr>
      </w:pPr>
    </w:p>
    <w:p w14:paraId="65BACE88" w14:textId="77777777" w:rsidR="00C34110" w:rsidRPr="00DF1086" w:rsidRDefault="00C34110" w:rsidP="00C34110">
      <w:pPr>
        <w:pStyle w:val="NoSpacing"/>
        <w:rPr>
          <w:rFonts w:asciiTheme="majorHAnsi" w:hAnsiTheme="majorHAnsi" w:cs="Helvetica"/>
          <w:color w:val="222222"/>
          <w:sz w:val="22"/>
          <w:szCs w:val="22"/>
        </w:rPr>
      </w:pPr>
      <w:r w:rsidRPr="00DF1086">
        <w:rPr>
          <w:rFonts w:asciiTheme="majorHAnsi" w:hAnsiTheme="majorHAnsi" w:cs="Helvetica"/>
          <w:color w:val="222222"/>
          <w:sz w:val="22"/>
          <w:szCs w:val="22"/>
        </w:rPr>
        <w:t xml:space="preserve">Senate Finance Subcommittee on International Trade, Customs and Global Competitiveness </w:t>
      </w:r>
    </w:p>
    <w:p w14:paraId="4A921225" w14:textId="77777777" w:rsidR="0039214E" w:rsidRPr="00DF1086" w:rsidRDefault="003635BD" w:rsidP="00CD3859">
      <w:pPr>
        <w:pStyle w:val="NoSpacing"/>
        <w:rPr>
          <w:rFonts w:asciiTheme="majorHAnsi" w:hAnsiTheme="majorHAnsi" w:cs="Helvetica"/>
          <w:color w:val="222222"/>
          <w:sz w:val="22"/>
          <w:szCs w:val="22"/>
          <w:lang w:val="en"/>
        </w:rPr>
      </w:pPr>
      <w:r w:rsidRPr="00DF1086">
        <w:fldChar w:fldCharType="begin"/>
      </w:r>
      <w:r w:rsidRPr="00DF1086">
        <w:rPr>
          <w:rFonts w:asciiTheme="majorHAnsi" w:hAnsiTheme="majorHAnsi"/>
          <w:sz w:val="22"/>
          <w:szCs w:val="22"/>
        </w:rPr>
        <w:instrText xml:space="preserve"> HYPERLINK "http://finance.senate.gov/" \t "_blank" </w:instrText>
      </w:r>
      <w:r w:rsidRPr="00DF1086">
        <w:fldChar w:fldCharType="separate"/>
      </w:r>
      <w:r w:rsidR="0039214E" w:rsidRPr="00DF1086">
        <w:rPr>
          <w:rStyle w:val="Hyperlink"/>
          <w:rFonts w:asciiTheme="majorHAnsi" w:hAnsiTheme="majorHAnsi" w:cs="Helvetica"/>
          <w:sz w:val="22"/>
          <w:szCs w:val="22"/>
          <w:lang w:val="en"/>
        </w:rPr>
        <w:t>Senate Finance Committee</w:t>
      </w:r>
      <w:r w:rsidRPr="00DF1086">
        <w:rPr>
          <w:rStyle w:val="Hyperlink"/>
          <w:rFonts w:asciiTheme="majorHAnsi" w:hAnsiTheme="majorHAnsi" w:cs="Helvetica"/>
          <w:sz w:val="22"/>
          <w:szCs w:val="22"/>
          <w:lang w:val="en"/>
        </w:rPr>
        <w:fldChar w:fldCharType="end"/>
      </w:r>
    </w:p>
    <w:p w14:paraId="60CEEE01" w14:textId="77777777" w:rsidR="00CD3859" w:rsidRPr="00DF1086" w:rsidRDefault="001C2319" w:rsidP="00CD3859">
      <w:pPr>
        <w:pStyle w:val="NoSpacing"/>
        <w:rPr>
          <w:rFonts w:asciiTheme="majorHAnsi" w:hAnsiTheme="majorHAnsi" w:cs="Helvetica"/>
          <w:sz w:val="22"/>
          <w:szCs w:val="22"/>
          <w:lang w:val="en"/>
        </w:rPr>
      </w:pPr>
      <w:hyperlink r:id="rId93" w:history="1">
        <w:r w:rsidR="00CD3859" w:rsidRPr="00DF1086">
          <w:rPr>
            <w:rStyle w:val="Hyperlink"/>
            <w:rFonts w:asciiTheme="majorHAnsi" w:hAnsiTheme="majorHAnsi" w:cs="Helvetica"/>
            <w:sz w:val="22"/>
            <w:szCs w:val="22"/>
            <w:lang w:val="en"/>
          </w:rPr>
          <w:t>http://www.finance.senate.gov/</w:t>
        </w:r>
      </w:hyperlink>
    </w:p>
    <w:p w14:paraId="7D8D9106" w14:textId="77777777" w:rsidR="00CD3859" w:rsidRPr="00DF1086" w:rsidRDefault="00CD3859" w:rsidP="00CD3859">
      <w:pPr>
        <w:pStyle w:val="NoSpacing"/>
        <w:rPr>
          <w:rFonts w:asciiTheme="majorHAnsi" w:hAnsiTheme="majorHAnsi" w:cs="Helvetica"/>
          <w:sz w:val="22"/>
          <w:szCs w:val="22"/>
          <w:lang w:val="en"/>
        </w:rPr>
      </w:pPr>
    </w:p>
    <w:p w14:paraId="3B018C44" w14:textId="77777777" w:rsidR="00CD3859" w:rsidRPr="00DF1086" w:rsidRDefault="00CD3859" w:rsidP="00B8487B">
      <w:pPr>
        <w:pStyle w:val="NoSpacing"/>
        <w:rPr>
          <w:rFonts w:asciiTheme="majorHAnsi" w:hAnsiTheme="majorHAnsi" w:cs="Helvetica"/>
          <w:sz w:val="22"/>
          <w:szCs w:val="22"/>
          <w:lang w:val="en"/>
        </w:rPr>
      </w:pPr>
      <w:r w:rsidRPr="00DF1086">
        <w:rPr>
          <w:rFonts w:asciiTheme="majorHAnsi" w:hAnsiTheme="majorHAnsi" w:cs="Helvetica"/>
          <w:sz w:val="22"/>
          <w:szCs w:val="22"/>
          <w:lang w:val="en"/>
        </w:rPr>
        <w:t xml:space="preserve">Current bills/legislation, Congressional Record, Other committees and information on members can be found at:  </w:t>
      </w:r>
    </w:p>
    <w:p w14:paraId="456ED48F" w14:textId="77777777" w:rsidR="00B8487B" w:rsidRPr="00DF1086" w:rsidRDefault="00B8487B" w:rsidP="00CD3859">
      <w:pPr>
        <w:pStyle w:val="NoSpacing"/>
        <w:rPr>
          <w:rFonts w:asciiTheme="majorHAnsi" w:hAnsiTheme="majorHAnsi" w:cs="Helvetica"/>
          <w:sz w:val="22"/>
          <w:szCs w:val="22"/>
          <w:lang w:val="en"/>
        </w:rPr>
      </w:pPr>
    </w:p>
    <w:p w14:paraId="47DD5335" w14:textId="77777777" w:rsidR="0039214E" w:rsidRPr="00DF1086" w:rsidRDefault="00CD3859" w:rsidP="00CD3859">
      <w:pPr>
        <w:pStyle w:val="NoSpacing"/>
        <w:rPr>
          <w:rFonts w:asciiTheme="majorHAnsi" w:hAnsiTheme="majorHAnsi" w:cs="Helvetica"/>
          <w:sz w:val="22"/>
          <w:szCs w:val="22"/>
          <w:lang w:val="en"/>
        </w:rPr>
      </w:pPr>
      <w:r w:rsidRPr="00DF1086">
        <w:rPr>
          <w:rFonts w:asciiTheme="majorHAnsi" w:hAnsiTheme="majorHAnsi" w:cs="Helvetica"/>
          <w:sz w:val="22"/>
          <w:szCs w:val="22"/>
          <w:lang w:val="en"/>
        </w:rPr>
        <w:t>Congress.gov</w:t>
      </w:r>
    </w:p>
    <w:p w14:paraId="10CDE941" w14:textId="77777777" w:rsidR="00B8487B" w:rsidRPr="00DF1086" w:rsidRDefault="00B8487B" w:rsidP="00CD3859">
      <w:pPr>
        <w:pStyle w:val="NoSpacing"/>
        <w:rPr>
          <w:rFonts w:asciiTheme="majorHAnsi" w:hAnsiTheme="majorHAnsi" w:cs="Helvetica"/>
          <w:sz w:val="22"/>
          <w:szCs w:val="22"/>
          <w:lang w:val="en"/>
        </w:rPr>
      </w:pPr>
    </w:p>
    <w:p w14:paraId="467A23A7" w14:textId="77777777" w:rsidR="00B8487B" w:rsidRPr="00DF1086" w:rsidRDefault="00B8487B" w:rsidP="00B8487B">
      <w:pPr>
        <w:pStyle w:val="NoSpacing"/>
        <w:rPr>
          <w:rFonts w:asciiTheme="majorHAnsi" w:hAnsiTheme="majorHAnsi" w:cs="Helvetica"/>
          <w:sz w:val="22"/>
          <w:szCs w:val="22"/>
          <w:lang w:val="en"/>
        </w:rPr>
      </w:pPr>
      <w:r w:rsidRPr="00DF1086">
        <w:rPr>
          <w:rFonts w:asciiTheme="majorHAnsi" w:hAnsiTheme="majorHAnsi" w:cs="Helvetica"/>
          <w:sz w:val="22"/>
          <w:szCs w:val="22"/>
          <w:lang w:val="en"/>
        </w:rPr>
        <w:t xml:space="preserve">A one hour Library of Congress tutorial is available </w:t>
      </w:r>
      <w:r w:rsidR="00315DDF" w:rsidRPr="00DF1086">
        <w:rPr>
          <w:rFonts w:asciiTheme="majorHAnsi" w:hAnsiTheme="majorHAnsi" w:cs="Helvetica"/>
          <w:sz w:val="22"/>
          <w:szCs w:val="22"/>
          <w:lang w:val="en"/>
        </w:rPr>
        <w:t xml:space="preserve">live </w:t>
      </w:r>
      <w:r w:rsidRPr="00DF1086">
        <w:rPr>
          <w:rFonts w:asciiTheme="majorHAnsi" w:hAnsiTheme="majorHAnsi" w:cs="Helvetica"/>
          <w:sz w:val="22"/>
          <w:szCs w:val="22"/>
          <w:lang w:val="en"/>
        </w:rPr>
        <w:t xml:space="preserve">on line </w:t>
      </w:r>
      <w:r w:rsidR="00315DDF" w:rsidRPr="00DF1086">
        <w:rPr>
          <w:rFonts w:asciiTheme="majorHAnsi" w:hAnsiTheme="majorHAnsi" w:cs="Helvetica"/>
          <w:sz w:val="22"/>
          <w:szCs w:val="22"/>
          <w:lang w:val="en"/>
        </w:rPr>
        <w:t xml:space="preserve">monthly </w:t>
      </w:r>
      <w:r w:rsidRPr="00DF1086">
        <w:rPr>
          <w:rFonts w:asciiTheme="majorHAnsi" w:hAnsiTheme="majorHAnsi" w:cs="Helvetica"/>
          <w:sz w:val="22"/>
          <w:szCs w:val="22"/>
          <w:lang w:val="en"/>
        </w:rPr>
        <w:t>about this site.</w:t>
      </w:r>
    </w:p>
    <w:p w14:paraId="7F33462B" w14:textId="77777777" w:rsidR="007E7E78" w:rsidRPr="00DF1086" w:rsidRDefault="007E7E78" w:rsidP="00B8487B">
      <w:pPr>
        <w:pStyle w:val="NoSpacing"/>
        <w:rPr>
          <w:rFonts w:asciiTheme="majorHAnsi" w:hAnsiTheme="majorHAnsi" w:cs="Helvetica"/>
          <w:sz w:val="22"/>
          <w:szCs w:val="22"/>
          <w:lang w:val="en"/>
        </w:rPr>
      </w:pPr>
    </w:p>
    <w:p w14:paraId="56B68A9E" w14:textId="3ED24AD3" w:rsidR="00406F6E" w:rsidRPr="00BA4849" w:rsidRDefault="007E7E78" w:rsidP="00BA4849">
      <w:pPr>
        <w:pStyle w:val="NoSpacing"/>
        <w:rPr>
          <w:rFonts w:asciiTheme="majorHAnsi" w:hAnsiTheme="majorHAnsi" w:cs="Helvetica"/>
          <w:sz w:val="22"/>
          <w:szCs w:val="22"/>
          <w:lang w:val="en"/>
        </w:rPr>
      </w:pPr>
      <w:r w:rsidRPr="00DF1086">
        <w:rPr>
          <w:rFonts w:asciiTheme="majorHAnsi" w:hAnsiTheme="majorHAnsi" w:cs="Helvetica"/>
          <w:sz w:val="22"/>
          <w:szCs w:val="22"/>
          <w:lang w:val="en"/>
        </w:rPr>
        <w:t>Other committees and sub-committees have input to U.S. trade policy. Some examples include:</w:t>
      </w:r>
      <w:r w:rsidR="00BA4849">
        <w:rPr>
          <w:rFonts w:asciiTheme="majorHAnsi" w:hAnsiTheme="majorHAnsi" w:cs="Helvetica"/>
          <w:sz w:val="22"/>
          <w:szCs w:val="22"/>
          <w:lang w:val="en"/>
        </w:rPr>
        <w:t xml:space="preserve"> House Committee on Foreign Relations - Subcommittee on Terrorism, Non-proliferation and Trade; House Committee on Financial Services - Subcommittee on Monetary Policy and Trade; House Committee on Small Business - Subcomittee on Agriculture, Energy and Trade; Senate Committee on Agriculture, Nutrition, Forestry – Subcomitte on General Farm Commodities, Risk Management and Trade; Senate Banking Committee on Banking, Housing and Urban Affairs – Sucomittee on National Security and </w:t>
      </w:r>
      <w:r w:rsidR="00C00F83">
        <w:rPr>
          <w:rFonts w:asciiTheme="majorHAnsi" w:hAnsiTheme="majorHAnsi" w:cs="Helvetica"/>
          <w:sz w:val="22"/>
          <w:szCs w:val="22"/>
          <w:lang w:val="en"/>
        </w:rPr>
        <w:t>International Trade and Finance.</w:t>
      </w:r>
    </w:p>
    <w:p w14:paraId="68189D6F" w14:textId="77777777" w:rsidR="0073250F" w:rsidRDefault="0073250F">
      <w:pPr>
        <w:rPr>
          <w:rFonts w:asciiTheme="majorHAnsi" w:hAnsiTheme="majorHAnsi"/>
          <w:b/>
          <w:bCs/>
          <w:sz w:val="32"/>
          <w:szCs w:val="32"/>
          <w:lang w:val="en"/>
        </w:rPr>
      </w:pPr>
    </w:p>
    <w:p w14:paraId="33F0BE25" w14:textId="77777777" w:rsidR="00BD3802" w:rsidRPr="00406F6E" w:rsidRDefault="00406F6E" w:rsidP="00406F6E">
      <w:pPr>
        <w:pStyle w:val="ListParagraph"/>
        <w:numPr>
          <w:ilvl w:val="1"/>
          <w:numId w:val="39"/>
        </w:numPr>
        <w:rPr>
          <w:rFonts w:asciiTheme="majorHAnsi" w:hAnsiTheme="majorHAnsi" w:cs="Arial"/>
          <w:b/>
          <w:bCs/>
          <w:sz w:val="32"/>
          <w:szCs w:val="32"/>
        </w:rPr>
      </w:pPr>
      <w:r>
        <w:rPr>
          <w:rFonts w:asciiTheme="majorHAnsi" w:hAnsiTheme="majorHAnsi" w:cs="Arial"/>
          <w:b/>
          <w:bCs/>
          <w:sz w:val="32"/>
          <w:szCs w:val="32"/>
        </w:rPr>
        <w:t>Role Of t</w:t>
      </w:r>
      <w:r w:rsidR="00BD3802" w:rsidRPr="00406F6E">
        <w:rPr>
          <w:rFonts w:asciiTheme="majorHAnsi" w:hAnsiTheme="majorHAnsi" w:cs="Arial"/>
          <w:b/>
          <w:bCs/>
          <w:sz w:val="32"/>
          <w:szCs w:val="32"/>
        </w:rPr>
        <w:t>he Private Sector In U</w:t>
      </w:r>
      <w:r w:rsidR="00716536">
        <w:rPr>
          <w:rFonts w:asciiTheme="majorHAnsi" w:hAnsiTheme="majorHAnsi" w:cs="Arial"/>
          <w:b/>
          <w:bCs/>
          <w:sz w:val="32"/>
          <w:szCs w:val="32"/>
        </w:rPr>
        <w:t>.S.</w:t>
      </w:r>
      <w:r w:rsidR="00BD3802" w:rsidRPr="00406F6E">
        <w:rPr>
          <w:rFonts w:asciiTheme="majorHAnsi" w:hAnsiTheme="majorHAnsi" w:cs="Arial"/>
          <w:b/>
          <w:bCs/>
          <w:sz w:val="32"/>
          <w:szCs w:val="32"/>
        </w:rPr>
        <w:t xml:space="preserve"> Trade Policy</w:t>
      </w:r>
    </w:p>
    <w:p w14:paraId="35BB56C0" w14:textId="77777777" w:rsidR="00BD3802" w:rsidRPr="00CD3859" w:rsidRDefault="00BD3802" w:rsidP="00BD3802">
      <w:pPr>
        <w:rPr>
          <w:rFonts w:asciiTheme="majorHAnsi" w:hAnsiTheme="majorHAnsi" w:cs="Arial"/>
          <w:sz w:val="22"/>
          <w:szCs w:val="22"/>
        </w:rPr>
      </w:pPr>
    </w:p>
    <w:p w14:paraId="6EFBDE43" w14:textId="347DBD81" w:rsidR="00CD3859" w:rsidRPr="00BA4849" w:rsidRDefault="00F966FC" w:rsidP="00406F6E">
      <w:pPr>
        <w:rPr>
          <w:rFonts w:asciiTheme="majorHAnsi" w:hAnsiTheme="majorHAnsi" w:cs="Arial"/>
          <w:sz w:val="22"/>
          <w:szCs w:val="22"/>
        </w:rPr>
      </w:pPr>
      <w:r w:rsidRPr="00BA4849">
        <w:rPr>
          <w:rFonts w:asciiTheme="majorHAnsi" w:hAnsiTheme="majorHAnsi" w:cs="Arial"/>
          <w:sz w:val="22"/>
          <w:szCs w:val="22"/>
        </w:rPr>
        <w:t>The U.S. Congress established a</w:t>
      </w:r>
      <w:r w:rsidR="00CD3859" w:rsidRPr="00BA4849">
        <w:rPr>
          <w:rFonts w:asciiTheme="majorHAnsi" w:hAnsiTheme="majorHAnsi" w:cs="Arial"/>
          <w:sz w:val="22"/>
          <w:szCs w:val="22"/>
        </w:rPr>
        <w:t xml:space="preserve"> fo</w:t>
      </w:r>
      <w:r w:rsidRPr="00BA4849">
        <w:rPr>
          <w:rFonts w:asciiTheme="majorHAnsi" w:hAnsiTheme="majorHAnsi" w:cs="Arial"/>
          <w:sz w:val="22"/>
          <w:szCs w:val="22"/>
        </w:rPr>
        <w:t>rmal advisory system for the development of</w:t>
      </w:r>
      <w:r w:rsidR="00406F6E" w:rsidRPr="00BA4849">
        <w:rPr>
          <w:rFonts w:asciiTheme="majorHAnsi" w:hAnsiTheme="majorHAnsi" w:cs="Arial"/>
          <w:sz w:val="22"/>
          <w:szCs w:val="22"/>
        </w:rPr>
        <w:t xml:space="preserve"> U.S. trade policy</w:t>
      </w:r>
      <w:r w:rsidRPr="00BA4849">
        <w:rPr>
          <w:rFonts w:asciiTheme="majorHAnsi" w:hAnsiTheme="majorHAnsi" w:cs="Arial"/>
          <w:sz w:val="22"/>
          <w:szCs w:val="22"/>
        </w:rPr>
        <w:t>. It currently has 28 committees. USTR notes that it has about 700 participants.</w:t>
      </w:r>
    </w:p>
    <w:p w14:paraId="4F8A9A5D" w14:textId="346EC916" w:rsidR="00CD3859" w:rsidRPr="00BA4849" w:rsidRDefault="00F966FC" w:rsidP="00CD3859">
      <w:pPr>
        <w:pStyle w:val="NormalWeb"/>
        <w:shd w:val="clear" w:color="auto" w:fill="FFFFFF"/>
        <w:rPr>
          <w:rFonts w:asciiTheme="majorHAnsi" w:hAnsiTheme="majorHAnsi" w:cs="Helvetica"/>
          <w:color w:val="222222"/>
          <w:sz w:val="22"/>
          <w:szCs w:val="22"/>
          <w:lang w:val="en"/>
        </w:rPr>
      </w:pPr>
      <w:r w:rsidRPr="00BA4849">
        <w:rPr>
          <w:rStyle w:val="Strong"/>
          <w:rFonts w:asciiTheme="majorHAnsi" w:hAnsiTheme="majorHAnsi" w:cs="Helvetica"/>
          <w:color w:val="222222"/>
          <w:sz w:val="22"/>
          <w:szCs w:val="22"/>
          <w:lang w:val="en"/>
        </w:rPr>
        <w:t xml:space="preserve">USTR notes the following </w:t>
      </w:r>
      <w:r w:rsidR="00CD3859" w:rsidRPr="00BA4849">
        <w:rPr>
          <w:rStyle w:val="Strong"/>
          <w:rFonts w:asciiTheme="majorHAnsi" w:hAnsiTheme="majorHAnsi" w:cs="Helvetica"/>
          <w:color w:val="222222"/>
          <w:sz w:val="22"/>
          <w:szCs w:val="22"/>
          <w:lang w:val="en"/>
        </w:rPr>
        <w:t>Advisory Committees</w:t>
      </w:r>
      <w:r w:rsidRPr="00BA4849">
        <w:rPr>
          <w:rStyle w:val="Strong"/>
          <w:rFonts w:asciiTheme="majorHAnsi" w:hAnsiTheme="majorHAnsi" w:cs="Helvetica"/>
          <w:color w:val="222222"/>
          <w:sz w:val="22"/>
          <w:szCs w:val="22"/>
          <w:lang w:val="en"/>
        </w:rPr>
        <w:t>:</w:t>
      </w:r>
    </w:p>
    <w:p w14:paraId="1350BC87"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94" w:history="1">
        <w:r w:rsidR="00CD3859" w:rsidRPr="00BA4849">
          <w:rPr>
            <w:rStyle w:val="Hyperlink"/>
            <w:rFonts w:asciiTheme="majorHAnsi" w:hAnsiTheme="majorHAnsi" w:cs="Helvetica"/>
            <w:sz w:val="22"/>
            <w:szCs w:val="22"/>
            <w:lang w:val="en"/>
          </w:rPr>
          <w:t>Advisory Committee for Trade Policy and Negotiations (ACTPN)</w:t>
        </w:r>
      </w:hyperlink>
    </w:p>
    <w:p w14:paraId="1B5D393F"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95" w:tooltip="Agricultural Policy Advisory Committee (APAC)" w:history="1">
        <w:r w:rsidR="00CD3859" w:rsidRPr="00BA4849">
          <w:rPr>
            <w:rStyle w:val="Hyperlink"/>
            <w:rFonts w:asciiTheme="majorHAnsi" w:hAnsiTheme="majorHAnsi" w:cs="Helvetica"/>
            <w:sz w:val="22"/>
            <w:szCs w:val="22"/>
            <w:lang w:val="en"/>
          </w:rPr>
          <w:t>Agricultural Policy Advisory Committee (APAC)</w:t>
        </w:r>
      </w:hyperlink>
    </w:p>
    <w:p w14:paraId="6269F42F"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96" w:tooltip="Agricultural Technical Advisory Committee for Trade (ATAC)" w:history="1">
        <w:r w:rsidR="00CD3859" w:rsidRPr="00BA4849">
          <w:rPr>
            <w:rStyle w:val="Hyperlink"/>
            <w:rFonts w:asciiTheme="majorHAnsi" w:hAnsiTheme="majorHAnsi" w:cs="Helvetica"/>
            <w:sz w:val="22"/>
            <w:szCs w:val="22"/>
            <w:lang w:val="en"/>
          </w:rPr>
          <w:t>Agricultural Technical Advisory Committee for Trade (ATAC)</w:t>
        </w:r>
      </w:hyperlink>
    </w:p>
    <w:p w14:paraId="15C9A829"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97" w:tooltip="Industry Trade Advisory Committees (ITAC)" w:history="1">
        <w:r w:rsidR="00CD3859" w:rsidRPr="00BA4849">
          <w:rPr>
            <w:rStyle w:val="Hyperlink"/>
            <w:rFonts w:asciiTheme="majorHAnsi" w:hAnsiTheme="majorHAnsi" w:cs="Helvetica"/>
            <w:sz w:val="22"/>
            <w:szCs w:val="22"/>
            <w:lang w:val="en"/>
          </w:rPr>
          <w:t>Industry Trade Advisory Committees (ITAC)</w:t>
        </w:r>
      </w:hyperlink>
    </w:p>
    <w:p w14:paraId="7444F4BF"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98" w:tooltip="Intergovernmental Policy Advisory Committee (IGPAC)" w:history="1">
        <w:r w:rsidR="00CD3859" w:rsidRPr="00BA4849">
          <w:rPr>
            <w:rStyle w:val="Hyperlink"/>
            <w:rFonts w:asciiTheme="majorHAnsi" w:hAnsiTheme="majorHAnsi" w:cs="Helvetica"/>
            <w:sz w:val="22"/>
            <w:szCs w:val="22"/>
            <w:lang w:val="en"/>
          </w:rPr>
          <w:t>Intergovernmental Policy Advisory Committee (IGPAC)</w:t>
        </w:r>
      </w:hyperlink>
    </w:p>
    <w:p w14:paraId="146E4B03"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99" w:tooltip="Labor Advisory Committee (LAC)" w:history="1">
        <w:r w:rsidR="00CD3859" w:rsidRPr="00BA4849">
          <w:rPr>
            <w:rStyle w:val="Hyperlink"/>
            <w:rFonts w:asciiTheme="majorHAnsi" w:hAnsiTheme="majorHAnsi" w:cs="Helvetica"/>
            <w:sz w:val="22"/>
            <w:szCs w:val="22"/>
            <w:lang w:val="en"/>
          </w:rPr>
          <w:t>Labor Advisory Committee (LAC)</w:t>
        </w:r>
      </w:hyperlink>
    </w:p>
    <w:p w14:paraId="66405CDF" w14:textId="77777777" w:rsidR="00CD3859" w:rsidRPr="00BA4849" w:rsidRDefault="001C2319" w:rsidP="00CD3859">
      <w:pPr>
        <w:pStyle w:val="NormalWeb"/>
        <w:shd w:val="clear" w:color="auto" w:fill="FFFFFF"/>
        <w:rPr>
          <w:rFonts w:asciiTheme="majorHAnsi" w:hAnsiTheme="majorHAnsi" w:cs="Helvetica"/>
          <w:color w:val="222222"/>
          <w:sz w:val="22"/>
          <w:szCs w:val="22"/>
          <w:lang w:val="en"/>
        </w:rPr>
      </w:pPr>
      <w:hyperlink r:id="rId100" w:history="1">
        <w:r w:rsidR="00CD3859" w:rsidRPr="00BA4849">
          <w:rPr>
            <w:rStyle w:val="Hyperlink"/>
            <w:rFonts w:asciiTheme="majorHAnsi" w:hAnsiTheme="majorHAnsi" w:cs="Helvetica"/>
            <w:sz w:val="22"/>
            <w:szCs w:val="22"/>
            <w:lang w:val="en"/>
          </w:rPr>
          <w:t>Trade Advisory Committee on Africa (TACA)</w:t>
        </w:r>
      </w:hyperlink>
    </w:p>
    <w:p w14:paraId="4E37CC59" w14:textId="77777777" w:rsidR="00CD3859" w:rsidRPr="00BA4849" w:rsidRDefault="001C2319" w:rsidP="00CD3859">
      <w:pPr>
        <w:pStyle w:val="NormalWeb"/>
        <w:shd w:val="clear" w:color="auto" w:fill="FFFFFF"/>
        <w:rPr>
          <w:rStyle w:val="Hyperlink"/>
          <w:rFonts w:asciiTheme="majorHAnsi" w:hAnsiTheme="majorHAnsi" w:cs="Helvetica"/>
          <w:sz w:val="22"/>
          <w:szCs w:val="22"/>
          <w:lang w:val="en"/>
        </w:rPr>
      </w:pPr>
      <w:hyperlink r:id="rId101" w:tooltip="Trade and Environment Policy Advisory Committee (TEPAC)" w:history="1">
        <w:r w:rsidR="00CD3859" w:rsidRPr="00BA4849">
          <w:rPr>
            <w:rStyle w:val="Hyperlink"/>
            <w:rFonts w:asciiTheme="majorHAnsi" w:hAnsiTheme="majorHAnsi" w:cs="Helvetica"/>
            <w:sz w:val="22"/>
            <w:szCs w:val="22"/>
            <w:lang w:val="en"/>
          </w:rPr>
          <w:t>Trade and Environment Policy Advisory Committee (TEPAC)</w:t>
        </w:r>
      </w:hyperlink>
    </w:p>
    <w:p w14:paraId="247B04B4" w14:textId="4204A0D6" w:rsidR="00F966FC" w:rsidRPr="00BA4849" w:rsidRDefault="00F966FC" w:rsidP="00F966FC">
      <w:pPr>
        <w:pStyle w:val="NormalWeb"/>
        <w:shd w:val="clear" w:color="auto" w:fill="FFFFFF"/>
        <w:rPr>
          <w:rStyle w:val="Hyperlink"/>
          <w:rFonts w:asciiTheme="majorHAnsi" w:hAnsiTheme="majorHAnsi" w:cs="Helvetica"/>
          <w:color w:val="auto"/>
          <w:sz w:val="22"/>
          <w:szCs w:val="22"/>
          <w:u w:val="none"/>
          <w:lang w:val="en"/>
        </w:rPr>
      </w:pPr>
      <w:r w:rsidRPr="00BA4849">
        <w:rPr>
          <w:rStyle w:val="Hyperlink"/>
          <w:rFonts w:asciiTheme="majorHAnsi" w:hAnsiTheme="majorHAnsi" w:cs="Helvetica"/>
          <w:color w:val="auto"/>
          <w:sz w:val="22"/>
          <w:szCs w:val="22"/>
          <w:u w:val="none"/>
          <w:lang w:val="en"/>
        </w:rPr>
        <w:lastRenderedPageBreak/>
        <w:t xml:space="preserve">The Department of Commerce notes the following advisory committes: </w:t>
      </w:r>
    </w:p>
    <w:p w14:paraId="1E702B82" w14:textId="77777777" w:rsidR="00F966FC" w:rsidRPr="00BA4849" w:rsidRDefault="001C2319" w:rsidP="00F966FC">
      <w:pPr>
        <w:numPr>
          <w:ilvl w:val="0"/>
          <w:numId w:val="43"/>
        </w:numPr>
        <w:spacing w:before="100" w:beforeAutospacing="1" w:after="100" w:afterAutospacing="1"/>
        <w:rPr>
          <w:rFonts w:asciiTheme="majorHAnsi" w:eastAsia="Times New Roman" w:hAnsiTheme="majorHAnsi" w:cs="Times New Roman"/>
          <w:sz w:val="22"/>
          <w:szCs w:val="22"/>
        </w:rPr>
      </w:pPr>
      <w:hyperlink r:id="rId102" w:history="1">
        <w:r w:rsidR="00F966FC" w:rsidRPr="00BA4849">
          <w:rPr>
            <w:rStyle w:val="Hyperlink"/>
            <w:rFonts w:asciiTheme="majorHAnsi" w:eastAsia="Times New Roman" w:hAnsiTheme="majorHAnsi" w:cs="Times New Roman"/>
            <w:sz w:val="22"/>
            <w:szCs w:val="22"/>
          </w:rPr>
          <w:t>President’s Export Council</w:t>
        </w:r>
      </w:hyperlink>
      <w:r w:rsidR="00F966FC" w:rsidRPr="00BA4849">
        <w:rPr>
          <w:rFonts w:asciiTheme="majorHAnsi" w:eastAsia="Times New Roman" w:hAnsiTheme="majorHAnsi" w:cs="Times New Roman"/>
          <w:sz w:val="22"/>
          <w:szCs w:val="22"/>
        </w:rPr>
        <w:t xml:space="preserve"> (PEC),  </w:t>
      </w:r>
    </w:p>
    <w:p w14:paraId="5041E3F5" w14:textId="77777777" w:rsidR="00F966FC" w:rsidRPr="00BA4849" w:rsidRDefault="001C2319" w:rsidP="00F966FC">
      <w:pPr>
        <w:numPr>
          <w:ilvl w:val="0"/>
          <w:numId w:val="43"/>
        </w:numPr>
        <w:spacing w:before="100" w:beforeAutospacing="1" w:after="100" w:afterAutospacing="1"/>
        <w:rPr>
          <w:rFonts w:asciiTheme="majorHAnsi" w:eastAsia="Times New Roman" w:hAnsiTheme="majorHAnsi" w:cs="Times New Roman"/>
          <w:sz w:val="22"/>
          <w:szCs w:val="22"/>
        </w:rPr>
      </w:pPr>
      <w:hyperlink r:id="rId103" w:history="1">
        <w:r w:rsidR="00F966FC" w:rsidRPr="00BA4849">
          <w:rPr>
            <w:rStyle w:val="Hyperlink"/>
            <w:rFonts w:asciiTheme="majorHAnsi" w:eastAsia="Times New Roman" w:hAnsiTheme="majorHAnsi" w:cs="Times New Roman"/>
            <w:sz w:val="22"/>
            <w:szCs w:val="22"/>
          </w:rPr>
          <w:t xml:space="preserve">Industry Trade Advisory </w:t>
        </w:r>
        <w:proofErr w:type="spellStart"/>
        <w:r w:rsidR="00F966FC" w:rsidRPr="00BA4849">
          <w:rPr>
            <w:rStyle w:val="Hyperlink"/>
            <w:rFonts w:asciiTheme="majorHAnsi" w:eastAsia="Times New Roman" w:hAnsiTheme="majorHAnsi" w:cs="Times New Roman"/>
            <w:sz w:val="22"/>
            <w:szCs w:val="22"/>
          </w:rPr>
          <w:t>Center</w:t>
        </w:r>
        <w:proofErr w:type="spellEnd"/>
      </w:hyperlink>
      <w:r w:rsidR="00F966FC" w:rsidRPr="00BA4849">
        <w:rPr>
          <w:rFonts w:asciiTheme="majorHAnsi" w:eastAsia="Times New Roman" w:hAnsiTheme="majorHAnsi" w:cs="Times New Roman"/>
          <w:sz w:val="22"/>
          <w:szCs w:val="22"/>
        </w:rPr>
        <w:t xml:space="preserve"> (ITAC), </w:t>
      </w:r>
    </w:p>
    <w:p w14:paraId="0AD2FDA8" w14:textId="77777777" w:rsidR="00F966FC" w:rsidRPr="00BA4849" w:rsidRDefault="001C2319" w:rsidP="00F966FC">
      <w:pPr>
        <w:numPr>
          <w:ilvl w:val="0"/>
          <w:numId w:val="43"/>
        </w:numPr>
        <w:spacing w:before="100" w:beforeAutospacing="1" w:after="100" w:afterAutospacing="1"/>
        <w:rPr>
          <w:rFonts w:asciiTheme="majorHAnsi" w:eastAsia="Times New Roman" w:hAnsiTheme="majorHAnsi" w:cs="Times New Roman"/>
          <w:sz w:val="22"/>
          <w:szCs w:val="22"/>
        </w:rPr>
      </w:pPr>
      <w:hyperlink r:id="rId104" w:history="1">
        <w:r w:rsidR="00F966FC" w:rsidRPr="00BA4849">
          <w:rPr>
            <w:rStyle w:val="Hyperlink"/>
            <w:rFonts w:asciiTheme="majorHAnsi" w:eastAsia="Times New Roman" w:hAnsiTheme="majorHAnsi" w:cs="Times New Roman"/>
            <w:sz w:val="22"/>
            <w:szCs w:val="22"/>
          </w:rPr>
          <w:t>The Manufacturing Council</w:t>
        </w:r>
      </w:hyperlink>
      <w:r w:rsidR="00F966FC" w:rsidRPr="00BA4849">
        <w:rPr>
          <w:rFonts w:asciiTheme="majorHAnsi" w:eastAsia="Times New Roman" w:hAnsiTheme="majorHAnsi" w:cs="Times New Roman"/>
          <w:sz w:val="22"/>
          <w:szCs w:val="22"/>
        </w:rPr>
        <w:t xml:space="preserve"> (MC),</w:t>
      </w:r>
    </w:p>
    <w:p w14:paraId="5B59CCBA" w14:textId="77777777" w:rsidR="00F966FC" w:rsidRPr="00BA4849" w:rsidRDefault="001C2319" w:rsidP="00F966FC">
      <w:pPr>
        <w:numPr>
          <w:ilvl w:val="0"/>
          <w:numId w:val="43"/>
        </w:numPr>
        <w:spacing w:before="100" w:beforeAutospacing="1" w:after="100" w:afterAutospacing="1"/>
        <w:rPr>
          <w:rFonts w:asciiTheme="majorHAnsi" w:eastAsia="Times New Roman" w:hAnsiTheme="majorHAnsi" w:cs="Times New Roman"/>
          <w:sz w:val="22"/>
          <w:szCs w:val="22"/>
        </w:rPr>
      </w:pPr>
      <w:hyperlink r:id="rId105" w:history="1">
        <w:r w:rsidR="00F966FC" w:rsidRPr="00BA4849">
          <w:rPr>
            <w:rStyle w:val="Hyperlink"/>
            <w:rFonts w:asciiTheme="majorHAnsi" w:eastAsia="Times New Roman" w:hAnsiTheme="majorHAnsi" w:cs="Times New Roman"/>
            <w:sz w:val="22"/>
            <w:szCs w:val="22"/>
          </w:rPr>
          <w:t>Travel and Tourism Advisory Board</w:t>
        </w:r>
      </w:hyperlink>
      <w:r w:rsidR="00F966FC" w:rsidRPr="00BA4849">
        <w:rPr>
          <w:rFonts w:asciiTheme="majorHAnsi" w:eastAsia="Times New Roman" w:hAnsiTheme="majorHAnsi" w:cs="Times New Roman"/>
          <w:sz w:val="22"/>
          <w:szCs w:val="22"/>
        </w:rPr>
        <w:t xml:space="preserve"> (TTAB) </w:t>
      </w:r>
    </w:p>
    <w:p w14:paraId="1F0FEC57" w14:textId="77777777" w:rsidR="00F966FC" w:rsidRPr="00BA4849" w:rsidRDefault="00F966FC" w:rsidP="00F966FC">
      <w:pPr>
        <w:pStyle w:val="NormalWeb"/>
        <w:shd w:val="clear" w:color="auto" w:fill="FFFFFF"/>
        <w:rPr>
          <w:rFonts w:asciiTheme="majorHAnsi" w:hAnsiTheme="majorHAnsi" w:cs="Helvetica"/>
          <w:color w:val="222222"/>
          <w:sz w:val="22"/>
          <w:szCs w:val="22"/>
          <w:lang w:val="en"/>
        </w:rPr>
      </w:pPr>
      <w:r w:rsidRPr="00BA4849">
        <w:rPr>
          <w:rFonts w:asciiTheme="majorHAnsi" w:hAnsiTheme="majorHAnsi" w:cs="Helvetica"/>
          <w:color w:val="222222"/>
          <w:sz w:val="22"/>
          <w:szCs w:val="22"/>
          <w:lang w:val="en"/>
        </w:rPr>
        <w:t>The Industry Trade Advisory Center has the following sector committees:</w:t>
      </w:r>
    </w:p>
    <w:p w14:paraId="40EA873E"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06" w:history="1">
        <w:r w:rsidR="00F966FC" w:rsidRPr="00BA4849">
          <w:rPr>
            <w:rStyle w:val="Hyperlink"/>
            <w:rFonts w:asciiTheme="majorHAnsi" w:eastAsia="Times New Roman" w:hAnsiTheme="majorHAnsi" w:cs="Times New Roman"/>
            <w:bCs/>
            <w:sz w:val="22"/>
            <w:szCs w:val="22"/>
          </w:rPr>
          <w:t xml:space="preserve">Committee of Chairs of the Industry Trade Advisory Committees </w:t>
        </w:r>
      </w:hyperlink>
    </w:p>
    <w:p w14:paraId="005333DD"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07" w:history="1">
        <w:r w:rsidR="00F966FC" w:rsidRPr="00BA4849">
          <w:rPr>
            <w:rStyle w:val="Hyperlink"/>
            <w:rFonts w:asciiTheme="majorHAnsi" w:eastAsia="Times New Roman" w:hAnsiTheme="majorHAnsi" w:cs="Times New Roman"/>
            <w:bCs/>
            <w:sz w:val="22"/>
            <w:szCs w:val="22"/>
          </w:rPr>
          <w:t>ITAC 01 - Aerospace Equipment</w:t>
        </w:r>
      </w:hyperlink>
    </w:p>
    <w:p w14:paraId="12F94CB3"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08" w:history="1">
        <w:r w:rsidR="00F966FC" w:rsidRPr="00BA4849">
          <w:rPr>
            <w:rStyle w:val="Hyperlink"/>
            <w:rFonts w:asciiTheme="majorHAnsi" w:eastAsia="Times New Roman" w:hAnsiTheme="majorHAnsi" w:cs="Times New Roman"/>
            <w:bCs/>
            <w:sz w:val="22"/>
            <w:szCs w:val="22"/>
          </w:rPr>
          <w:t>ITAC 02 - Automotive Equipment and Capital Goods</w:t>
        </w:r>
      </w:hyperlink>
    </w:p>
    <w:p w14:paraId="01003757"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09" w:history="1">
        <w:r w:rsidR="00F966FC" w:rsidRPr="00BA4849">
          <w:rPr>
            <w:rStyle w:val="Hyperlink"/>
            <w:rFonts w:asciiTheme="majorHAnsi" w:eastAsia="Times New Roman" w:hAnsiTheme="majorHAnsi" w:cs="Times New Roman"/>
            <w:bCs/>
            <w:sz w:val="22"/>
            <w:szCs w:val="22"/>
          </w:rPr>
          <w:t>ITAC 03 - Chemicals, Pharmaceuticals, Health Science Products and Services</w:t>
        </w:r>
      </w:hyperlink>
    </w:p>
    <w:p w14:paraId="0057AAF4"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0" w:history="1">
        <w:r w:rsidR="00F966FC" w:rsidRPr="00BA4849">
          <w:rPr>
            <w:rStyle w:val="Hyperlink"/>
            <w:rFonts w:asciiTheme="majorHAnsi" w:eastAsia="Times New Roman" w:hAnsiTheme="majorHAnsi" w:cs="Times New Roman"/>
            <w:bCs/>
            <w:sz w:val="22"/>
            <w:szCs w:val="22"/>
          </w:rPr>
          <w:t>ITAC 04 - Consumer Goods</w:t>
        </w:r>
      </w:hyperlink>
    </w:p>
    <w:p w14:paraId="3E460DF7"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1" w:history="1">
        <w:r w:rsidR="00F966FC" w:rsidRPr="00BA4849">
          <w:rPr>
            <w:rStyle w:val="Hyperlink"/>
            <w:rFonts w:asciiTheme="majorHAnsi" w:eastAsia="Times New Roman" w:hAnsiTheme="majorHAnsi" w:cs="Times New Roman"/>
            <w:bCs/>
            <w:sz w:val="22"/>
            <w:szCs w:val="22"/>
          </w:rPr>
          <w:t>ITAC 05 - Distribution Services</w:t>
        </w:r>
      </w:hyperlink>
    </w:p>
    <w:p w14:paraId="2092A486"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2" w:history="1">
        <w:r w:rsidR="00F966FC" w:rsidRPr="00BA4849">
          <w:rPr>
            <w:rStyle w:val="Hyperlink"/>
            <w:rFonts w:asciiTheme="majorHAnsi" w:eastAsia="Times New Roman" w:hAnsiTheme="majorHAnsi" w:cs="Times New Roman"/>
            <w:bCs/>
            <w:sz w:val="22"/>
            <w:szCs w:val="22"/>
          </w:rPr>
          <w:t>ITAC 06 - Energy and Energy Services</w:t>
        </w:r>
      </w:hyperlink>
    </w:p>
    <w:p w14:paraId="34BE7C87"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3" w:history="1">
        <w:r w:rsidR="00F966FC" w:rsidRPr="00BA4849">
          <w:rPr>
            <w:rStyle w:val="Hyperlink"/>
            <w:rFonts w:asciiTheme="majorHAnsi" w:eastAsia="Times New Roman" w:hAnsiTheme="majorHAnsi" w:cs="Times New Roman"/>
            <w:bCs/>
            <w:sz w:val="22"/>
            <w:szCs w:val="22"/>
          </w:rPr>
          <w:t>ITAC 07 - Forest Products</w:t>
        </w:r>
      </w:hyperlink>
    </w:p>
    <w:p w14:paraId="0ABC0457"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4" w:history="1">
        <w:r w:rsidR="00F966FC" w:rsidRPr="00BA4849">
          <w:rPr>
            <w:rStyle w:val="Hyperlink"/>
            <w:rFonts w:asciiTheme="majorHAnsi" w:eastAsia="Times New Roman" w:hAnsiTheme="majorHAnsi" w:cs="Times New Roman"/>
            <w:bCs/>
            <w:sz w:val="22"/>
            <w:szCs w:val="22"/>
          </w:rPr>
          <w:t>ITAC 08 - Information and Communications Technologies, Services, and Electronic Commerce</w:t>
        </w:r>
      </w:hyperlink>
    </w:p>
    <w:p w14:paraId="69FF210B"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5" w:history="1">
        <w:r w:rsidR="00F966FC" w:rsidRPr="00BA4849">
          <w:rPr>
            <w:rStyle w:val="Hyperlink"/>
            <w:rFonts w:asciiTheme="majorHAnsi" w:eastAsia="Times New Roman" w:hAnsiTheme="majorHAnsi" w:cs="Times New Roman"/>
            <w:bCs/>
            <w:sz w:val="22"/>
            <w:szCs w:val="22"/>
          </w:rPr>
          <w:t>ITAC 09 - Building Materials, Construction, and Nonferrous Metals</w:t>
        </w:r>
      </w:hyperlink>
    </w:p>
    <w:p w14:paraId="7BA39FF9"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6" w:history="1">
        <w:r w:rsidR="00F966FC" w:rsidRPr="00BA4849">
          <w:rPr>
            <w:rStyle w:val="Hyperlink"/>
            <w:rFonts w:asciiTheme="majorHAnsi" w:eastAsia="Times New Roman" w:hAnsiTheme="majorHAnsi" w:cs="Times New Roman"/>
            <w:bCs/>
            <w:sz w:val="22"/>
            <w:szCs w:val="22"/>
          </w:rPr>
          <w:t>ITAC 10 - Services and Finance Industries</w:t>
        </w:r>
      </w:hyperlink>
    </w:p>
    <w:p w14:paraId="4F3D12C2"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7" w:history="1">
        <w:r w:rsidR="00F966FC" w:rsidRPr="00BA4849">
          <w:rPr>
            <w:rStyle w:val="Hyperlink"/>
            <w:rFonts w:asciiTheme="majorHAnsi" w:eastAsia="Times New Roman" w:hAnsiTheme="majorHAnsi" w:cs="Times New Roman"/>
            <w:bCs/>
            <w:sz w:val="22"/>
            <w:szCs w:val="22"/>
          </w:rPr>
          <w:t>ITAC 11 - Small and Minority Business</w:t>
        </w:r>
      </w:hyperlink>
    </w:p>
    <w:p w14:paraId="75058DB1"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8" w:history="1">
        <w:r w:rsidR="00F966FC" w:rsidRPr="00BA4849">
          <w:rPr>
            <w:rStyle w:val="Hyperlink"/>
            <w:rFonts w:asciiTheme="majorHAnsi" w:eastAsia="Times New Roman" w:hAnsiTheme="majorHAnsi" w:cs="Times New Roman"/>
            <w:bCs/>
            <w:sz w:val="22"/>
            <w:szCs w:val="22"/>
          </w:rPr>
          <w:t>ITAC 12 - Steel</w:t>
        </w:r>
      </w:hyperlink>
    </w:p>
    <w:p w14:paraId="7119AABF"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19" w:history="1">
        <w:r w:rsidR="00F966FC" w:rsidRPr="00BA4849">
          <w:rPr>
            <w:rStyle w:val="Hyperlink"/>
            <w:rFonts w:asciiTheme="majorHAnsi" w:eastAsia="Times New Roman" w:hAnsiTheme="majorHAnsi" w:cs="Times New Roman"/>
            <w:bCs/>
            <w:sz w:val="22"/>
            <w:szCs w:val="22"/>
          </w:rPr>
          <w:t>ITAC 13 - Textiles and Clothing</w:t>
        </w:r>
      </w:hyperlink>
    </w:p>
    <w:p w14:paraId="00B84D83"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20" w:history="1">
        <w:r w:rsidR="00F966FC" w:rsidRPr="00BA4849">
          <w:rPr>
            <w:rStyle w:val="Hyperlink"/>
            <w:rFonts w:asciiTheme="majorHAnsi" w:eastAsia="Times New Roman" w:hAnsiTheme="majorHAnsi" w:cs="Times New Roman"/>
            <w:bCs/>
            <w:sz w:val="22"/>
            <w:szCs w:val="22"/>
          </w:rPr>
          <w:t>ITAC 14 - Customs Matters and Trade Facilitation</w:t>
        </w:r>
      </w:hyperlink>
    </w:p>
    <w:p w14:paraId="39825243"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21" w:history="1">
        <w:r w:rsidR="00F966FC" w:rsidRPr="00BA4849">
          <w:rPr>
            <w:rStyle w:val="Hyperlink"/>
            <w:rFonts w:asciiTheme="majorHAnsi" w:eastAsia="Times New Roman" w:hAnsiTheme="majorHAnsi" w:cs="Times New Roman"/>
            <w:bCs/>
            <w:sz w:val="22"/>
            <w:szCs w:val="22"/>
          </w:rPr>
          <w:t>ITAC 15 - Intellectual Property Rights</w:t>
        </w:r>
      </w:hyperlink>
    </w:p>
    <w:p w14:paraId="579AAC9B" w14:textId="77777777" w:rsidR="00F966FC" w:rsidRPr="00BA4849" w:rsidRDefault="001C2319" w:rsidP="00F966FC">
      <w:pPr>
        <w:numPr>
          <w:ilvl w:val="0"/>
          <w:numId w:val="44"/>
        </w:numPr>
        <w:spacing w:before="100" w:beforeAutospacing="1" w:after="100" w:afterAutospacing="1"/>
        <w:rPr>
          <w:rFonts w:asciiTheme="majorHAnsi" w:eastAsia="Times New Roman" w:hAnsiTheme="majorHAnsi" w:cs="Times New Roman"/>
          <w:sz w:val="22"/>
          <w:szCs w:val="22"/>
        </w:rPr>
      </w:pPr>
      <w:hyperlink r:id="rId122" w:history="1">
        <w:r w:rsidR="00F966FC" w:rsidRPr="00BA4849">
          <w:rPr>
            <w:rStyle w:val="Hyperlink"/>
            <w:rFonts w:asciiTheme="majorHAnsi" w:eastAsia="Times New Roman" w:hAnsiTheme="majorHAnsi" w:cs="Times New Roman"/>
            <w:bCs/>
            <w:sz w:val="22"/>
            <w:szCs w:val="22"/>
          </w:rPr>
          <w:t>ITAC 16 - Standards and Technical Trade Barriers</w:t>
        </w:r>
      </w:hyperlink>
    </w:p>
    <w:p w14:paraId="63DC9A90" w14:textId="02B920C7" w:rsidR="00F966FC" w:rsidRPr="00BA4849" w:rsidRDefault="00530304" w:rsidP="00F966FC">
      <w:pPr>
        <w:pStyle w:val="NormalWeb"/>
        <w:shd w:val="clear" w:color="auto" w:fill="FFFFFF"/>
        <w:rPr>
          <w:rFonts w:asciiTheme="majorHAnsi" w:hAnsiTheme="majorHAnsi" w:cs="Helvetica"/>
          <w:color w:val="222222"/>
          <w:sz w:val="22"/>
          <w:szCs w:val="22"/>
          <w:lang w:val="en"/>
        </w:rPr>
      </w:pPr>
      <w:r w:rsidRPr="00BA4849">
        <w:rPr>
          <w:rFonts w:asciiTheme="majorHAnsi" w:hAnsiTheme="majorHAnsi" w:cs="Helvetica"/>
          <w:color w:val="222222"/>
          <w:sz w:val="22"/>
          <w:szCs w:val="22"/>
          <w:lang w:val="en"/>
        </w:rPr>
        <w:t>The Department of Agriculture</w:t>
      </w:r>
      <w:r w:rsidR="00F966FC" w:rsidRPr="00BA4849">
        <w:rPr>
          <w:rFonts w:asciiTheme="majorHAnsi" w:hAnsiTheme="majorHAnsi" w:cs="Helvetica"/>
          <w:color w:val="222222"/>
          <w:sz w:val="22"/>
          <w:szCs w:val="22"/>
          <w:lang w:val="en"/>
        </w:rPr>
        <w:t xml:space="preserve"> notes the following trade policy advisory committees:</w:t>
      </w:r>
    </w:p>
    <w:p w14:paraId="21226181" w14:textId="77777777" w:rsidR="00F966FC" w:rsidRPr="00C00F83" w:rsidRDefault="00F966FC" w:rsidP="00F966FC">
      <w:pPr>
        <w:pStyle w:val="Heading3"/>
        <w:rPr>
          <w:rFonts w:eastAsia="Times New Roman" w:cs="Times New Roman"/>
          <w:b w:val="0"/>
          <w:color w:val="auto"/>
          <w:sz w:val="22"/>
          <w:szCs w:val="22"/>
        </w:rPr>
      </w:pPr>
      <w:r w:rsidRPr="00C00F83">
        <w:rPr>
          <w:rFonts w:eastAsia="Times New Roman" w:cs="Times New Roman"/>
          <w:b w:val="0"/>
          <w:color w:val="auto"/>
          <w:sz w:val="22"/>
          <w:szCs w:val="22"/>
        </w:rPr>
        <w:t>Agricultural Technical Advisory Committees (ATACs)</w:t>
      </w:r>
    </w:p>
    <w:p w14:paraId="7BDB4886" w14:textId="69AAEC95" w:rsidR="00F966FC" w:rsidRPr="00BA4849" w:rsidRDefault="00F966FC" w:rsidP="00F966FC">
      <w:pPr>
        <w:rPr>
          <w:rFonts w:asciiTheme="majorHAnsi" w:eastAsia="Times New Roman" w:hAnsiTheme="majorHAnsi" w:cs="Times New Roman"/>
          <w:sz w:val="22"/>
          <w:szCs w:val="22"/>
        </w:rPr>
      </w:pPr>
      <w:r w:rsidRPr="00BA4849">
        <w:rPr>
          <w:rFonts w:asciiTheme="majorHAnsi" w:eastAsia="Times New Roman" w:hAnsiTheme="majorHAnsi" w:cs="Times New Roman"/>
          <w:sz w:val="22"/>
          <w:szCs w:val="22"/>
        </w:rPr>
        <w:t>The ATACs offer technical advice and information about specific agricultural commodities and products.</w:t>
      </w:r>
    </w:p>
    <w:p w14:paraId="267A3803" w14:textId="77777777" w:rsidR="00F966FC" w:rsidRPr="00BA4849" w:rsidRDefault="001C2319" w:rsidP="00F966FC">
      <w:pPr>
        <w:numPr>
          <w:ilvl w:val="0"/>
          <w:numId w:val="45"/>
        </w:numPr>
        <w:spacing w:before="100" w:beforeAutospacing="1" w:after="100" w:afterAutospacing="1"/>
        <w:rPr>
          <w:rFonts w:asciiTheme="majorHAnsi" w:eastAsia="Times New Roman" w:hAnsiTheme="majorHAnsi" w:cs="Times New Roman"/>
          <w:sz w:val="22"/>
          <w:szCs w:val="22"/>
        </w:rPr>
      </w:pPr>
      <w:hyperlink r:id="rId123" w:history="1">
        <w:r w:rsidR="00F966FC" w:rsidRPr="00BA4849">
          <w:rPr>
            <w:rStyle w:val="Hyperlink"/>
            <w:rFonts w:asciiTheme="majorHAnsi" w:eastAsia="Times New Roman" w:hAnsiTheme="majorHAnsi" w:cs="Times New Roman"/>
            <w:sz w:val="22"/>
            <w:szCs w:val="22"/>
          </w:rPr>
          <w:t>ATAC for Trade in Animals and Animal Products</w:t>
        </w:r>
      </w:hyperlink>
    </w:p>
    <w:p w14:paraId="39C3A455" w14:textId="77777777" w:rsidR="00F966FC" w:rsidRPr="00BA4849" w:rsidRDefault="001C2319" w:rsidP="00F966FC">
      <w:pPr>
        <w:numPr>
          <w:ilvl w:val="0"/>
          <w:numId w:val="45"/>
        </w:numPr>
        <w:spacing w:before="100" w:beforeAutospacing="1" w:after="100" w:afterAutospacing="1"/>
        <w:rPr>
          <w:rFonts w:asciiTheme="majorHAnsi" w:eastAsia="Times New Roman" w:hAnsiTheme="majorHAnsi" w:cs="Times New Roman"/>
          <w:sz w:val="22"/>
          <w:szCs w:val="22"/>
        </w:rPr>
      </w:pPr>
      <w:hyperlink r:id="rId124" w:history="1">
        <w:r w:rsidR="00F966FC" w:rsidRPr="00BA4849">
          <w:rPr>
            <w:rStyle w:val="Hyperlink"/>
            <w:rFonts w:asciiTheme="majorHAnsi" w:eastAsia="Times New Roman" w:hAnsiTheme="majorHAnsi" w:cs="Times New Roman"/>
            <w:sz w:val="22"/>
            <w:szCs w:val="22"/>
          </w:rPr>
          <w:t>ATAC for Trade in Fruits and Vegetables</w:t>
        </w:r>
      </w:hyperlink>
    </w:p>
    <w:p w14:paraId="2184112B" w14:textId="77777777" w:rsidR="00F966FC" w:rsidRPr="00BA4849" w:rsidRDefault="001C2319" w:rsidP="00F966FC">
      <w:pPr>
        <w:numPr>
          <w:ilvl w:val="0"/>
          <w:numId w:val="45"/>
        </w:numPr>
        <w:spacing w:before="100" w:beforeAutospacing="1" w:after="100" w:afterAutospacing="1"/>
        <w:rPr>
          <w:rFonts w:asciiTheme="majorHAnsi" w:eastAsia="Times New Roman" w:hAnsiTheme="majorHAnsi" w:cs="Times New Roman"/>
          <w:sz w:val="22"/>
          <w:szCs w:val="22"/>
        </w:rPr>
      </w:pPr>
      <w:hyperlink r:id="rId125" w:history="1">
        <w:r w:rsidR="00F966FC" w:rsidRPr="00BA4849">
          <w:rPr>
            <w:rStyle w:val="Hyperlink"/>
            <w:rFonts w:asciiTheme="majorHAnsi" w:eastAsia="Times New Roman" w:hAnsiTheme="majorHAnsi" w:cs="Times New Roman"/>
            <w:sz w:val="22"/>
            <w:szCs w:val="22"/>
          </w:rPr>
          <w:t>ATAC for Trade in Grains, Feed, Oilseeds, and Planting Seeds</w:t>
        </w:r>
      </w:hyperlink>
    </w:p>
    <w:p w14:paraId="6293729D" w14:textId="77777777" w:rsidR="00F966FC" w:rsidRPr="00BA4849" w:rsidRDefault="00F966FC" w:rsidP="00F966FC">
      <w:pPr>
        <w:numPr>
          <w:ilvl w:val="0"/>
          <w:numId w:val="45"/>
        </w:numPr>
        <w:spacing w:before="100" w:beforeAutospacing="1" w:after="100" w:afterAutospacing="1"/>
        <w:rPr>
          <w:rFonts w:asciiTheme="majorHAnsi" w:eastAsia="Times New Roman" w:hAnsiTheme="majorHAnsi" w:cs="Times New Roman"/>
          <w:sz w:val="22"/>
          <w:szCs w:val="22"/>
        </w:rPr>
      </w:pPr>
      <w:r w:rsidRPr="00BA4849">
        <w:rPr>
          <w:rFonts w:asciiTheme="majorHAnsi" w:eastAsia="Times New Roman" w:hAnsiTheme="majorHAnsi" w:cs="Times New Roman"/>
          <w:sz w:val="22"/>
          <w:szCs w:val="22"/>
        </w:rPr>
        <w:t>​</w:t>
      </w:r>
      <w:hyperlink r:id="rId126" w:history="1">
        <w:r w:rsidRPr="00BA4849">
          <w:rPr>
            <w:rStyle w:val="Hyperlink"/>
            <w:rFonts w:asciiTheme="majorHAnsi" w:eastAsia="Times New Roman" w:hAnsiTheme="majorHAnsi" w:cs="Times New Roman"/>
            <w:sz w:val="22"/>
            <w:szCs w:val="22"/>
          </w:rPr>
          <w:t>ATAC for Trade in Processed Foods</w:t>
        </w:r>
      </w:hyperlink>
    </w:p>
    <w:p w14:paraId="4DA0E2A0" w14:textId="77777777" w:rsidR="00F966FC" w:rsidRPr="00BA4849" w:rsidRDefault="001C2319" w:rsidP="00F966FC">
      <w:pPr>
        <w:numPr>
          <w:ilvl w:val="0"/>
          <w:numId w:val="45"/>
        </w:numPr>
        <w:spacing w:before="100" w:beforeAutospacing="1" w:after="100" w:afterAutospacing="1"/>
        <w:rPr>
          <w:rFonts w:asciiTheme="majorHAnsi" w:eastAsia="Times New Roman" w:hAnsiTheme="majorHAnsi" w:cs="Times New Roman"/>
          <w:sz w:val="22"/>
          <w:szCs w:val="22"/>
        </w:rPr>
      </w:pPr>
      <w:hyperlink r:id="rId127" w:history="1">
        <w:r w:rsidR="00F966FC" w:rsidRPr="00BA4849">
          <w:rPr>
            <w:rStyle w:val="Hyperlink"/>
            <w:rFonts w:asciiTheme="majorHAnsi" w:eastAsia="Times New Roman" w:hAnsiTheme="majorHAnsi" w:cs="Times New Roman"/>
            <w:sz w:val="22"/>
            <w:szCs w:val="22"/>
          </w:rPr>
          <w:t>​</w:t>
        </w:r>
      </w:hyperlink>
      <w:hyperlink r:id="rId128" w:anchor="overlay-context=atac-trade-sweeteners-and-sweetener-products" w:history="1">
        <w:r w:rsidR="00F966FC" w:rsidRPr="00BA4849">
          <w:rPr>
            <w:rStyle w:val="Hyperlink"/>
            <w:rFonts w:asciiTheme="majorHAnsi" w:eastAsia="Times New Roman" w:hAnsiTheme="majorHAnsi" w:cs="Times New Roman"/>
            <w:sz w:val="22"/>
            <w:szCs w:val="22"/>
          </w:rPr>
          <w:t>ATAC for Trade in Sweeteners and Sweetener Products</w:t>
        </w:r>
      </w:hyperlink>
    </w:p>
    <w:p w14:paraId="4AE64673" w14:textId="46B52B63" w:rsidR="00F966FC" w:rsidRPr="00530304" w:rsidRDefault="001C2319" w:rsidP="00530304">
      <w:pPr>
        <w:numPr>
          <w:ilvl w:val="0"/>
          <w:numId w:val="45"/>
        </w:numPr>
        <w:spacing w:before="100" w:beforeAutospacing="1" w:after="100" w:afterAutospacing="1"/>
        <w:rPr>
          <w:rFonts w:eastAsia="Times New Roman" w:cs="Times New Roman"/>
        </w:rPr>
      </w:pPr>
      <w:hyperlink r:id="rId129" w:history="1">
        <w:r w:rsidR="00F966FC" w:rsidRPr="00BA4849">
          <w:rPr>
            <w:rStyle w:val="Hyperlink"/>
            <w:rFonts w:asciiTheme="majorHAnsi" w:eastAsia="Times New Roman" w:hAnsiTheme="majorHAnsi" w:cs="Times New Roman"/>
            <w:sz w:val="22"/>
            <w:szCs w:val="22"/>
          </w:rPr>
          <w:t>ATAC for Trade in Tobacco, Cotton, and Peanuts</w:t>
        </w:r>
      </w:hyperlink>
    </w:p>
    <w:p w14:paraId="4DA75D67" w14:textId="77777777" w:rsidR="00BD3802" w:rsidRPr="00406F6E" w:rsidRDefault="0084146A" w:rsidP="00406F6E">
      <w:pPr>
        <w:pStyle w:val="ListParagraph"/>
        <w:numPr>
          <w:ilvl w:val="1"/>
          <w:numId w:val="39"/>
        </w:numPr>
        <w:rPr>
          <w:rFonts w:asciiTheme="majorHAnsi" w:hAnsiTheme="majorHAnsi" w:cs="Arial"/>
          <w:b/>
          <w:bCs/>
          <w:sz w:val="32"/>
          <w:szCs w:val="32"/>
        </w:rPr>
      </w:pPr>
      <w:r w:rsidRPr="00406F6E">
        <w:rPr>
          <w:rFonts w:asciiTheme="majorHAnsi" w:hAnsiTheme="majorHAnsi" w:cs="Arial"/>
          <w:b/>
          <w:bCs/>
          <w:sz w:val="32"/>
          <w:szCs w:val="32"/>
        </w:rPr>
        <w:t>U</w:t>
      </w:r>
      <w:r w:rsidR="00406F6E">
        <w:rPr>
          <w:rFonts w:asciiTheme="majorHAnsi" w:hAnsiTheme="majorHAnsi" w:cs="Arial"/>
          <w:b/>
          <w:bCs/>
          <w:sz w:val="32"/>
          <w:szCs w:val="32"/>
        </w:rPr>
        <w:t>.</w:t>
      </w:r>
      <w:r w:rsidRPr="00406F6E">
        <w:rPr>
          <w:rFonts w:asciiTheme="majorHAnsi" w:hAnsiTheme="majorHAnsi" w:cs="Arial"/>
          <w:b/>
          <w:bCs/>
          <w:sz w:val="32"/>
          <w:szCs w:val="32"/>
        </w:rPr>
        <w:t>S</w:t>
      </w:r>
      <w:r w:rsidR="00406F6E">
        <w:rPr>
          <w:rFonts w:asciiTheme="majorHAnsi" w:hAnsiTheme="majorHAnsi" w:cs="Arial"/>
          <w:b/>
          <w:bCs/>
          <w:sz w:val="32"/>
          <w:szCs w:val="32"/>
        </w:rPr>
        <w:t>. Government Judicial a</w:t>
      </w:r>
      <w:r w:rsidR="00BD3802" w:rsidRPr="00406F6E">
        <w:rPr>
          <w:rFonts w:asciiTheme="majorHAnsi" w:hAnsiTheme="majorHAnsi" w:cs="Arial"/>
          <w:b/>
          <w:bCs/>
          <w:sz w:val="32"/>
          <w:szCs w:val="32"/>
        </w:rPr>
        <w:t xml:space="preserve">nd </w:t>
      </w:r>
      <w:r w:rsidR="004314E7" w:rsidRPr="00406F6E">
        <w:rPr>
          <w:rFonts w:asciiTheme="majorHAnsi" w:hAnsiTheme="majorHAnsi" w:cs="Arial"/>
          <w:b/>
          <w:bCs/>
          <w:sz w:val="32"/>
          <w:szCs w:val="32"/>
        </w:rPr>
        <w:t>Adjudicative Involvement With U</w:t>
      </w:r>
      <w:r w:rsidR="00406F6E">
        <w:rPr>
          <w:rFonts w:asciiTheme="majorHAnsi" w:hAnsiTheme="majorHAnsi" w:cs="Arial"/>
          <w:b/>
          <w:bCs/>
          <w:sz w:val="32"/>
          <w:szCs w:val="32"/>
        </w:rPr>
        <w:t>.</w:t>
      </w:r>
      <w:r w:rsidR="004314E7" w:rsidRPr="00406F6E">
        <w:rPr>
          <w:rFonts w:asciiTheme="majorHAnsi" w:hAnsiTheme="majorHAnsi" w:cs="Arial"/>
          <w:b/>
          <w:bCs/>
          <w:sz w:val="32"/>
          <w:szCs w:val="32"/>
        </w:rPr>
        <w:t>S</w:t>
      </w:r>
      <w:r w:rsidR="00406F6E">
        <w:rPr>
          <w:rFonts w:asciiTheme="majorHAnsi" w:hAnsiTheme="majorHAnsi" w:cs="Arial"/>
          <w:b/>
          <w:bCs/>
          <w:sz w:val="32"/>
          <w:szCs w:val="32"/>
        </w:rPr>
        <w:t>.</w:t>
      </w:r>
      <w:r w:rsidR="00BD3802" w:rsidRPr="00406F6E">
        <w:rPr>
          <w:rFonts w:asciiTheme="majorHAnsi" w:hAnsiTheme="majorHAnsi" w:cs="Arial"/>
          <w:b/>
          <w:bCs/>
          <w:sz w:val="32"/>
          <w:szCs w:val="32"/>
        </w:rPr>
        <w:t xml:space="preserve"> Trade Policy</w:t>
      </w:r>
    </w:p>
    <w:p w14:paraId="28B727EA" w14:textId="77777777" w:rsidR="00BD3802" w:rsidRPr="004314E7" w:rsidRDefault="00BD3802" w:rsidP="00BD3802">
      <w:pPr>
        <w:pStyle w:val="ListParagraph"/>
        <w:tabs>
          <w:tab w:val="left" w:pos="3520"/>
        </w:tabs>
        <w:ind w:left="360"/>
        <w:rPr>
          <w:rFonts w:asciiTheme="majorHAnsi" w:hAnsiTheme="majorHAnsi"/>
          <w:b/>
          <w:bCs/>
          <w:sz w:val="22"/>
          <w:szCs w:val="22"/>
        </w:rPr>
      </w:pPr>
    </w:p>
    <w:p w14:paraId="1582FA47" w14:textId="77777777" w:rsidR="004314E7" w:rsidRPr="00BA4849" w:rsidRDefault="004314E7" w:rsidP="004314E7">
      <w:pPr>
        <w:pStyle w:val="ListParagraph"/>
        <w:tabs>
          <w:tab w:val="left" w:pos="3520"/>
        </w:tabs>
        <w:ind w:left="0"/>
        <w:rPr>
          <w:rFonts w:asciiTheme="majorHAnsi" w:hAnsiTheme="majorHAnsi"/>
          <w:sz w:val="22"/>
          <w:szCs w:val="22"/>
          <w:lang w:val="en"/>
        </w:rPr>
      </w:pPr>
      <w:r w:rsidRPr="00BA4849">
        <w:rPr>
          <w:rFonts w:asciiTheme="majorHAnsi" w:hAnsiTheme="majorHAnsi"/>
          <w:sz w:val="22"/>
          <w:szCs w:val="22"/>
          <w:lang w:val="en"/>
        </w:rPr>
        <w:t xml:space="preserve">The United States International Trade Commission “makes determinations in proceedings involving imports claimed to injure a domestic industry or violate U.S. intellectual property </w:t>
      </w:r>
      <w:r w:rsidRPr="00BA4849">
        <w:rPr>
          <w:rFonts w:asciiTheme="majorHAnsi" w:hAnsiTheme="majorHAnsi"/>
          <w:sz w:val="22"/>
          <w:szCs w:val="22"/>
          <w:lang w:val="en"/>
        </w:rPr>
        <w:lastRenderedPageBreak/>
        <w:t>rights; provides independent tariff, trade and competitiveness-related analysis and in</w:t>
      </w:r>
      <w:r w:rsidRPr="00BA4849">
        <w:rPr>
          <w:rFonts w:asciiTheme="majorHAnsi" w:hAnsiTheme="majorHAnsi"/>
          <w:sz w:val="22"/>
          <w:szCs w:val="22"/>
          <w:lang w:val="en"/>
        </w:rPr>
        <w:softHyphen/>
        <w:t>formation; and maintains the U.S. tariff schedule.”</w:t>
      </w:r>
    </w:p>
    <w:p w14:paraId="5CC82718" w14:textId="77777777" w:rsidR="004314E7" w:rsidRPr="00BA4849" w:rsidRDefault="004314E7" w:rsidP="004314E7">
      <w:pPr>
        <w:pStyle w:val="ListParagraph"/>
        <w:tabs>
          <w:tab w:val="left" w:pos="3520"/>
        </w:tabs>
        <w:ind w:left="0"/>
        <w:rPr>
          <w:rFonts w:asciiTheme="majorHAnsi" w:hAnsiTheme="majorHAnsi"/>
          <w:sz w:val="22"/>
          <w:szCs w:val="22"/>
          <w:lang w:val="en"/>
        </w:rPr>
      </w:pPr>
    </w:p>
    <w:p w14:paraId="0590B17E" w14:textId="77777777" w:rsidR="004314E7" w:rsidRPr="00BA4849" w:rsidRDefault="004314E7" w:rsidP="004314E7">
      <w:pPr>
        <w:pStyle w:val="ListParagraph"/>
        <w:tabs>
          <w:tab w:val="left" w:pos="3520"/>
        </w:tabs>
        <w:ind w:left="0"/>
        <w:rPr>
          <w:rFonts w:asciiTheme="majorHAnsi" w:hAnsiTheme="majorHAnsi"/>
          <w:sz w:val="22"/>
          <w:szCs w:val="22"/>
          <w:lang w:val="en"/>
        </w:rPr>
      </w:pPr>
    </w:p>
    <w:p w14:paraId="1AF5E639" w14:textId="77777777" w:rsidR="004314E7" w:rsidRPr="00BA4849" w:rsidRDefault="004314E7" w:rsidP="0084146A">
      <w:pPr>
        <w:pStyle w:val="ListParagraph"/>
        <w:tabs>
          <w:tab w:val="left" w:pos="3520"/>
        </w:tabs>
        <w:ind w:left="0"/>
        <w:rPr>
          <w:rFonts w:asciiTheme="majorHAnsi" w:hAnsiTheme="majorHAnsi"/>
          <w:sz w:val="22"/>
          <w:szCs w:val="22"/>
        </w:rPr>
      </w:pPr>
      <w:r w:rsidRPr="00BA4849">
        <w:rPr>
          <w:rFonts w:asciiTheme="majorHAnsi" w:hAnsiTheme="majorHAnsi"/>
          <w:sz w:val="22"/>
          <w:szCs w:val="22"/>
        </w:rPr>
        <w:t xml:space="preserve">         http://www.usitc.gov/</w:t>
      </w:r>
    </w:p>
    <w:p w14:paraId="668DDC11" w14:textId="77777777" w:rsidR="004314E7" w:rsidRPr="00BA4849" w:rsidRDefault="004314E7" w:rsidP="0084146A">
      <w:pPr>
        <w:pStyle w:val="ListParagraph"/>
        <w:tabs>
          <w:tab w:val="left" w:pos="3520"/>
        </w:tabs>
        <w:ind w:left="0"/>
        <w:rPr>
          <w:rFonts w:asciiTheme="majorHAnsi" w:hAnsiTheme="majorHAnsi"/>
          <w:sz w:val="22"/>
          <w:szCs w:val="22"/>
        </w:rPr>
      </w:pPr>
    </w:p>
    <w:p w14:paraId="6B405D54" w14:textId="52DAF019" w:rsidR="004314E7" w:rsidRPr="00BA4849" w:rsidRDefault="004314E7" w:rsidP="004314E7">
      <w:pPr>
        <w:pStyle w:val="ListParagraph"/>
        <w:tabs>
          <w:tab w:val="left" w:pos="3520"/>
        </w:tabs>
        <w:ind w:left="0"/>
        <w:rPr>
          <w:rFonts w:asciiTheme="majorHAnsi" w:hAnsiTheme="majorHAnsi"/>
          <w:sz w:val="22"/>
          <w:szCs w:val="22"/>
        </w:rPr>
      </w:pPr>
      <w:r w:rsidRPr="00BA4849">
        <w:rPr>
          <w:rFonts w:asciiTheme="majorHAnsi" w:hAnsiTheme="majorHAnsi"/>
          <w:sz w:val="22"/>
          <w:szCs w:val="22"/>
        </w:rPr>
        <w:t>The U.S. Department of Commerce determines the rate of margin to be charged on dumped and subsidized goods that have been determined by U.S. ITC to be causing injury (</w:t>
      </w:r>
      <w:r w:rsidR="00C00F83">
        <w:rPr>
          <w:rFonts w:asciiTheme="majorHAnsi" w:hAnsiTheme="majorHAnsi"/>
          <w:sz w:val="22"/>
          <w:szCs w:val="22"/>
        </w:rPr>
        <w:t>or threat of injury).</w:t>
      </w:r>
    </w:p>
    <w:p w14:paraId="1F494199" w14:textId="77777777" w:rsidR="004314E7" w:rsidRPr="00BA4849" w:rsidRDefault="004314E7" w:rsidP="0084146A">
      <w:pPr>
        <w:pStyle w:val="ListParagraph"/>
        <w:tabs>
          <w:tab w:val="left" w:pos="3520"/>
        </w:tabs>
        <w:ind w:left="0"/>
        <w:rPr>
          <w:rFonts w:asciiTheme="majorHAnsi" w:hAnsiTheme="majorHAnsi"/>
          <w:sz w:val="22"/>
          <w:szCs w:val="22"/>
        </w:rPr>
      </w:pPr>
    </w:p>
    <w:p w14:paraId="58665B94" w14:textId="77777777" w:rsidR="0084146A" w:rsidRPr="00BA4849" w:rsidRDefault="004314E7" w:rsidP="00BD3802">
      <w:pPr>
        <w:pStyle w:val="ListParagraph"/>
        <w:tabs>
          <w:tab w:val="left" w:pos="3520"/>
        </w:tabs>
        <w:ind w:left="360"/>
        <w:rPr>
          <w:rFonts w:asciiTheme="majorHAnsi" w:hAnsiTheme="majorHAnsi"/>
          <w:b/>
          <w:bCs/>
          <w:sz w:val="22"/>
          <w:szCs w:val="22"/>
        </w:rPr>
      </w:pPr>
      <w:r w:rsidRPr="00BA4849">
        <w:rPr>
          <w:rFonts w:asciiTheme="majorHAnsi" w:hAnsiTheme="majorHAnsi"/>
          <w:b/>
          <w:bCs/>
          <w:sz w:val="22"/>
          <w:szCs w:val="22"/>
        </w:rPr>
        <w:t>http://trade.gov/</w:t>
      </w:r>
    </w:p>
    <w:p w14:paraId="69D4242A" w14:textId="77777777" w:rsidR="004314E7" w:rsidRPr="00BA4849" w:rsidRDefault="004314E7" w:rsidP="004314E7">
      <w:pPr>
        <w:pStyle w:val="ListParagraph"/>
        <w:tabs>
          <w:tab w:val="left" w:pos="3520"/>
        </w:tabs>
        <w:ind w:left="0"/>
        <w:rPr>
          <w:rFonts w:asciiTheme="majorHAnsi" w:hAnsiTheme="majorHAnsi"/>
          <w:sz w:val="22"/>
          <w:szCs w:val="22"/>
        </w:rPr>
      </w:pPr>
    </w:p>
    <w:p w14:paraId="0A7C5293" w14:textId="2AB236D1" w:rsidR="0084146A" w:rsidRPr="00BA4849" w:rsidRDefault="00C00F83" w:rsidP="004314E7">
      <w:pPr>
        <w:pStyle w:val="ListParagraph"/>
        <w:tabs>
          <w:tab w:val="left" w:pos="3520"/>
        </w:tabs>
        <w:ind w:left="0"/>
        <w:rPr>
          <w:rFonts w:asciiTheme="majorHAnsi" w:hAnsiTheme="majorHAnsi"/>
          <w:sz w:val="22"/>
          <w:szCs w:val="22"/>
        </w:rPr>
      </w:pPr>
      <w:r>
        <w:rPr>
          <w:rFonts w:asciiTheme="majorHAnsi" w:hAnsiTheme="majorHAnsi"/>
          <w:sz w:val="22"/>
          <w:szCs w:val="22"/>
        </w:rPr>
        <w:t>The U.S. C</w:t>
      </w:r>
      <w:r w:rsidR="004314E7" w:rsidRPr="00BA4849">
        <w:rPr>
          <w:rFonts w:asciiTheme="majorHAnsi" w:hAnsiTheme="majorHAnsi"/>
          <w:sz w:val="22"/>
          <w:szCs w:val="22"/>
        </w:rPr>
        <w:t>ourt of International Trade “</w:t>
      </w:r>
      <w:r w:rsidR="004314E7" w:rsidRPr="00BA4849">
        <w:rPr>
          <w:rFonts w:asciiTheme="majorHAnsi" w:hAnsiTheme="majorHAnsi" w:cs="Arial"/>
          <w:sz w:val="22"/>
          <w:szCs w:val="22"/>
        </w:rPr>
        <w:t xml:space="preserve">has nationwide jurisdiction over civil actions arising out of the customs and international trade laws of the United States.” </w:t>
      </w:r>
      <w:r w:rsidR="004314E7" w:rsidRPr="00BA4849">
        <w:rPr>
          <w:rFonts w:asciiTheme="majorHAnsi" w:hAnsiTheme="majorHAnsi"/>
          <w:sz w:val="22"/>
          <w:szCs w:val="22"/>
        </w:rPr>
        <w:t xml:space="preserve"> </w:t>
      </w:r>
    </w:p>
    <w:p w14:paraId="5E7899C8" w14:textId="77777777" w:rsidR="004314E7" w:rsidRPr="00BA4849" w:rsidRDefault="004314E7" w:rsidP="004314E7">
      <w:pPr>
        <w:pStyle w:val="ListParagraph"/>
        <w:tabs>
          <w:tab w:val="left" w:pos="3520"/>
        </w:tabs>
        <w:ind w:left="0"/>
        <w:rPr>
          <w:rFonts w:asciiTheme="majorHAnsi" w:hAnsiTheme="majorHAnsi"/>
          <w:b/>
          <w:bCs/>
          <w:sz w:val="22"/>
          <w:szCs w:val="22"/>
        </w:rPr>
      </w:pPr>
    </w:p>
    <w:p w14:paraId="53B07954" w14:textId="77777777" w:rsidR="004314E7" w:rsidRPr="00BA4849" w:rsidRDefault="004314E7" w:rsidP="004314E7">
      <w:pPr>
        <w:pStyle w:val="ListParagraph"/>
        <w:tabs>
          <w:tab w:val="left" w:pos="3520"/>
        </w:tabs>
        <w:ind w:left="0"/>
        <w:rPr>
          <w:rFonts w:asciiTheme="majorHAnsi" w:hAnsiTheme="majorHAnsi"/>
          <w:b/>
          <w:bCs/>
          <w:sz w:val="22"/>
          <w:szCs w:val="22"/>
        </w:rPr>
      </w:pPr>
      <w:r w:rsidRPr="00BA4849">
        <w:rPr>
          <w:rFonts w:asciiTheme="majorHAnsi" w:hAnsiTheme="majorHAnsi"/>
          <w:b/>
          <w:bCs/>
          <w:sz w:val="22"/>
          <w:szCs w:val="22"/>
        </w:rPr>
        <w:t xml:space="preserve">       </w:t>
      </w:r>
      <w:hyperlink r:id="rId130" w:history="1">
        <w:r w:rsidRPr="00BA4849">
          <w:rPr>
            <w:rStyle w:val="Hyperlink"/>
            <w:rFonts w:asciiTheme="majorHAnsi" w:hAnsiTheme="majorHAnsi"/>
            <w:b/>
            <w:bCs/>
            <w:sz w:val="22"/>
            <w:szCs w:val="22"/>
          </w:rPr>
          <w:t>http://www.cit.uscourts.gov/</w:t>
        </w:r>
      </w:hyperlink>
    </w:p>
    <w:p w14:paraId="342B6608" w14:textId="77777777" w:rsidR="004314E7" w:rsidRPr="00BA4849" w:rsidRDefault="004314E7" w:rsidP="004314E7">
      <w:pPr>
        <w:pStyle w:val="ListParagraph"/>
        <w:tabs>
          <w:tab w:val="left" w:pos="3520"/>
        </w:tabs>
        <w:ind w:left="0"/>
        <w:rPr>
          <w:rFonts w:asciiTheme="majorHAnsi" w:hAnsiTheme="majorHAnsi"/>
          <w:b/>
          <w:bCs/>
          <w:sz w:val="22"/>
          <w:szCs w:val="22"/>
        </w:rPr>
      </w:pPr>
    </w:p>
    <w:p w14:paraId="7FF60490" w14:textId="77777777" w:rsidR="004314E7" w:rsidRPr="00BA4849" w:rsidRDefault="004314E7" w:rsidP="004314E7">
      <w:pPr>
        <w:pStyle w:val="ListParagraph"/>
        <w:tabs>
          <w:tab w:val="left" w:pos="3520"/>
        </w:tabs>
        <w:ind w:left="0"/>
        <w:rPr>
          <w:rFonts w:asciiTheme="majorHAnsi" w:hAnsiTheme="majorHAnsi"/>
          <w:sz w:val="22"/>
          <w:szCs w:val="22"/>
        </w:rPr>
      </w:pPr>
      <w:r w:rsidRPr="00BA4849">
        <w:rPr>
          <w:rFonts w:asciiTheme="majorHAnsi" w:hAnsiTheme="majorHAnsi"/>
          <w:sz w:val="22"/>
          <w:szCs w:val="22"/>
        </w:rPr>
        <w:t>A guide to find information about cases in district court is obtained at:</w:t>
      </w:r>
    </w:p>
    <w:p w14:paraId="1C1A0957" w14:textId="77777777" w:rsidR="004314E7" w:rsidRPr="00BA4849" w:rsidRDefault="004314E7" w:rsidP="004314E7">
      <w:pPr>
        <w:pStyle w:val="ListParagraph"/>
        <w:tabs>
          <w:tab w:val="left" w:pos="3520"/>
        </w:tabs>
        <w:ind w:left="0"/>
        <w:rPr>
          <w:rFonts w:asciiTheme="majorHAnsi" w:hAnsiTheme="majorHAnsi"/>
          <w:sz w:val="22"/>
          <w:szCs w:val="22"/>
        </w:rPr>
      </w:pPr>
    </w:p>
    <w:p w14:paraId="2DE5205B" w14:textId="77777777" w:rsidR="0084146A" w:rsidRPr="00BA4849" w:rsidRDefault="0084146A" w:rsidP="00BD3802">
      <w:pPr>
        <w:pStyle w:val="ListParagraph"/>
        <w:tabs>
          <w:tab w:val="left" w:pos="3520"/>
        </w:tabs>
        <w:ind w:left="360"/>
        <w:rPr>
          <w:rFonts w:asciiTheme="majorHAnsi" w:hAnsiTheme="majorHAnsi"/>
          <w:sz w:val="22"/>
          <w:szCs w:val="22"/>
        </w:rPr>
      </w:pPr>
      <w:r w:rsidRPr="00BA4849">
        <w:rPr>
          <w:rFonts w:asciiTheme="majorHAnsi" w:hAnsiTheme="majorHAnsi"/>
          <w:sz w:val="22"/>
          <w:szCs w:val="22"/>
        </w:rPr>
        <w:t>http://www.loc.gov/law/help/guide/federal/usjudic.php</w:t>
      </w:r>
    </w:p>
    <w:p w14:paraId="4A16FD0E" w14:textId="77777777" w:rsidR="0039214E" w:rsidRPr="00BA4849" w:rsidRDefault="003635BD" w:rsidP="0039214E">
      <w:pPr>
        <w:pStyle w:val="NormalWeb"/>
        <w:shd w:val="clear" w:color="auto" w:fill="FFFFFF"/>
        <w:rPr>
          <w:rFonts w:asciiTheme="majorHAnsi" w:hAnsiTheme="majorHAnsi" w:cs="Helvetica"/>
          <w:color w:val="222222"/>
          <w:sz w:val="22"/>
          <w:szCs w:val="22"/>
          <w:lang w:val="en"/>
        </w:rPr>
      </w:pPr>
      <w:r w:rsidRPr="00BA4849">
        <w:fldChar w:fldCharType="begin"/>
      </w:r>
      <w:r w:rsidRPr="00BA4849">
        <w:rPr>
          <w:rFonts w:asciiTheme="majorHAnsi" w:hAnsiTheme="majorHAnsi"/>
          <w:sz w:val="22"/>
          <w:szCs w:val="22"/>
        </w:rPr>
        <w:instrText xml:space="preserve"> HYPERLINK "http://www.cafc.uscourts.gov/" \t "_blank" </w:instrText>
      </w:r>
      <w:r w:rsidRPr="00BA4849">
        <w:fldChar w:fldCharType="separate"/>
      </w:r>
      <w:r w:rsidR="0039214E" w:rsidRPr="00BA4849">
        <w:rPr>
          <w:rStyle w:val="Hyperlink"/>
          <w:rFonts w:asciiTheme="majorHAnsi" w:hAnsiTheme="majorHAnsi" w:cs="Helvetica"/>
          <w:sz w:val="22"/>
          <w:szCs w:val="22"/>
          <w:lang w:val="en"/>
        </w:rPr>
        <w:t>U.S. Court of Appeals for the Federal Circuit</w:t>
      </w:r>
      <w:r w:rsidRPr="00BA4849">
        <w:rPr>
          <w:rStyle w:val="Hyperlink"/>
          <w:rFonts w:asciiTheme="majorHAnsi" w:hAnsiTheme="majorHAnsi" w:cs="Helvetica"/>
          <w:sz w:val="22"/>
          <w:szCs w:val="22"/>
          <w:lang w:val="en"/>
        </w:rPr>
        <w:fldChar w:fldCharType="end"/>
      </w:r>
    </w:p>
    <w:p w14:paraId="6EF6CC30" w14:textId="77777777" w:rsidR="0039214E" w:rsidRPr="00BA4849" w:rsidRDefault="003635BD" w:rsidP="004314E7">
      <w:pPr>
        <w:rPr>
          <w:rFonts w:asciiTheme="majorHAnsi" w:hAnsiTheme="majorHAnsi" w:cs="Arial"/>
          <w:b/>
          <w:bCs/>
          <w:sz w:val="22"/>
          <w:szCs w:val="22"/>
        </w:rPr>
      </w:pPr>
      <w:r w:rsidRPr="00BA4849">
        <w:fldChar w:fldCharType="begin"/>
      </w:r>
      <w:r w:rsidRPr="00BA4849">
        <w:rPr>
          <w:rFonts w:asciiTheme="majorHAnsi" w:hAnsiTheme="majorHAnsi"/>
          <w:sz w:val="22"/>
          <w:szCs w:val="22"/>
        </w:rPr>
        <w:instrText xml:space="preserve"> HYPERLINK "http://www.supremecourtus.gov/" \t "_blank" </w:instrText>
      </w:r>
      <w:r w:rsidRPr="00BA4849">
        <w:fldChar w:fldCharType="separate"/>
      </w:r>
      <w:r w:rsidR="0039214E" w:rsidRPr="00BA4849">
        <w:rPr>
          <w:rStyle w:val="Hyperlink"/>
          <w:rFonts w:asciiTheme="majorHAnsi" w:hAnsiTheme="majorHAnsi" w:cs="Helvetica"/>
          <w:sz w:val="22"/>
          <w:szCs w:val="22"/>
          <w:lang w:val="en"/>
        </w:rPr>
        <w:t>U.S. Supreme Court</w:t>
      </w:r>
      <w:r w:rsidRPr="00BA4849">
        <w:rPr>
          <w:rStyle w:val="Hyperlink"/>
          <w:rFonts w:asciiTheme="majorHAnsi" w:hAnsiTheme="majorHAnsi" w:cs="Helvetica"/>
          <w:sz w:val="22"/>
          <w:szCs w:val="22"/>
          <w:lang w:val="en"/>
        </w:rPr>
        <w:fldChar w:fldCharType="end"/>
      </w:r>
    </w:p>
    <w:p w14:paraId="0D043FEE" w14:textId="77777777" w:rsidR="00A109F2" w:rsidRPr="00BA4849" w:rsidRDefault="00A109F2" w:rsidP="00A109F2">
      <w:pPr>
        <w:rPr>
          <w:rFonts w:asciiTheme="majorHAnsi" w:hAnsiTheme="majorHAnsi" w:cs="Arial"/>
          <w:b/>
          <w:bCs/>
          <w:sz w:val="22"/>
          <w:szCs w:val="22"/>
        </w:rPr>
      </w:pPr>
    </w:p>
    <w:p w14:paraId="771555EA" w14:textId="77777777" w:rsidR="00A109F2" w:rsidRDefault="00A109F2" w:rsidP="00A109F2">
      <w:pPr>
        <w:rPr>
          <w:rFonts w:asciiTheme="majorHAnsi" w:hAnsiTheme="majorHAnsi" w:cs="Arial"/>
          <w:b/>
          <w:bCs/>
          <w:sz w:val="32"/>
          <w:szCs w:val="32"/>
        </w:rPr>
      </w:pPr>
    </w:p>
    <w:p w14:paraId="088DE4A7" w14:textId="11EDC69F" w:rsidR="0039214E" w:rsidRPr="002C1A8E" w:rsidRDefault="002C1A8E" w:rsidP="002C1A8E">
      <w:pPr>
        <w:rPr>
          <w:rFonts w:asciiTheme="majorHAnsi" w:hAnsiTheme="majorHAnsi" w:cs="Arial"/>
          <w:b/>
          <w:bCs/>
          <w:sz w:val="32"/>
          <w:szCs w:val="32"/>
        </w:rPr>
      </w:pPr>
      <w:r>
        <w:rPr>
          <w:rFonts w:asciiTheme="majorHAnsi" w:hAnsiTheme="majorHAnsi" w:cs="Arial"/>
          <w:b/>
          <w:bCs/>
          <w:sz w:val="32"/>
          <w:szCs w:val="32"/>
        </w:rPr>
        <w:t>5.</w:t>
      </w:r>
      <w:r w:rsidR="00C00F83">
        <w:rPr>
          <w:rFonts w:asciiTheme="majorHAnsi" w:hAnsiTheme="majorHAnsi" w:cs="Arial"/>
          <w:b/>
          <w:bCs/>
          <w:sz w:val="32"/>
          <w:szCs w:val="32"/>
        </w:rPr>
        <w:t xml:space="preserve"> </w:t>
      </w:r>
      <w:r w:rsidR="0039214E" w:rsidRPr="002C1A8E">
        <w:rPr>
          <w:rFonts w:asciiTheme="majorHAnsi" w:hAnsiTheme="majorHAnsi" w:cs="Arial"/>
          <w:b/>
          <w:bCs/>
          <w:sz w:val="32"/>
          <w:szCs w:val="32"/>
        </w:rPr>
        <w:t>U</w:t>
      </w:r>
      <w:r w:rsidR="00A109F2" w:rsidRPr="002C1A8E">
        <w:rPr>
          <w:rFonts w:asciiTheme="majorHAnsi" w:hAnsiTheme="majorHAnsi" w:cs="Arial"/>
          <w:b/>
          <w:bCs/>
          <w:sz w:val="32"/>
          <w:szCs w:val="32"/>
        </w:rPr>
        <w:t>.</w:t>
      </w:r>
      <w:r w:rsidR="0039214E" w:rsidRPr="002C1A8E">
        <w:rPr>
          <w:rFonts w:asciiTheme="majorHAnsi" w:hAnsiTheme="majorHAnsi" w:cs="Arial"/>
          <w:b/>
          <w:bCs/>
          <w:sz w:val="32"/>
          <w:szCs w:val="32"/>
        </w:rPr>
        <w:t>S</w:t>
      </w:r>
      <w:r w:rsidR="00A109F2" w:rsidRPr="002C1A8E">
        <w:rPr>
          <w:rFonts w:asciiTheme="majorHAnsi" w:hAnsiTheme="majorHAnsi" w:cs="Arial"/>
          <w:b/>
          <w:bCs/>
          <w:sz w:val="32"/>
          <w:szCs w:val="32"/>
        </w:rPr>
        <w:t>.</w:t>
      </w:r>
      <w:r w:rsidR="0039214E" w:rsidRPr="002C1A8E">
        <w:rPr>
          <w:rFonts w:asciiTheme="majorHAnsi" w:hAnsiTheme="majorHAnsi" w:cs="Arial"/>
          <w:b/>
          <w:bCs/>
          <w:sz w:val="32"/>
          <w:szCs w:val="32"/>
        </w:rPr>
        <w:t xml:space="preserve"> in the World Trade Organization (WTO)</w:t>
      </w:r>
    </w:p>
    <w:p w14:paraId="67A51888" w14:textId="77777777" w:rsidR="002F3DF7" w:rsidRDefault="002F3DF7" w:rsidP="0039214E">
      <w:pPr>
        <w:rPr>
          <w:rFonts w:asciiTheme="majorHAnsi" w:hAnsiTheme="majorHAnsi" w:cs="Arial"/>
          <w:b/>
          <w:bCs/>
          <w:sz w:val="22"/>
          <w:szCs w:val="22"/>
        </w:rPr>
      </w:pPr>
    </w:p>
    <w:p w14:paraId="25A078CE" w14:textId="3D2C4C5B" w:rsidR="00406F6E" w:rsidRPr="00C27C4B" w:rsidRDefault="00C27C4B" w:rsidP="00406F6E">
      <w:pPr>
        <w:rPr>
          <w:rFonts w:asciiTheme="majorHAnsi" w:hAnsiTheme="majorHAnsi" w:cs="Arial"/>
          <w:b/>
          <w:bCs/>
          <w:sz w:val="22"/>
          <w:szCs w:val="22"/>
        </w:rPr>
      </w:pPr>
      <w:r>
        <w:rPr>
          <w:rFonts w:asciiTheme="majorHAnsi" w:hAnsiTheme="majorHAnsi" w:cs="Arial"/>
          <w:b/>
          <w:bCs/>
          <w:sz w:val="22"/>
          <w:szCs w:val="22"/>
        </w:rPr>
        <w:t xml:space="preserve">Negotiations: </w:t>
      </w:r>
      <w:r w:rsidR="00C00F83">
        <w:rPr>
          <w:rFonts w:asciiTheme="majorHAnsi" w:hAnsiTheme="majorHAnsi" w:cs="Arial"/>
          <w:sz w:val="22"/>
          <w:szCs w:val="22"/>
        </w:rPr>
        <w:t xml:space="preserve">A list of </w:t>
      </w:r>
      <w:r w:rsidR="00406F6E" w:rsidRPr="00406F6E">
        <w:rPr>
          <w:rFonts w:asciiTheme="majorHAnsi" w:hAnsiTheme="majorHAnsi" w:cs="Arial"/>
          <w:sz w:val="22"/>
          <w:szCs w:val="22"/>
        </w:rPr>
        <w:t xml:space="preserve">negotiation </w:t>
      </w:r>
      <w:r w:rsidR="00406F6E">
        <w:rPr>
          <w:rFonts w:asciiTheme="majorHAnsi" w:hAnsiTheme="majorHAnsi" w:cs="Arial"/>
          <w:sz w:val="22"/>
          <w:szCs w:val="22"/>
        </w:rPr>
        <w:t>proposals that the United States has submitted to the WTO during the last round of negotiations, the Doha Round, and the U.S. participation in the various WTO committees is provided in U.S.T.R.’s annual report to Congress (noted in Section 1.7 above).</w:t>
      </w:r>
    </w:p>
    <w:p w14:paraId="184745BD" w14:textId="77777777" w:rsidR="00406F6E" w:rsidRDefault="00406F6E" w:rsidP="00406F6E">
      <w:pPr>
        <w:rPr>
          <w:rFonts w:asciiTheme="majorHAnsi" w:hAnsiTheme="majorHAnsi" w:cs="Arial"/>
          <w:sz w:val="22"/>
          <w:szCs w:val="22"/>
        </w:rPr>
      </w:pPr>
    </w:p>
    <w:p w14:paraId="014B2168" w14:textId="38F6E4DB" w:rsidR="004314E7" w:rsidRPr="00C27C4B" w:rsidRDefault="00C27C4B" w:rsidP="00406F6E">
      <w:pPr>
        <w:rPr>
          <w:rFonts w:asciiTheme="majorHAnsi" w:hAnsiTheme="majorHAnsi" w:cs="Arial"/>
          <w:b/>
          <w:sz w:val="22"/>
          <w:szCs w:val="22"/>
        </w:rPr>
      </w:pPr>
      <w:r w:rsidRPr="00C27C4B">
        <w:rPr>
          <w:rFonts w:asciiTheme="majorHAnsi" w:hAnsiTheme="majorHAnsi" w:cs="Arial"/>
          <w:b/>
          <w:sz w:val="22"/>
          <w:szCs w:val="22"/>
        </w:rPr>
        <w:t>Disputes:</w:t>
      </w:r>
      <w:r>
        <w:rPr>
          <w:rFonts w:asciiTheme="majorHAnsi" w:hAnsiTheme="majorHAnsi" w:cs="Arial"/>
          <w:b/>
          <w:sz w:val="22"/>
          <w:szCs w:val="22"/>
        </w:rPr>
        <w:t xml:space="preserve"> </w:t>
      </w:r>
      <w:r w:rsidR="004314E7" w:rsidRPr="00406F6E">
        <w:rPr>
          <w:rFonts w:asciiTheme="majorHAnsi" w:hAnsiTheme="majorHAnsi" w:cs="Arial"/>
          <w:sz w:val="22"/>
          <w:szCs w:val="22"/>
        </w:rPr>
        <w:t>Information about cases brought by the United States, and cases that United States has brought against other countries is found at</w:t>
      </w:r>
      <w:r w:rsidR="007F6018" w:rsidRPr="00406F6E">
        <w:rPr>
          <w:rFonts w:asciiTheme="majorHAnsi" w:hAnsiTheme="majorHAnsi" w:cs="Arial"/>
          <w:sz w:val="22"/>
          <w:szCs w:val="22"/>
        </w:rPr>
        <w:t xml:space="preserve"> the following links</w:t>
      </w:r>
      <w:r w:rsidR="004314E7" w:rsidRPr="00406F6E">
        <w:rPr>
          <w:rFonts w:asciiTheme="majorHAnsi" w:hAnsiTheme="majorHAnsi" w:cs="Arial"/>
          <w:sz w:val="22"/>
          <w:szCs w:val="22"/>
        </w:rPr>
        <w:t>:</w:t>
      </w:r>
    </w:p>
    <w:tbl>
      <w:tblPr>
        <w:tblW w:w="13125" w:type="dxa"/>
        <w:tblCellSpacing w:w="0" w:type="dxa"/>
        <w:tblCellMar>
          <w:left w:w="0" w:type="dxa"/>
          <w:right w:w="0" w:type="dxa"/>
        </w:tblCellMar>
        <w:tblLook w:val="04A0" w:firstRow="1" w:lastRow="0" w:firstColumn="1" w:lastColumn="0" w:noHBand="0" w:noVBand="1"/>
      </w:tblPr>
      <w:tblGrid>
        <w:gridCol w:w="20"/>
        <w:gridCol w:w="13105"/>
      </w:tblGrid>
      <w:tr w:rsidR="004314E7" w:rsidRPr="00BA4849" w14:paraId="445A1F63" w14:textId="77777777" w:rsidTr="007F6018">
        <w:trPr>
          <w:tblCellSpacing w:w="0" w:type="dxa"/>
        </w:trPr>
        <w:tc>
          <w:tcPr>
            <w:tcW w:w="20" w:type="dxa"/>
            <w:vAlign w:val="center"/>
            <w:hideMark/>
          </w:tcPr>
          <w:p w14:paraId="3A4D39AB" w14:textId="77777777" w:rsidR="004314E7" w:rsidRPr="00BA4849" w:rsidRDefault="004314E7" w:rsidP="004314E7">
            <w:pPr>
              <w:spacing w:before="100" w:beforeAutospacing="1" w:after="100" w:afterAutospacing="1"/>
              <w:rPr>
                <w:rFonts w:asciiTheme="majorHAnsi" w:hAnsiTheme="majorHAnsi"/>
                <w:sz w:val="22"/>
                <w:szCs w:val="22"/>
              </w:rPr>
            </w:pPr>
          </w:p>
        </w:tc>
        <w:tc>
          <w:tcPr>
            <w:tcW w:w="13105" w:type="dxa"/>
            <w:vAlign w:val="center"/>
            <w:hideMark/>
          </w:tcPr>
          <w:p w14:paraId="3FAA3960" w14:textId="77777777" w:rsidR="004314E7" w:rsidRPr="00BA4849" w:rsidRDefault="004314E7">
            <w:pPr>
              <w:pStyle w:val="menusubitem"/>
              <w:rPr>
                <w:rFonts w:asciiTheme="majorHAnsi" w:hAnsiTheme="majorHAnsi"/>
                <w:sz w:val="22"/>
                <w:szCs w:val="22"/>
              </w:rPr>
            </w:pPr>
          </w:p>
          <w:p w14:paraId="0067FE88" w14:textId="77777777" w:rsidR="002C1A8E" w:rsidRPr="00BA4849" w:rsidRDefault="001C2319">
            <w:pPr>
              <w:pStyle w:val="Heading3"/>
              <w:rPr>
                <w:rStyle w:val="Hyperlink"/>
                <w:sz w:val="22"/>
                <w:szCs w:val="22"/>
              </w:rPr>
            </w:pPr>
            <w:hyperlink r:id="rId131" w:history="1">
              <w:r w:rsidR="004314E7" w:rsidRPr="00BA4849">
                <w:rPr>
                  <w:rStyle w:val="Hyperlink"/>
                  <w:sz w:val="22"/>
                  <w:szCs w:val="22"/>
                </w:rPr>
                <w:t>Dispute settlement</w:t>
              </w:r>
            </w:hyperlink>
            <w:r w:rsidR="005F0342" w:rsidRPr="00BA4849">
              <w:rPr>
                <w:rStyle w:val="Hyperlink"/>
                <w:sz w:val="22"/>
                <w:szCs w:val="22"/>
              </w:rPr>
              <w:t xml:space="preserve">  </w:t>
            </w:r>
          </w:p>
          <w:p w14:paraId="309C550A" w14:textId="77777777" w:rsidR="004314E7" w:rsidRPr="00BA4849" w:rsidRDefault="005F0342">
            <w:pPr>
              <w:pStyle w:val="Heading3"/>
              <w:rPr>
                <w:sz w:val="22"/>
                <w:szCs w:val="22"/>
              </w:rPr>
            </w:pPr>
            <w:r w:rsidRPr="00BA4849">
              <w:rPr>
                <w:rStyle w:val="Hyperlink"/>
                <w:sz w:val="22"/>
                <w:szCs w:val="22"/>
              </w:rPr>
              <w:t>https://www.wto.org/english/tratop_e/dispu_e/dispu_e.htm</w:t>
            </w:r>
          </w:p>
          <w:p w14:paraId="78772BDC" w14:textId="77777777" w:rsidR="004314E7" w:rsidRPr="00BA4849" w:rsidRDefault="001C2319">
            <w:pPr>
              <w:rPr>
                <w:rFonts w:asciiTheme="majorHAnsi" w:hAnsiTheme="majorHAnsi"/>
                <w:sz w:val="22"/>
                <w:szCs w:val="22"/>
              </w:rPr>
            </w:pPr>
            <w:r>
              <w:rPr>
                <w:rFonts w:asciiTheme="majorHAnsi" w:hAnsiTheme="majorHAnsi"/>
                <w:sz w:val="22"/>
                <w:szCs w:val="22"/>
              </w:rPr>
              <w:pict w14:anchorId="69D91EB8">
                <v:rect id="_x0000_i1025" style="width:6in;height:.75pt" o:hralign="center" o:hrstd="t" o:hr="t" fillcolor="#a0a0a0" stroked="f"/>
              </w:pict>
            </w:r>
          </w:p>
          <w:p w14:paraId="0EDA8D3D" w14:textId="77777777" w:rsidR="002C1A8E" w:rsidRPr="00BA4849" w:rsidRDefault="001C2319" w:rsidP="002C1A8E">
            <w:pPr>
              <w:pStyle w:val="NoSpacing"/>
              <w:rPr>
                <w:rStyle w:val="Hyperlink"/>
                <w:rFonts w:asciiTheme="majorHAnsi" w:hAnsiTheme="majorHAnsi"/>
                <w:sz w:val="22"/>
                <w:szCs w:val="22"/>
              </w:rPr>
            </w:pPr>
            <w:hyperlink r:id="rId132" w:history="1">
              <w:r w:rsidR="004314E7" w:rsidRPr="00BA4849">
                <w:rPr>
                  <w:rStyle w:val="Hyperlink"/>
                  <w:rFonts w:asciiTheme="majorHAnsi" w:hAnsiTheme="majorHAnsi"/>
                  <w:sz w:val="22"/>
                  <w:szCs w:val="22"/>
                </w:rPr>
                <w:t>Disputes chronologically</w:t>
              </w:r>
            </w:hyperlink>
            <w:r w:rsidR="005F0342" w:rsidRPr="00BA4849">
              <w:rPr>
                <w:rStyle w:val="Hyperlink"/>
                <w:rFonts w:asciiTheme="majorHAnsi" w:hAnsiTheme="majorHAnsi"/>
                <w:sz w:val="22"/>
                <w:szCs w:val="22"/>
              </w:rPr>
              <w:t xml:space="preserve">:        </w:t>
            </w:r>
          </w:p>
          <w:p w14:paraId="71690971" w14:textId="77777777" w:rsidR="004314E7" w:rsidRPr="00BA4849" w:rsidRDefault="002C1A8E" w:rsidP="002C1A8E">
            <w:pPr>
              <w:pStyle w:val="NoSpacing"/>
              <w:rPr>
                <w:rFonts w:asciiTheme="majorHAnsi" w:hAnsiTheme="majorHAnsi"/>
                <w:sz w:val="22"/>
                <w:szCs w:val="22"/>
              </w:rPr>
            </w:pPr>
            <w:r w:rsidRPr="00BA4849">
              <w:rPr>
                <w:rStyle w:val="Hyperlink"/>
                <w:rFonts w:asciiTheme="majorHAnsi" w:hAnsiTheme="majorHAnsi"/>
                <w:sz w:val="22"/>
                <w:szCs w:val="22"/>
              </w:rPr>
              <w:t xml:space="preserve">         </w:t>
            </w:r>
            <w:r w:rsidR="005F0342" w:rsidRPr="00BA4849">
              <w:rPr>
                <w:rStyle w:val="Hyperlink"/>
                <w:rFonts w:asciiTheme="majorHAnsi" w:hAnsiTheme="majorHAnsi"/>
                <w:sz w:val="22"/>
                <w:szCs w:val="22"/>
              </w:rPr>
              <w:t>https://www.wto.org/english/tratop_e/dispu_e/dispu_status_e.htm</w:t>
            </w:r>
          </w:p>
          <w:p w14:paraId="659C1B4D" w14:textId="77777777" w:rsidR="004314E7" w:rsidRPr="00BA4849" w:rsidRDefault="001C2319" w:rsidP="002C1A8E">
            <w:pPr>
              <w:pStyle w:val="NoSpacing"/>
              <w:rPr>
                <w:rStyle w:val="Hyperlink"/>
                <w:rFonts w:asciiTheme="majorHAnsi" w:hAnsiTheme="majorHAnsi"/>
                <w:color w:val="auto"/>
                <w:sz w:val="22"/>
                <w:szCs w:val="22"/>
                <w:u w:val="none"/>
              </w:rPr>
            </w:pPr>
            <w:hyperlink r:id="rId133" w:history="1">
              <w:r w:rsidR="004314E7" w:rsidRPr="00BA4849">
                <w:rPr>
                  <w:rStyle w:val="Hyperlink"/>
                  <w:rFonts w:asciiTheme="majorHAnsi" w:hAnsiTheme="majorHAnsi"/>
                  <w:sz w:val="22"/>
                  <w:szCs w:val="22"/>
                </w:rPr>
                <w:t>Disputes by country/territory</w:t>
              </w:r>
            </w:hyperlink>
            <w:r w:rsidR="005F0342" w:rsidRPr="00BA4849">
              <w:rPr>
                <w:rStyle w:val="Hyperlink"/>
                <w:rFonts w:asciiTheme="majorHAnsi" w:hAnsiTheme="majorHAnsi"/>
                <w:sz w:val="22"/>
                <w:szCs w:val="22"/>
              </w:rPr>
              <w:t xml:space="preserve">: </w:t>
            </w:r>
          </w:p>
          <w:p w14:paraId="30D03E80" w14:textId="77777777" w:rsidR="005F0342" w:rsidRPr="00BA4849" w:rsidRDefault="005F0342" w:rsidP="002C1A8E">
            <w:pPr>
              <w:pStyle w:val="NoSpacing"/>
              <w:rPr>
                <w:rFonts w:asciiTheme="majorHAnsi" w:hAnsiTheme="majorHAnsi"/>
                <w:sz w:val="22"/>
                <w:szCs w:val="22"/>
              </w:rPr>
            </w:pPr>
            <w:r w:rsidRPr="00BA4849">
              <w:rPr>
                <w:rStyle w:val="Hyperlink"/>
                <w:rFonts w:asciiTheme="majorHAnsi" w:hAnsiTheme="majorHAnsi"/>
                <w:sz w:val="22"/>
                <w:szCs w:val="22"/>
              </w:rPr>
              <w:t xml:space="preserve">       https://www.wto.org/english/tratop_e/dispu_e/dispu_by_country_e.htm</w:t>
            </w:r>
          </w:p>
          <w:p w14:paraId="3FFA930F" w14:textId="77777777" w:rsidR="004314E7" w:rsidRPr="00BA4849" w:rsidRDefault="001C2319" w:rsidP="002C1A8E">
            <w:pPr>
              <w:pStyle w:val="NoSpacing"/>
              <w:rPr>
                <w:rStyle w:val="Hyperlink"/>
                <w:rFonts w:asciiTheme="majorHAnsi" w:hAnsiTheme="majorHAnsi"/>
                <w:sz w:val="22"/>
                <w:szCs w:val="22"/>
              </w:rPr>
            </w:pPr>
            <w:hyperlink r:id="rId134" w:history="1">
              <w:r w:rsidR="004314E7" w:rsidRPr="00BA4849">
                <w:rPr>
                  <w:rStyle w:val="Hyperlink"/>
                  <w:rFonts w:asciiTheme="majorHAnsi" w:hAnsiTheme="majorHAnsi"/>
                  <w:sz w:val="22"/>
                  <w:szCs w:val="22"/>
                </w:rPr>
                <w:t>Disputes by agreement</w:t>
              </w:r>
            </w:hyperlink>
            <w:r w:rsidR="002C1A8E" w:rsidRPr="00BA4849">
              <w:rPr>
                <w:rStyle w:val="Hyperlink"/>
                <w:rFonts w:asciiTheme="majorHAnsi" w:hAnsiTheme="majorHAnsi"/>
                <w:sz w:val="22"/>
                <w:szCs w:val="22"/>
              </w:rPr>
              <w:t>:</w:t>
            </w:r>
          </w:p>
          <w:p w14:paraId="0AE88922" w14:textId="77777777" w:rsidR="002C1A8E" w:rsidRPr="00BA4849" w:rsidRDefault="002C1A8E" w:rsidP="002C1A8E">
            <w:pPr>
              <w:pStyle w:val="NoSpacing"/>
              <w:rPr>
                <w:rFonts w:asciiTheme="majorHAnsi" w:hAnsiTheme="majorHAnsi"/>
                <w:sz w:val="22"/>
                <w:szCs w:val="22"/>
              </w:rPr>
            </w:pPr>
            <w:r w:rsidRPr="00BA4849">
              <w:rPr>
                <w:rFonts w:asciiTheme="majorHAnsi" w:hAnsiTheme="majorHAnsi"/>
                <w:sz w:val="22"/>
                <w:szCs w:val="22"/>
              </w:rPr>
              <w:t xml:space="preserve">       https://www.wto.org/english/tratop_e/dispu_e/dispu_agreements_index_e.htm#</w:t>
            </w:r>
          </w:p>
          <w:p w14:paraId="15E1994C" w14:textId="77777777" w:rsidR="004314E7" w:rsidRPr="00BA4849" w:rsidRDefault="001C2319" w:rsidP="002C1A8E">
            <w:pPr>
              <w:pStyle w:val="NoSpacing"/>
              <w:rPr>
                <w:rStyle w:val="Hyperlink"/>
                <w:rFonts w:asciiTheme="majorHAnsi" w:hAnsiTheme="majorHAnsi"/>
                <w:sz w:val="22"/>
                <w:szCs w:val="22"/>
              </w:rPr>
            </w:pPr>
            <w:hyperlink r:id="rId135" w:history="1">
              <w:r w:rsidR="004314E7" w:rsidRPr="00BA4849">
                <w:rPr>
                  <w:rStyle w:val="Hyperlink"/>
                  <w:rFonts w:asciiTheme="majorHAnsi" w:hAnsiTheme="majorHAnsi"/>
                  <w:sz w:val="22"/>
                  <w:szCs w:val="22"/>
                </w:rPr>
                <w:t>Disputes by subject</w:t>
              </w:r>
            </w:hyperlink>
            <w:r w:rsidR="002C1A8E" w:rsidRPr="00BA4849">
              <w:rPr>
                <w:rStyle w:val="Hyperlink"/>
                <w:rFonts w:asciiTheme="majorHAnsi" w:hAnsiTheme="majorHAnsi"/>
                <w:sz w:val="22"/>
                <w:szCs w:val="22"/>
              </w:rPr>
              <w:t>:</w:t>
            </w:r>
          </w:p>
          <w:p w14:paraId="0AC2B814" w14:textId="77777777" w:rsidR="002C1A8E" w:rsidRPr="00BA4849" w:rsidRDefault="002C1A8E" w:rsidP="002C1A8E">
            <w:pPr>
              <w:pStyle w:val="NoSpacing"/>
              <w:rPr>
                <w:rFonts w:asciiTheme="majorHAnsi" w:hAnsiTheme="majorHAnsi"/>
                <w:sz w:val="22"/>
                <w:szCs w:val="22"/>
              </w:rPr>
            </w:pPr>
            <w:r w:rsidRPr="00BA4849">
              <w:rPr>
                <w:rFonts w:asciiTheme="majorHAnsi" w:hAnsiTheme="majorHAnsi"/>
                <w:sz w:val="22"/>
                <w:szCs w:val="22"/>
              </w:rPr>
              <w:lastRenderedPageBreak/>
              <w:t xml:space="preserve">      https://www.wto.org/english/tratop_e/dispu_e/dispu_subjects_index_e.htm</w:t>
            </w:r>
          </w:p>
          <w:p w14:paraId="6B1C84F8" w14:textId="77777777" w:rsidR="004314E7" w:rsidRPr="00BA4849" w:rsidRDefault="001C2319" w:rsidP="002C1A8E">
            <w:pPr>
              <w:pStyle w:val="NoSpacing"/>
              <w:rPr>
                <w:rStyle w:val="Hyperlink"/>
                <w:rFonts w:asciiTheme="majorHAnsi" w:hAnsiTheme="majorHAnsi"/>
                <w:sz w:val="22"/>
                <w:szCs w:val="22"/>
              </w:rPr>
            </w:pPr>
            <w:hyperlink r:id="rId136" w:history="1">
              <w:r w:rsidR="004314E7" w:rsidRPr="00BA4849">
                <w:rPr>
                  <w:rStyle w:val="Hyperlink"/>
                  <w:rFonts w:asciiTheme="majorHAnsi" w:hAnsiTheme="majorHAnsi"/>
                  <w:sz w:val="22"/>
                  <w:szCs w:val="22"/>
                </w:rPr>
                <w:t>Find disputes cases</w:t>
              </w:r>
            </w:hyperlink>
            <w:r w:rsidR="002C1A8E" w:rsidRPr="00BA4849">
              <w:rPr>
                <w:rStyle w:val="Hyperlink"/>
                <w:rFonts w:asciiTheme="majorHAnsi" w:hAnsiTheme="majorHAnsi"/>
                <w:sz w:val="22"/>
                <w:szCs w:val="22"/>
              </w:rPr>
              <w:t>:</w:t>
            </w:r>
          </w:p>
          <w:p w14:paraId="402616A7" w14:textId="77777777" w:rsidR="002C1A8E" w:rsidRPr="00BA4849" w:rsidRDefault="002C1A8E" w:rsidP="002C1A8E">
            <w:pPr>
              <w:pStyle w:val="NoSpacing"/>
              <w:rPr>
                <w:rFonts w:asciiTheme="majorHAnsi" w:hAnsiTheme="majorHAnsi"/>
                <w:sz w:val="22"/>
                <w:szCs w:val="22"/>
              </w:rPr>
            </w:pPr>
            <w:r w:rsidRPr="00BA4849">
              <w:rPr>
                <w:rFonts w:asciiTheme="majorHAnsi" w:hAnsiTheme="majorHAnsi"/>
                <w:sz w:val="22"/>
                <w:szCs w:val="22"/>
              </w:rPr>
              <w:t xml:space="preserve">      https://www.wto.org/english/tratop_e/dispu_e/find_dispu_cases_e.htm#results</w:t>
            </w:r>
          </w:p>
          <w:p w14:paraId="103FE88D" w14:textId="77777777" w:rsidR="004314E7" w:rsidRPr="00BA4849" w:rsidRDefault="001C2319" w:rsidP="002C1A8E">
            <w:pPr>
              <w:pStyle w:val="NoSpacing"/>
              <w:rPr>
                <w:rStyle w:val="Hyperlink"/>
                <w:rFonts w:asciiTheme="majorHAnsi" w:hAnsiTheme="majorHAnsi"/>
                <w:sz w:val="22"/>
                <w:szCs w:val="22"/>
              </w:rPr>
            </w:pPr>
            <w:hyperlink r:id="rId137" w:anchor="dsb" w:history="1">
              <w:r w:rsidR="004314E7" w:rsidRPr="00BA4849">
                <w:rPr>
                  <w:rStyle w:val="Hyperlink"/>
                  <w:rFonts w:asciiTheme="majorHAnsi" w:hAnsiTheme="majorHAnsi"/>
                  <w:sz w:val="22"/>
                  <w:szCs w:val="22"/>
                </w:rPr>
                <w:t>Dispute Settlement Body</w:t>
              </w:r>
            </w:hyperlink>
            <w:r w:rsidR="002C1A8E" w:rsidRPr="00BA4849">
              <w:rPr>
                <w:rStyle w:val="Hyperlink"/>
                <w:rFonts w:asciiTheme="majorHAnsi" w:hAnsiTheme="majorHAnsi"/>
                <w:sz w:val="22"/>
                <w:szCs w:val="22"/>
              </w:rPr>
              <w:t>:</w:t>
            </w:r>
          </w:p>
          <w:p w14:paraId="7EC92191" w14:textId="77777777" w:rsidR="002C1A8E" w:rsidRPr="00BA4849" w:rsidRDefault="002C1A8E" w:rsidP="002C1A8E">
            <w:pPr>
              <w:pStyle w:val="NoSpacing"/>
              <w:rPr>
                <w:rFonts w:asciiTheme="majorHAnsi" w:hAnsiTheme="majorHAnsi"/>
                <w:sz w:val="22"/>
                <w:szCs w:val="22"/>
              </w:rPr>
            </w:pPr>
            <w:r w:rsidRPr="00BA4849">
              <w:rPr>
                <w:rFonts w:asciiTheme="majorHAnsi" w:hAnsiTheme="majorHAnsi"/>
                <w:sz w:val="22"/>
                <w:szCs w:val="22"/>
              </w:rPr>
              <w:t xml:space="preserve">     https://www.wto.org/english/tratop_e/dispu_e/dispu_e.htm#dsb</w:t>
            </w:r>
          </w:p>
          <w:p w14:paraId="0519A84C" w14:textId="77777777" w:rsidR="004314E7" w:rsidRPr="00BA4849" w:rsidRDefault="001C2319" w:rsidP="002C1A8E">
            <w:pPr>
              <w:pStyle w:val="NoSpacing"/>
              <w:rPr>
                <w:rFonts w:asciiTheme="majorHAnsi" w:hAnsiTheme="majorHAnsi"/>
                <w:sz w:val="22"/>
                <w:szCs w:val="22"/>
              </w:rPr>
            </w:pPr>
            <w:hyperlink r:id="rId138" w:history="1">
              <w:r w:rsidR="004314E7" w:rsidRPr="00BA4849">
                <w:rPr>
                  <w:rStyle w:val="Hyperlink"/>
                  <w:rFonts w:asciiTheme="majorHAnsi" w:hAnsiTheme="majorHAnsi"/>
                  <w:sz w:val="22"/>
                  <w:szCs w:val="22"/>
                </w:rPr>
                <w:t>Appellate Body</w:t>
              </w:r>
            </w:hyperlink>
          </w:p>
        </w:tc>
      </w:tr>
      <w:tr w:rsidR="002C1A8E" w:rsidRPr="00BA4849" w14:paraId="488C47D7" w14:textId="77777777" w:rsidTr="007F6018">
        <w:trPr>
          <w:tblCellSpacing w:w="0" w:type="dxa"/>
        </w:trPr>
        <w:tc>
          <w:tcPr>
            <w:tcW w:w="20" w:type="dxa"/>
            <w:vAlign w:val="center"/>
          </w:tcPr>
          <w:p w14:paraId="5072E025" w14:textId="77777777" w:rsidR="002C1A8E" w:rsidRPr="00BA4849" w:rsidRDefault="002C1A8E" w:rsidP="004314E7">
            <w:pPr>
              <w:spacing w:before="100" w:beforeAutospacing="1" w:after="100" w:afterAutospacing="1"/>
              <w:rPr>
                <w:rFonts w:asciiTheme="majorHAnsi" w:hAnsiTheme="majorHAnsi"/>
                <w:sz w:val="22"/>
                <w:szCs w:val="22"/>
              </w:rPr>
            </w:pPr>
          </w:p>
        </w:tc>
        <w:tc>
          <w:tcPr>
            <w:tcW w:w="13105" w:type="dxa"/>
            <w:vAlign w:val="center"/>
          </w:tcPr>
          <w:p w14:paraId="620DDAB5" w14:textId="77777777" w:rsidR="002C1A8E" w:rsidRPr="00BA4849" w:rsidRDefault="002C1A8E">
            <w:pPr>
              <w:pStyle w:val="menusubitem"/>
              <w:rPr>
                <w:rFonts w:asciiTheme="majorHAnsi" w:hAnsiTheme="majorHAnsi"/>
                <w:sz w:val="22"/>
                <w:szCs w:val="22"/>
              </w:rPr>
            </w:pPr>
          </w:p>
        </w:tc>
      </w:tr>
    </w:tbl>
    <w:p w14:paraId="48ACE722" w14:textId="77777777" w:rsidR="0039214E" w:rsidRPr="00BA4849" w:rsidRDefault="0039214E" w:rsidP="0039214E">
      <w:pPr>
        <w:tabs>
          <w:tab w:val="left" w:pos="3520"/>
        </w:tabs>
        <w:rPr>
          <w:rFonts w:asciiTheme="majorHAnsi" w:hAnsiTheme="majorHAnsi"/>
          <w:sz w:val="22"/>
          <w:szCs w:val="22"/>
        </w:rPr>
      </w:pPr>
    </w:p>
    <w:p w14:paraId="5FEE8A75" w14:textId="2116CFEB" w:rsidR="00C27C4B" w:rsidRPr="00BA4849" w:rsidRDefault="00C27C4B" w:rsidP="0039214E">
      <w:pPr>
        <w:tabs>
          <w:tab w:val="left" w:pos="3520"/>
        </w:tabs>
        <w:rPr>
          <w:rFonts w:asciiTheme="majorHAnsi" w:hAnsiTheme="majorHAnsi"/>
          <w:sz w:val="22"/>
          <w:szCs w:val="22"/>
        </w:rPr>
      </w:pPr>
      <w:r w:rsidRPr="00BA4849">
        <w:rPr>
          <w:rFonts w:asciiTheme="majorHAnsi" w:hAnsiTheme="majorHAnsi"/>
          <w:b/>
          <w:sz w:val="22"/>
          <w:szCs w:val="22"/>
        </w:rPr>
        <w:t>Trade Policy Review:</w:t>
      </w:r>
      <w:r w:rsidRPr="00BA4849">
        <w:rPr>
          <w:rFonts w:asciiTheme="majorHAnsi" w:hAnsiTheme="majorHAnsi"/>
          <w:sz w:val="22"/>
          <w:szCs w:val="22"/>
        </w:rPr>
        <w:t xml:space="preserve">  The United States participates in trade policy reviews (TPR) of other countries. Specific U.S. interests can be found by reviewing the summary of TPR </w:t>
      </w:r>
      <w:proofErr w:type="gramStart"/>
      <w:r w:rsidRPr="00BA4849">
        <w:rPr>
          <w:rFonts w:asciiTheme="majorHAnsi" w:hAnsiTheme="majorHAnsi"/>
          <w:sz w:val="22"/>
          <w:szCs w:val="22"/>
        </w:rPr>
        <w:t>meetings which</w:t>
      </w:r>
      <w:proofErr w:type="gramEnd"/>
      <w:r w:rsidRPr="00BA4849">
        <w:rPr>
          <w:rFonts w:asciiTheme="majorHAnsi" w:hAnsiTheme="majorHAnsi"/>
          <w:sz w:val="22"/>
          <w:szCs w:val="22"/>
        </w:rPr>
        <w:t xml:space="preserve"> are found at:</w:t>
      </w:r>
    </w:p>
    <w:p w14:paraId="1C3B1163" w14:textId="77777777" w:rsidR="00C27C4B" w:rsidRPr="00BA4849" w:rsidRDefault="00C27C4B" w:rsidP="0039214E">
      <w:pPr>
        <w:tabs>
          <w:tab w:val="left" w:pos="3520"/>
        </w:tabs>
        <w:rPr>
          <w:rFonts w:asciiTheme="majorHAnsi" w:hAnsiTheme="majorHAnsi"/>
          <w:sz w:val="22"/>
          <w:szCs w:val="22"/>
        </w:rPr>
      </w:pPr>
    </w:p>
    <w:p w14:paraId="033332C2" w14:textId="5B868803" w:rsidR="00C27C4B" w:rsidRPr="00BA4849" w:rsidRDefault="001C2319" w:rsidP="0039214E">
      <w:pPr>
        <w:tabs>
          <w:tab w:val="left" w:pos="3520"/>
        </w:tabs>
        <w:rPr>
          <w:rFonts w:asciiTheme="majorHAnsi" w:hAnsiTheme="majorHAnsi"/>
          <w:sz w:val="22"/>
          <w:szCs w:val="22"/>
        </w:rPr>
      </w:pPr>
      <w:hyperlink r:id="rId139" w:history="1">
        <w:r w:rsidR="00A43384" w:rsidRPr="00BA4849">
          <w:rPr>
            <w:rStyle w:val="Hyperlink"/>
            <w:rFonts w:asciiTheme="majorHAnsi" w:hAnsiTheme="majorHAnsi"/>
            <w:sz w:val="22"/>
            <w:szCs w:val="22"/>
          </w:rPr>
          <w:t>https://www.wto.org/english/tratop_e/tpr_e/tpr_e.htm</w:t>
        </w:r>
      </w:hyperlink>
    </w:p>
    <w:p w14:paraId="19B14FC5" w14:textId="77777777" w:rsidR="00A43384" w:rsidRPr="00BA4849" w:rsidRDefault="00A43384" w:rsidP="0039214E">
      <w:pPr>
        <w:tabs>
          <w:tab w:val="left" w:pos="3520"/>
        </w:tabs>
        <w:rPr>
          <w:rFonts w:asciiTheme="majorHAnsi" w:hAnsiTheme="majorHAnsi"/>
          <w:sz w:val="22"/>
          <w:szCs w:val="22"/>
        </w:rPr>
      </w:pPr>
    </w:p>
    <w:p w14:paraId="34BE0EC2" w14:textId="795EACF0" w:rsidR="000D09DF" w:rsidRPr="00BA4849" w:rsidRDefault="000D09DF" w:rsidP="000D09DF">
      <w:pPr>
        <w:widowControl w:val="0"/>
        <w:autoSpaceDE w:val="0"/>
        <w:autoSpaceDN w:val="0"/>
        <w:adjustRightInd w:val="0"/>
        <w:rPr>
          <w:rFonts w:asciiTheme="majorHAnsi" w:hAnsiTheme="majorHAnsi" w:cs="Times New Roman"/>
          <w:sz w:val="22"/>
          <w:szCs w:val="22"/>
          <w:lang w:val="en-US"/>
        </w:rPr>
      </w:pPr>
      <w:r w:rsidRPr="00BA4849">
        <w:rPr>
          <w:rFonts w:asciiTheme="majorHAnsi" w:hAnsiTheme="majorHAnsi"/>
          <w:b/>
          <w:sz w:val="22"/>
          <w:szCs w:val="22"/>
        </w:rPr>
        <w:t>Trade policy capacity building:</w:t>
      </w:r>
      <w:r w:rsidRPr="00BA4849">
        <w:rPr>
          <w:rFonts w:asciiTheme="majorHAnsi" w:hAnsiTheme="majorHAnsi"/>
          <w:sz w:val="22"/>
          <w:szCs w:val="22"/>
        </w:rPr>
        <w:t xml:space="preserve"> </w:t>
      </w:r>
      <w:r w:rsidRPr="00BA4849">
        <w:rPr>
          <w:rFonts w:asciiTheme="majorHAnsi" w:hAnsiTheme="majorHAnsi" w:cs="Times New Roman"/>
          <w:sz w:val="22"/>
          <w:szCs w:val="22"/>
          <w:lang w:val="en-US"/>
        </w:rPr>
        <w:t>USTR works  “closely with the U.S. Department of State, USAID, MCC</w:t>
      </w:r>
      <w:r w:rsidR="00603719" w:rsidRPr="00BA4849">
        <w:rPr>
          <w:rFonts w:asciiTheme="majorHAnsi" w:hAnsiTheme="majorHAnsi" w:cs="Times New Roman"/>
          <w:sz w:val="22"/>
          <w:szCs w:val="22"/>
          <w:lang w:val="en-US"/>
        </w:rPr>
        <w:t xml:space="preserve"> [Millennium Challenge Account]</w:t>
      </w:r>
      <w:r w:rsidRPr="00BA4849">
        <w:rPr>
          <w:rFonts w:asciiTheme="majorHAnsi" w:hAnsiTheme="majorHAnsi" w:cs="Times New Roman"/>
          <w:sz w:val="22"/>
          <w:szCs w:val="22"/>
          <w:lang w:val="en-US"/>
        </w:rPr>
        <w:t>, U.S. Department of Agriculture, and other U.S. Government agencies to support countries in their capacity to trade”</w:t>
      </w:r>
      <w:r w:rsidR="00603719" w:rsidRPr="00BA4849">
        <w:rPr>
          <w:rFonts w:asciiTheme="majorHAnsi" w:hAnsiTheme="majorHAnsi" w:cs="Times New Roman"/>
          <w:sz w:val="22"/>
          <w:szCs w:val="22"/>
          <w:lang w:val="en-US"/>
        </w:rPr>
        <w:t xml:space="preserve"> and with </w:t>
      </w:r>
      <w:r w:rsidR="00603719" w:rsidRPr="00BA4849">
        <w:rPr>
          <w:rFonts w:asciiTheme="majorHAnsi" w:hAnsiTheme="majorHAnsi" w:cs="Times New Roman"/>
          <w:i/>
          <w:sz w:val="22"/>
          <w:szCs w:val="22"/>
          <w:lang w:val="en-US"/>
        </w:rPr>
        <w:t xml:space="preserve">inter alia. </w:t>
      </w:r>
      <w:proofErr w:type="gramStart"/>
      <w:r w:rsidR="00603719" w:rsidRPr="00BA4849">
        <w:rPr>
          <w:rFonts w:asciiTheme="majorHAnsi" w:hAnsiTheme="majorHAnsi" w:cs="Times New Roman"/>
          <w:sz w:val="22"/>
          <w:szCs w:val="22"/>
          <w:lang w:val="en-US"/>
        </w:rPr>
        <w:t>the</w:t>
      </w:r>
      <w:proofErr w:type="gramEnd"/>
      <w:r w:rsidR="00603719" w:rsidRPr="00BA4849">
        <w:rPr>
          <w:rFonts w:asciiTheme="majorHAnsi" w:hAnsiTheme="majorHAnsi" w:cs="Times New Roman"/>
          <w:sz w:val="22"/>
          <w:szCs w:val="22"/>
          <w:lang w:val="en-US"/>
        </w:rPr>
        <w:t xml:space="preserve"> World Bank, regional development banks, the International Monetary Fund, and the United Nations to support trade policy capacity building in other nations.</w:t>
      </w:r>
      <w:r w:rsidR="005F34BC" w:rsidRPr="00BA4849">
        <w:rPr>
          <w:rStyle w:val="FootnoteReference"/>
          <w:rFonts w:asciiTheme="majorHAnsi" w:hAnsiTheme="majorHAnsi" w:cs="Times New Roman"/>
          <w:sz w:val="22"/>
          <w:szCs w:val="22"/>
          <w:lang w:val="en-US"/>
        </w:rPr>
        <w:footnoteReference w:id="5"/>
      </w:r>
      <w:r w:rsidRPr="00BA4849">
        <w:rPr>
          <w:rFonts w:asciiTheme="majorHAnsi" w:hAnsiTheme="majorHAnsi" w:cs="Times New Roman"/>
          <w:sz w:val="22"/>
          <w:szCs w:val="22"/>
          <w:lang w:val="en-US"/>
        </w:rPr>
        <w:t xml:space="preserve">.  For more information </w:t>
      </w:r>
      <w:r w:rsidR="00603719" w:rsidRPr="00BA4849">
        <w:rPr>
          <w:rFonts w:asciiTheme="majorHAnsi" w:hAnsiTheme="majorHAnsi" w:cs="Times New Roman"/>
          <w:sz w:val="22"/>
          <w:szCs w:val="22"/>
          <w:lang w:val="en-US"/>
        </w:rPr>
        <w:t xml:space="preserve">on specific trade policy capacity building at the WTO see the </w:t>
      </w:r>
      <w:r w:rsidR="00603719" w:rsidRPr="00BA4849">
        <w:rPr>
          <w:rFonts w:asciiTheme="majorHAnsi" w:hAnsiTheme="majorHAnsi" w:cs="Times New Roman"/>
          <w:sz w:val="22"/>
          <w:szCs w:val="22"/>
          <w:u w:val="single"/>
          <w:lang w:val="en-US"/>
        </w:rPr>
        <w:t>2015 Trade Policy Agenda and 2014 Annual Report of the President of the United States on the Trade Agreements Program</w:t>
      </w:r>
      <w:r w:rsidR="00603719" w:rsidRPr="00BA4849">
        <w:rPr>
          <w:rFonts w:asciiTheme="majorHAnsi" w:hAnsiTheme="majorHAnsi" w:cs="Times New Roman"/>
          <w:sz w:val="22"/>
          <w:szCs w:val="22"/>
          <w:lang w:val="en-US"/>
        </w:rPr>
        <w:t xml:space="preserve"> (noted in section 1 above.)</w:t>
      </w:r>
    </w:p>
    <w:p w14:paraId="27AD65C8" w14:textId="77777777" w:rsidR="00603719" w:rsidRPr="00BA4849" w:rsidRDefault="00603719" w:rsidP="000D09DF">
      <w:pPr>
        <w:widowControl w:val="0"/>
        <w:autoSpaceDE w:val="0"/>
        <w:autoSpaceDN w:val="0"/>
        <w:adjustRightInd w:val="0"/>
        <w:rPr>
          <w:rFonts w:asciiTheme="majorHAnsi" w:hAnsiTheme="majorHAnsi" w:cs="Times New Roman"/>
          <w:sz w:val="22"/>
          <w:szCs w:val="22"/>
          <w:lang w:val="en-US"/>
        </w:rPr>
      </w:pPr>
    </w:p>
    <w:p w14:paraId="250A444C" w14:textId="77777777" w:rsidR="000D09DF" w:rsidRPr="00BA4849" w:rsidRDefault="000D09DF" w:rsidP="0039214E">
      <w:pPr>
        <w:tabs>
          <w:tab w:val="left" w:pos="3520"/>
        </w:tabs>
        <w:rPr>
          <w:rFonts w:asciiTheme="majorHAnsi" w:hAnsiTheme="majorHAnsi" w:cs="Times New Roman"/>
          <w:sz w:val="22"/>
          <w:szCs w:val="22"/>
          <w:lang w:val="en-US"/>
        </w:rPr>
      </w:pPr>
    </w:p>
    <w:p w14:paraId="401D5BCA" w14:textId="77777777" w:rsidR="00603719" w:rsidRPr="00BA4849" w:rsidRDefault="00603719" w:rsidP="0039214E">
      <w:pPr>
        <w:tabs>
          <w:tab w:val="left" w:pos="3520"/>
        </w:tabs>
        <w:rPr>
          <w:rFonts w:asciiTheme="majorHAnsi" w:hAnsiTheme="majorHAnsi" w:cs="Times New Roman"/>
          <w:sz w:val="22"/>
          <w:szCs w:val="22"/>
          <w:lang w:val="en-US"/>
        </w:rPr>
      </w:pPr>
    </w:p>
    <w:p w14:paraId="2C2BF000" w14:textId="3ECB7A39" w:rsidR="0039214E" w:rsidRPr="00BA4849" w:rsidRDefault="00A43384" w:rsidP="0039214E">
      <w:pPr>
        <w:tabs>
          <w:tab w:val="left" w:pos="3520"/>
        </w:tabs>
        <w:rPr>
          <w:rFonts w:asciiTheme="majorHAnsi" w:hAnsiTheme="majorHAnsi"/>
          <w:sz w:val="22"/>
          <w:szCs w:val="22"/>
        </w:rPr>
      </w:pPr>
      <w:r w:rsidRPr="00BA4849">
        <w:rPr>
          <w:rFonts w:asciiTheme="majorHAnsi" w:hAnsiTheme="majorHAnsi"/>
          <w:sz w:val="22"/>
          <w:szCs w:val="22"/>
        </w:rPr>
        <w:t xml:space="preserve">For resources on </w:t>
      </w:r>
      <w:r w:rsidR="0039214E" w:rsidRPr="00BA4849">
        <w:rPr>
          <w:rFonts w:asciiTheme="majorHAnsi" w:hAnsiTheme="majorHAnsi"/>
          <w:sz w:val="22"/>
          <w:szCs w:val="22"/>
        </w:rPr>
        <w:t xml:space="preserve">other aspects of U.S. trade, e.g., statistics, products, trade </w:t>
      </w:r>
      <w:proofErr w:type="gramStart"/>
      <w:r w:rsidR="0039214E" w:rsidRPr="00BA4849">
        <w:rPr>
          <w:rFonts w:asciiTheme="majorHAnsi" w:hAnsiTheme="majorHAnsi"/>
          <w:sz w:val="22"/>
          <w:szCs w:val="22"/>
        </w:rPr>
        <w:t>flows,</w:t>
      </w:r>
      <w:proofErr w:type="gramEnd"/>
      <w:r w:rsidR="0039214E" w:rsidRPr="00BA4849">
        <w:rPr>
          <w:rFonts w:asciiTheme="majorHAnsi" w:hAnsiTheme="majorHAnsi"/>
          <w:sz w:val="22"/>
          <w:szCs w:val="22"/>
        </w:rPr>
        <w:t xml:space="preserve"> please refer to other BERA guides.</w:t>
      </w:r>
    </w:p>
    <w:p w14:paraId="2CA2F203" w14:textId="77777777" w:rsidR="00BA59DC" w:rsidRDefault="00BA59DC" w:rsidP="001E6334">
      <w:pPr>
        <w:tabs>
          <w:tab w:val="left" w:pos="3520"/>
        </w:tabs>
        <w:rPr>
          <w:rFonts w:asciiTheme="majorHAnsi" w:hAnsiTheme="majorHAnsi"/>
          <w:sz w:val="16"/>
          <w:szCs w:val="16"/>
        </w:rPr>
      </w:pPr>
    </w:p>
    <w:p w14:paraId="022B37E8" w14:textId="77777777" w:rsidR="00BA59DC" w:rsidRPr="0099265B" w:rsidRDefault="00BA59DC" w:rsidP="00BA59DC">
      <w:pPr>
        <w:tabs>
          <w:tab w:val="left" w:pos="3520"/>
        </w:tabs>
        <w:rPr>
          <w:rFonts w:asciiTheme="majorHAnsi" w:hAnsiTheme="majorHAnsi"/>
          <w:sz w:val="22"/>
          <w:szCs w:val="22"/>
        </w:rPr>
      </w:pPr>
    </w:p>
    <w:p w14:paraId="4F0C7873" w14:textId="77777777" w:rsidR="00BA59DC" w:rsidRPr="0099265B" w:rsidRDefault="00BA59DC" w:rsidP="00BA59DC">
      <w:pPr>
        <w:tabs>
          <w:tab w:val="left" w:pos="3520"/>
        </w:tabs>
        <w:rPr>
          <w:rFonts w:asciiTheme="majorHAnsi" w:hAnsiTheme="majorHAnsi"/>
          <w:sz w:val="22"/>
          <w:szCs w:val="22"/>
        </w:rPr>
      </w:pPr>
      <w:r w:rsidRPr="0099265B">
        <w:rPr>
          <w:rFonts w:ascii="Arial" w:hAnsi="Arial" w:cs="Arial"/>
          <w:noProof/>
          <w:sz w:val="22"/>
          <w:szCs w:val="22"/>
          <w:lang w:val="en-US"/>
        </w:rPr>
        <w:drawing>
          <wp:inline distT="0" distB="0" distL="0" distR="0" wp14:anchorId="497C7A3F" wp14:editId="476A90F6">
            <wp:extent cx="274320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743200" cy="1820545"/>
                    </a:xfrm>
                    <a:prstGeom prst="rect">
                      <a:avLst/>
                    </a:prstGeom>
                    <a:noFill/>
                    <a:ln>
                      <a:noFill/>
                    </a:ln>
                  </pic:spPr>
                </pic:pic>
              </a:graphicData>
            </a:graphic>
          </wp:inline>
        </w:drawing>
      </w:r>
    </w:p>
    <w:p w14:paraId="2C75C453" w14:textId="77777777" w:rsidR="00BA59DC" w:rsidRPr="00ED557C" w:rsidRDefault="00BA59DC" w:rsidP="00BA59DC">
      <w:pPr>
        <w:tabs>
          <w:tab w:val="left" w:pos="3520"/>
        </w:tabs>
        <w:rPr>
          <w:rFonts w:asciiTheme="majorHAnsi" w:hAnsiTheme="majorHAnsi"/>
          <w:sz w:val="12"/>
          <w:szCs w:val="12"/>
        </w:rPr>
      </w:pPr>
      <w:r w:rsidRPr="00ED557C">
        <w:rPr>
          <w:rFonts w:asciiTheme="majorHAnsi" w:hAnsiTheme="majorHAnsi"/>
          <w:sz w:val="12"/>
          <w:szCs w:val="12"/>
        </w:rPr>
        <w:t>Photo:   Word Clip art</w:t>
      </w:r>
    </w:p>
    <w:p w14:paraId="3CF967E3" w14:textId="77777777" w:rsidR="00BA59DC" w:rsidRPr="0099265B" w:rsidRDefault="00BA59DC" w:rsidP="00BA59DC">
      <w:pPr>
        <w:tabs>
          <w:tab w:val="left" w:pos="3520"/>
        </w:tabs>
        <w:rPr>
          <w:rFonts w:asciiTheme="majorHAnsi" w:hAnsiTheme="majorHAnsi"/>
          <w:sz w:val="22"/>
          <w:szCs w:val="22"/>
        </w:rPr>
      </w:pPr>
    </w:p>
    <w:p w14:paraId="47135119" w14:textId="77777777" w:rsidR="00BA59DC" w:rsidRPr="0099265B" w:rsidRDefault="00BA59DC" w:rsidP="00BA59DC">
      <w:pPr>
        <w:rPr>
          <w:rFonts w:asciiTheme="majorHAnsi" w:hAnsiTheme="majorHAnsi"/>
          <w:b/>
          <w:bCs/>
          <w:sz w:val="22"/>
          <w:szCs w:val="22"/>
        </w:rPr>
      </w:pPr>
      <w:r w:rsidRPr="0099265B">
        <w:rPr>
          <w:rFonts w:asciiTheme="majorHAnsi" w:hAnsiTheme="majorHAnsi"/>
          <w:b/>
          <w:bCs/>
          <w:sz w:val="22"/>
          <w:szCs w:val="22"/>
        </w:rPr>
        <w:t>Disclaimer:</w:t>
      </w:r>
    </w:p>
    <w:p w14:paraId="4B1AF98F" w14:textId="77777777" w:rsidR="00BA59DC" w:rsidRPr="0099265B" w:rsidRDefault="00BA59DC" w:rsidP="00BA59DC">
      <w:pPr>
        <w:rPr>
          <w:rFonts w:asciiTheme="majorHAnsi" w:hAnsiTheme="majorHAnsi"/>
          <w:sz w:val="22"/>
          <w:szCs w:val="22"/>
        </w:rPr>
      </w:pPr>
      <w:r w:rsidRPr="0099265B">
        <w:rPr>
          <w:rFonts w:asciiTheme="majorHAnsi" w:hAnsiTheme="majorHAnsi"/>
          <w:sz w:val="22"/>
          <w:szCs w:val="22"/>
        </w:rPr>
        <w:t>Most of the resources in this guide are not content provided by The Library of Congress, consequently The Library is not responsible for misinformation or dead links within the Internet resources provided.</w:t>
      </w:r>
    </w:p>
    <w:p w14:paraId="64E4B5BE" w14:textId="77777777" w:rsidR="00BA59DC" w:rsidRPr="0099265B" w:rsidRDefault="00BA59DC" w:rsidP="00BA59DC">
      <w:pPr>
        <w:tabs>
          <w:tab w:val="left" w:pos="3520"/>
        </w:tabs>
        <w:rPr>
          <w:rFonts w:asciiTheme="majorHAnsi" w:hAnsiTheme="majorHAnsi"/>
          <w:sz w:val="22"/>
          <w:szCs w:val="22"/>
        </w:rPr>
      </w:pPr>
    </w:p>
    <w:p w14:paraId="351D2F36" w14:textId="77777777" w:rsidR="00BA59DC" w:rsidRPr="0099265B" w:rsidRDefault="00BA59DC" w:rsidP="00BA59DC">
      <w:pPr>
        <w:rPr>
          <w:rFonts w:asciiTheme="majorHAnsi" w:hAnsiTheme="majorHAnsi" w:cs="Arial"/>
          <w:sz w:val="22"/>
          <w:szCs w:val="22"/>
        </w:rPr>
      </w:pPr>
      <w:r w:rsidRPr="0099265B">
        <w:rPr>
          <w:rFonts w:asciiTheme="majorHAnsi" w:hAnsiTheme="majorHAnsi" w:cs="Arial"/>
          <w:sz w:val="22"/>
          <w:szCs w:val="22"/>
        </w:rPr>
        <w:t>Science &amp; Business Reading Room</w:t>
      </w:r>
    </w:p>
    <w:p w14:paraId="3BA907C1" w14:textId="77777777" w:rsidR="00BA59DC" w:rsidRPr="0099265B" w:rsidRDefault="00BA59DC" w:rsidP="00BA59DC">
      <w:pPr>
        <w:rPr>
          <w:rFonts w:asciiTheme="majorHAnsi" w:hAnsiTheme="majorHAnsi" w:cs="Arial"/>
          <w:sz w:val="22"/>
          <w:szCs w:val="22"/>
        </w:rPr>
      </w:pPr>
      <w:r w:rsidRPr="0099265B">
        <w:rPr>
          <w:rFonts w:asciiTheme="majorHAnsi" w:hAnsiTheme="majorHAnsi" w:cs="Arial"/>
          <w:sz w:val="22"/>
          <w:szCs w:val="22"/>
        </w:rPr>
        <w:t>John Adams Building</w:t>
      </w:r>
    </w:p>
    <w:p w14:paraId="5E9B487C" w14:textId="77777777" w:rsidR="00BA59DC" w:rsidRPr="0099265B" w:rsidRDefault="00BA59DC" w:rsidP="00BA59DC">
      <w:pPr>
        <w:rPr>
          <w:rFonts w:asciiTheme="majorHAnsi" w:hAnsiTheme="majorHAnsi" w:cs="Arial"/>
          <w:sz w:val="22"/>
          <w:szCs w:val="22"/>
        </w:rPr>
      </w:pPr>
      <w:r w:rsidRPr="0099265B">
        <w:rPr>
          <w:rFonts w:asciiTheme="majorHAnsi" w:hAnsiTheme="majorHAnsi" w:cs="Arial"/>
          <w:sz w:val="22"/>
          <w:szCs w:val="22"/>
        </w:rPr>
        <w:t>Washington DC</w:t>
      </w:r>
    </w:p>
    <w:p w14:paraId="0638A0EE" w14:textId="77777777" w:rsidR="00BA59DC" w:rsidRPr="001E6334" w:rsidRDefault="001C2319" w:rsidP="00BA59DC">
      <w:pPr>
        <w:rPr>
          <w:rFonts w:asciiTheme="majorHAnsi" w:hAnsiTheme="majorHAnsi" w:cs="Arial"/>
          <w:sz w:val="22"/>
          <w:szCs w:val="22"/>
        </w:rPr>
      </w:pPr>
      <w:hyperlink r:id="rId141" w:history="1">
        <w:r w:rsidR="00BA59DC" w:rsidRPr="0099265B">
          <w:rPr>
            <w:rStyle w:val="Hyperlink"/>
            <w:rFonts w:asciiTheme="majorHAnsi" w:hAnsiTheme="majorHAnsi" w:cs="Arial"/>
            <w:sz w:val="22"/>
            <w:szCs w:val="22"/>
          </w:rPr>
          <w:t>http://www.loc.gov/rr/business</w:t>
        </w:r>
      </w:hyperlink>
    </w:p>
    <w:p w14:paraId="458282CF" w14:textId="77777777" w:rsidR="00BA59DC" w:rsidRDefault="00BA59DC" w:rsidP="00BA59DC">
      <w:pPr>
        <w:tabs>
          <w:tab w:val="left" w:pos="3520"/>
        </w:tabs>
        <w:rPr>
          <w:rFonts w:asciiTheme="majorHAnsi" w:hAnsiTheme="majorHAnsi"/>
          <w:sz w:val="16"/>
          <w:szCs w:val="16"/>
        </w:rPr>
      </w:pPr>
    </w:p>
    <w:p w14:paraId="3AE10974" w14:textId="77777777" w:rsidR="00BA59DC" w:rsidRDefault="00BA59DC" w:rsidP="001E6334">
      <w:pPr>
        <w:tabs>
          <w:tab w:val="left" w:pos="3520"/>
        </w:tabs>
        <w:rPr>
          <w:rFonts w:asciiTheme="majorHAnsi" w:hAnsiTheme="majorHAnsi"/>
          <w:sz w:val="16"/>
          <w:szCs w:val="16"/>
        </w:rPr>
      </w:pPr>
    </w:p>
    <w:sectPr w:rsidR="00BA59DC" w:rsidSect="00C60D28">
      <w:footerReference w:type="even" r:id="rId142"/>
      <w:footerReference w:type="default" r:id="rId1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9CE4" w14:textId="77777777" w:rsidR="00CE326A" w:rsidRDefault="00CE326A" w:rsidP="00BF179B">
      <w:r>
        <w:separator/>
      </w:r>
    </w:p>
  </w:endnote>
  <w:endnote w:type="continuationSeparator" w:id="0">
    <w:p w14:paraId="3A6F61BD" w14:textId="77777777" w:rsidR="00CE326A" w:rsidRDefault="00CE326A" w:rsidP="00BF179B">
      <w:r>
        <w:continuationSeparator/>
      </w:r>
    </w:p>
  </w:endnote>
  <w:endnote w:id="1">
    <w:p w14:paraId="4867F440" w14:textId="77777777" w:rsidR="00CE326A" w:rsidRPr="00A109F2" w:rsidRDefault="00CE326A" w:rsidP="00A109F2">
      <w:pPr>
        <w:pStyle w:val="EndnoteText"/>
        <w:rPr>
          <w:rFonts w:asciiTheme="majorHAnsi" w:hAnsiTheme="majorHAnsi"/>
          <w:sz w:val="18"/>
          <w:szCs w:val="18"/>
          <w:lang w:val="en-US"/>
        </w:rPr>
      </w:pPr>
      <w:r w:rsidRPr="00A109F2">
        <w:rPr>
          <w:rStyle w:val="EndnoteReference"/>
          <w:rFonts w:asciiTheme="majorHAnsi" w:hAnsiTheme="majorHAnsi"/>
          <w:sz w:val="18"/>
          <w:szCs w:val="18"/>
        </w:rPr>
        <w:endnoteRef/>
      </w:r>
      <w:r w:rsidRPr="00A109F2">
        <w:rPr>
          <w:rFonts w:asciiTheme="majorHAnsi" w:hAnsiTheme="majorHAnsi"/>
          <w:sz w:val="18"/>
          <w:szCs w:val="18"/>
        </w:rPr>
        <w:t xml:space="preserve"> The sources listed are sources with which the author is familiar. Please contact the author if you would like other sources </w:t>
      </w:r>
      <w:r>
        <w:rPr>
          <w:rFonts w:asciiTheme="majorHAnsi" w:hAnsiTheme="majorHAnsi"/>
          <w:sz w:val="18"/>
          <w:szCs w:val="18"/>
        </w:rPr>
        <w:t>to be considered.</w:t>
      </w:r>
      <w:r w:rsidRPr="00A109F2">
        <w:rPr>
          <w:rFonts w:asciiTheme="majorHAnsi" w:hAnsiTheme="majorHAns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ECD2" w14:textId="77777777" w:rsidR="00CE326A" w:rsidRDefault="00CE326A" w:rsidP="00960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0E2AD" w14:textId="77777777" w:rsidR="00CE326A" w:rsidRDefault="00CE326A" w:rsidP="009606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3CA9" w14:textId="77777777" w:rsidR="00CE326A" w:rsidRDefault="00CE326A" w:rsidP="00960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319">
      <w:rPr>
        <w:rStyle w:val="PageNumber"/>
        <w:noProof/>
      </w:rPr>
      <w:t>19</w:t>
    </w:r>
    <w:r>
      <w:rPr>
        <w:rStyle w:val="PageNumber"/>
      </w:rPr>
      <w:fldChar w:fldCharType="end"/>
    </w:r>
  </w:p>
  <w:p w14:paraId="0DEFC4BB" w14:textId="77777777" w:rsidR="00CE326A" w:rsidRDefault="00CE326A" w:rsidP="009606FE">
    <w:pPr>
      <w:pStyle w:val="Footer"/>
      <w:ind w:right="360"/>
      <w:jc w:val="center"/>
    </w:pPr>
  </w:p>
  <w:p w14:paraId="425AF50D" w14:textId="77777777" w:rsidR="00CE326A" w:rsidRDefault="00CE3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8118B" w14:textId="77777777" w:rsidR="00CE326A" w:rsidRDefault="00CE326A" w:rsidP="00BF179B">
      <w:r>
        <w:separator/>
      </w:r>
    </w:p>
  </w:footnote>
  <w:footnote w:type="continuationSeparator" w:id="0">
    <w:p w14:paraId="65346B66" w14:textId="77777777" w:rsidR="00CE326A" w:rsidRDefault="00CE326A" w:rsidP="00BF179B">
      <w:r>
        <w:continuationSeparator/>
      </w:r>
    </w:p>
  </w:footnote>
  <w:footnote w:id="1">
    <w:p w14:paraId="78E7C93E" w14:textId="7A748775" w:rsidR="00CE326A" w:rsidRPr="00F61A2B" w:rsidRDefault="00CE326A">
      <w:pPr>
        <w:pStyle w:val="FootnoteText"/>
        <w:rPr>
          <w:rFonts w:asciiTheme="majorHAnsi" w:hAnsiTheme="majorHAnsi"/>
          <w:sz w:val="18"/>
          <w:szCs w:val="18"/>
          <w:lang w:val="en-US"/>
        </w:rPr>
      </w:pPr>
      <w:r w:rsidRPr="00F61A2B">
        <w:rPr>
          <w:rStyle w:val="FootnoteReference"/>
          <w:rFonts w:asciiTheme="majorHAnsi" w:hAnsiTheme="majorHAnsi"/>
          <w:sz w:val="18"/>
          <w:szCs w:val="18"/>
        </w:rPr>
        <w:footnoteRef/>
      </w:r>
      <w:r w:rsidRPr="00F61A2B">
        <w:rPr>
          <w:rFonts w:asciiTheme="majorHAnsi" w:hAnsiTheme="majorHAnsi"/>
          <w:sz w:val="18"/>
          <w:szCs w:val="18"/>
        </w:rPr>
        <w:t xml:space="preserve"> </w:t>
      </w:r>
      <w:r w:rsidRPr="00F61A2B">
        <w:rPr>
          <w:rFonts w:asciiTheme="majorHAnsi" w:hAnsiTheme="majorHAnsi"/>
          <w:sz w:val="18"/>
          <w:szCs w:val="18"/>
          <w:lang w:val="en-US"/>
        </w:rPr>
        <w:t xml:space="preserve">For follow-on questions please contact Dr. Blarcom at </w:t>
      </w:r>
      <w:hyperlink r:id="rId1" w:history="1">
        <w:r w:rsidRPr="00F61A2B">
          <w:rPr>
            <w:rStyle w:val="Hyperlink"/>
            <w:rFonts w:asciiTheme="majorHAnsi" w:hAnsiTheme="majorHAnsi"/>
            <w:sz w:val="18"/>
            <w:szCs w:val="18"/>
            <w:lang w:val="en-US"/>
          </w:rPr>
          <w:t>bobl@loc.gov</w:t>
        </w:r>
      </w:hyperlink>
      <w:r w:rsidRPr="00F61A2B">
        <w:rPr>
          <w:rFonts w:asciiTheme="majorHAnsi" w:hAnsiTheme="majorHAnsi"/>
          <w:sz w:val="18"/>
          <w:szCs w:val="18"/>
          <w:lang w:val="en-US"/>
        </w:rPr>
        <w:t xml:space="preserve"> or drblarcom@yahoo.com</w:t>
      </w:r>
    </w:p>
  </w:footnote>
  <w:footnote w:id="2">
    <w:p w14:paraId="1560DB56" w14:textId="1FA891C2" w:rsidR="00CE326A" w:rsidRPr="000F1B8B" w:rsidRDefault="00CE326A">
      <w:pPr>
        <w:pStyle w:val="FootnoteText"/>
        <w:rPr>
          <w:rFonts w:asciiTheme="majorHAnsi" w:hAnsiTheme="majorHAnsi"/>
          <w:sz w:val="18"/>
          <w:szCs w:val="18"/>
          <w:lang w:val="en-US"/>
        </w:rPr>
      </w:pPr>
      <w:r w:rsidRPr="005F6AE6">
        <w:rPr>
          <w:rStyle w:val="FootnoteReference"/>
          <w:rFonts w:asciiTheme="majorHAnsi" w:hAnsiTheme="majorHAnsi"/>
          <w:sz w:val="18"/>
          <w:szCs w:val="18"/>
        </w:rPr>
        <w:footnoteRef/>
      </w:r>
      <w:r w:rsidRPr="005F6AE6">
        <w:rPr>
          <w:rFonts w:asciiTheme="majorHAnsi" w:hAnsiTheme="majorHAnsi"/>
          <w:sz w:val="18"/>
          <w:szCs w:val="18"/>
        </w:rPr>
        <w:t xml:space="preserve"> </w:t>
      </w:r>
      <w:r>
        <w:rPr>
          <w:rFonts w:asciiTheme="majorHAnsi" w:hAnsiTheme="majorHAnsi"/>
          <w:sz w:val="18"/>
          <w:szCs w:val="18"/>
          <w:u w:val="single"/>
          <w:lang w:val="en-US"/>
        </w:rPr>
        <w:t>2014 A</w:t>
      </w:r>
      <w:r w:rsidRPr="000F1B8B">
        <w:rPr>
          <w:rFonts w:asciiTheme="majorHAnsi" w:hAnsiTheme="majorHAnsi"/>
          <w:sz w:val="18"/>
          <w:szCs w:val="18"/>
          <w:u w:val="single"/>
          <w:lang w:val="en-US"/>
        </w:rPr>
        <w:t>nnual Report of the President of the United States on the Trade Agreement Program</w:t>
      </w:r>
      <w:r w:rsidRPr="000F1B8B">
        <w:rPr>
          <w:rFonts w:asciiTheme="majorHAnsi" w:hAnsiTheme="majorHAnsi"/>
          <w:sz w:val="18"/>
          <w:szCs w:val="18"/>
          <w:lang w:val="en-US"/>
        </w:rPr>
        <w:t>, page 2, March 2015.</w:t>
      </w:r>
    </w:p>
  </w:footnote>
  <w:footnote w:id="3">
    <w:p w14:paraId="3FCB300F" w14:textId="77777777" w:rsidR="00CE326A" w:rsidRPr="000F1B8B" w:rsidRDefault="00CE326A" w:rsidP="000F1B8B">
      <w:pPr>
        <w:pStyle w:val="FootnoteText"/>
        <w:rPr>
          <w:rFonts w:asciiTheme="majorHAnsi" w:hAnsiTheme="majorHAnsi"/>
          <w:sz w:val="18"/>
          <w:szCs w:val="18"/>
          <w:lang w:val="en-US"/>
        </w:rPr>
      </w:pPr>
      <w:r w:rsidRPr="000F1B8B">
        <w:rPr>
          <w:rStyle w:val="FootnoteReference"/>
          <w:rFonts w:asciiTheme="majorHAnsi" w:hAnsiTheme="majorHAnsi"/>
          <w:sz w:val="18"/>
          <w:szCs w:val="18"/>
        </w:rPr>
        <w:footnoteRef/>
      </w:r>
      <w:r w:rsidRPr="000F1B8B">
        <w:rPr>
          <w:rFonts w:asciiTheme="majorHAnsi" w:hAnsiTheme="majorHAnsi"/>
          <w:sz w:val="18"/>
          <w:szCs w:val="18"/>
        </w:rPr>
        <w:t xml:space="preserve"> “</w:t>
      </w:r>
      <w:r w:rsidRPr="000F1B8B">
        <w:rPr>
          <w:rFonts w:asciiTheme="majorHAnsi" w:hAnsiTheme="majorHAnsi"/>
          <w:sz w:val="18"/>
          <w:szCs w:val="18"/>
          <w:lang w:val="en-US"/>
        </w:rPr>
        <w:t>Multilateral” is generally understood to be applying to all WTO members, while the WTO uses the term “</w:t>
      </w:r>
      <w:proofErr w:type="spellStart"/>
      <w:r w:rsidRPr="000F1B8B">
        <w:rPr>
          <w:rFonts w:asciiTheme="majorHAnsi" w:hAnsiTheme="majorHAnsi"/>
          <w:sz w:val="18"/>
          <w:szCs w:val="18"/>
          <w:lang w:val="en-US"/>
        </w:rPr>
        <w:t>plurilateral</w:t>
      </w:r>
      <w:proofErr w:type="spellEnd"/>
      <w:r w:rsidRPr="000F1B8B">
        <w:rPr>
          <w:rFonts w:asciiTheme="majorHAnsi" w:hAnsiTheme="majorHAnsi"/>
          <w:sz w:val="18"/>
          <w:szCs w:val="18"/>
          <w:lang w:val="en-US"/>
        </w:rPr>
        <w:t>” to refer to agreements that are applicable to only those members that agree to the agreements</w:t>
      </w:r>
      <w:r>
        <w:rPr>
          <w:rFonts w:asciiTheme="majorHAnsi" w:hAnsiTheme="majorHAnsi"/>
          <w:sz w:val="18"/>
          <w:szCs w:val="18"/>
          <w:lang w:val="en-US"/>
        </w:rPr>
        <w:t>.</w:t>
      </w:r>
      <w:r w:rsidRPr="000F1B8B">
        <w:rPr>
          <w:rFonts w:asciiTheme="majorHAnsi" w:hAnsiTheme="majorHAnsi"/>
          <w:sz w:val="18"/>
          <w:szCs w:val="18"/>
          <w:lang w:val="en-US"/>
        </w:rPr>
        <w:t xml:space="preserve"> </w:t>
      </w:r>
    </w:p>
  </w:footnote>
  <w:footnote w:id="4">
    <w:p w14:paraId="70FF83AA" w14:textId="77777777" w:rsidR="00CE326A" w:rsidRPr="002F1B7D" w:rsidRDefault="00CE326A" w:rsidP="00471F84">
      <w:pPr>
        <w:pStyle w:val="FootnoteText"/>
        <w:rPr>
          <w:rFonts w:asciiTheme="majorHAnsi" w:hAnsiTheme="majorHAnsi"/>
          <w:lang w:val="en-US"/>
        </w:rPr>
      </w:pPr>
      <w:r w:rsidRPr="002F1B7D">
        <w:rPr>
          <w:rStyle w:val="FootnoteReference"/>
          <w:rFonts w:asciiTheme="majorHAnsi" w:hAnsiTheme="majorHAnsi"/>
          <w:sz w:val="18"/>
          <w:szCs w:val="18"/>
        </w:rPr>
        <w:footnoteRef/>
      </w:r>
      <w:r w:rsidRPr="002F1B7D">
        <w:rPr>
          <w:rFonts w:asciiTheme="majorHAnsi" w:hAnsiTheme="majorHAnsi"/>
          <w:sz w:val="18"/>
          <w:szCs w:val="18"/>
        </w:rPr>
        <w:t xml:space="preserve"> </w:t>
      </w:r>
      <w:r w:rsidRPr="002F1B7D">
        <w:rPr>
          <w:rFonts w:asciiTheme="majorHAnsi" w:hAnsiTheme="majorHAnsi"/>
          <w:sz w:val="18"/>
          <w:szCs w:val="18"/>
          <w:lang w:val="en-US"/>
        </w:rPr>
        <w:t>WT/TPR/S/307/Rev.1 p. 52</w:t>
      </w:r>
    </w:p>
  </w:footnote>
  <w:footnote w:id="5">
    <w:p w14:paraId="5C121E33" w14:textId="0CBD11C3" w:rsidR="00CE326A" w:rsidRPr="001C7166" w:rsidRDefault="00CE326A">
      <w:pPr>
        <w:pStyle w:val="FootnoteText"/>
        <w:rPr>
          <w:rFonts w:asciiTheme="majorHAnsi" w:hAnsiTheme="majorHAnsi"/>
          <w:sz w:val="18"/>
          <w:szCs w:val="18"/>
          <w:lang w:val="en-US"/>
        </w:rPr>
      </w:pPr>
      <w:r w:rsidRPr="001C7166">
        <w:rPr>
          <w:rStyle w:val="FootnoteReference"/>
          <w:rFonts w:asciiTheme="majorHAnsi" w:hAnsiTheme="majorHAnsi"/>
          <w:sz w:val="18"/>
          <w:szCs w:val="18"/>
        </w:rPr>
        <w:footnoteRef/>
      </w:r>
      <w:r w:rsidRPr="001C7166">
        <w:rPr>
          <w:rFonts w:asciiTheme="majorHAnsi" w:hAnsiTheme="majorHAnsi"/>
          <w:sz w:val="18"/>
          <w:szCs w:val="18"/>
        </w:rPr>
        <w:t xml:space="preserve"> </w:t>
      </w:r>
      <w:r w:rsidR="001C7166" w:rsidRPr="001C7166">
        <w:rPr>
          <w:rFonts w:asciiTheme="majorHAnsi" w:hAnsiTheme="majorHAnsi" w:cs="Times New Roman"/>
          <w:sz w:val="18"/>
          <w:szCs w:val="18"/>
          <w:u w:val="single"/>
          <w:lang w:val="en-US"/>
        </w:rPr>
        <w:t>2015 Trade Policy Agenda and 2014 Annual Report of the President of the United States on the Trade Agreements Program</w:t>
      </w:r>
      <w:proofErr w:type="gramStart"/>
      <w:r w:rsidR="001C7166" w:rsidRPr="001C7166">
        <w:rPr>
          <w:rFonts w:asciiTheme="majorHAnsi" w:hAnsiTheme="majorHAnsi" w:cs="Times New Roman"/>
          <w:sz w:val="18"/>
          <w:szCs w:val="18"/>
          <w:lang w:val="en-US"/>
        </w:rPr>
        <w:t>,</w:t>
      </w:r>
      <w:r w:rsidR="001C7166" w:rsidRPr="001C7166">
        <w:rPr>
          <w:rFonts w:asciiTheme="majorHAnsi" w:hAnsiTheme="majorHAnsi"/>
          <w:sz w:val="18"/>
          <w:szCs w:val="18"/>
        </w:rPr>
        <w:t>p</w:t>
      </w:r>
      <w:proofErr w:type="gramEnd"/>
      <w:r w:rsidR="001C7166" w:rsidRPr="001C7166">
        <w:rPr>
          <w:rFonts w:asciiTheme="majorHAnsi" w:hAnsiTheme="majorHAnsi"/>
          <w:sz w:val="18"/>
          <w:szCs w:val="18"/>
        </w:rPr>
        <w:t>. 197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416"/>
    <w:multiLevelType w:val="multilevel"/>
    <w:tmpl w:val="FC7CD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287BA7"/>
    <w:multiLevelType w:val="hybridMultilevel"/>
    <w:tmpl w:val="155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97A03"/>
    <w:multiLevelType w:val="multilevel"/>
    <w:tmpl w:val="4534445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1E6A9C"/>
    <w:multiLevelType w:val="hybridMultilevel"/>
    <w:tmpl w:val="06067D0C"/>
    <w:lvl w:ilvl="0" w:tplc="D976065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01018"/>
    <w:multiLevelType w:val="multilevel"/>
    <w:tmpl w:val="562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D7EA9"/>
    <w:multiLevelType w:val="multilevel"/>
    <w:tmpl w:val="F62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45132"/>
    <w:multiLevelType w:val="hybridMultilevel"/>
    <w:tmpl w:val="A7A6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9123B"/>
    <w:multiLevelType w:val="hybridMultilevel"/>
    <w:tmpl w:val="355693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2D2752"/>
    <w:multiLevelType w:val="hybridMultilevel"/>
    <w:tmpl w:val="4170C6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6A4DE0"/>
    <w:multiLevelType w:val="hybridMultilevel"/>
    <w:tmpl w:val="8D1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7615F"/>
    <w:multiLevelType w:val="hybridMultilevel"/>
    <w:tmpl w:val="A378A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C55EEA"/>
    <w:multiLevelType w:val="multilevel"/>
    <w:tmpl w:val="1D12C3E4"/>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nsid w:val="253F1568"/>
    <w:multiLevelType w:val="hybridMultilevel"/>
    <w:tmpl w:val="CAA4935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A56BF"/>
    <w:multiLevelType w:val="multilevel"/>
    <w:tmpl w:val="46F8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57592F"/>
    <w:multiLevelType w:val="multilevel"/>
    <w:tmpl w:val="75663CF2"/>
    <w:lvl w:ilvl="0">
      <w:start w:val="4"/>
      <w:numFmt w:val="decimal"/>
      <w:lvlText w:val="%1"/>
      <w:lvlJc w:val="left"/>
      <w:pPr>
        <w:ind w:left="420" w:hanging="420"/>
      </w:pPr>
      <w:rPr>
        <w:rFonts w:cstheme="minorBidi" w:hint="default"/>
      </w:rPr>
    </w:lvl>
    <w:lvl w:ilvl="1">
      <w:start w:val="3"/>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5">
    <w:nsid w:val="363D7F53"/>
    <w:multiLevelType w:val="multilevel"/>
    <w:tmpl w:val="B478F6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D66CD6"/>
    <w:multiLevelType w:val="multilevel"/>
    <w:tmpl w:val="276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A60B5E"/>
    <w:multiLevelType w:val="hybridMultilevel"/>
    <w:tmpl w:val="70A295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250EFB"/>
    <w:multiLevelType w:val="hybridMultilevel"/>
    <w:tmpl w:val="B1A6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C7B74"/>
    <w:multiLevelType w:val="hybridMultilevel"/>
    <w:tmpl w:val="851AA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7A5BDA"/>
    <w:multiLevelType w:val="multilevel"/>
    <w:tmpl w:val="2AE87AF0"/>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7B4C89"/>
    <w:multiLevelType w:val="multilevel"/>
    <w:tmpl w:val="5EF0A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CA2C34"/>
    <w:multiLevelType w:val="multilevel"/>
    <w:tmpl w:val="FA38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82359"/>
    <w:multiLevelType w:val="multilevel"/>
    <w:tmpl w:val="734E1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B24E7"/>
    <w:multiLevelType w:val="multilevel"/>
    <w:tmpl w:val="896090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3C93A67"/>
    <w:multiLevelType w:val="hybridMultilevel"/>
    <w:tmpl w:val="3B5E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327AB1"/>
    <w:multiLevelType w:val="multilevel"/>
    <w:tmpl w:val="32624BCC"/>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8302BB6"/>
    <w:multiLevelType w:val="multilevel"/>
    <w:tmpl w:val="5C4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47B9B"/>
    <w:multiLevelType w:val="hybridMultilevel"/>
    <w:tmpl w:val="622482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3E351D"/>
    <w:multiLevelType w:val="hybridMultilevel"/>
    <w:tmpl w:val="999EB4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9C5163"/>
    <w:multiLevelType w:val="hybridMultilevel"/>
    <w:tmpl w:val="84DED1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BA0096"/>
    <w:multiLevelType w:val="hybridMultilevel"/>
    <w:tmpl w:val="8D428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0A02CB"/>
    <w:multiLevelType w:val="multilevel"/>
    <w:tmpl w:val="B8BE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7F0392"/>
    <w:multiLevelType w:val="hybridMultilevel"/>
    <w:tmpl w:val="747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1FC4"/>
    <w:multiLevelType w:val="hybridMultilevel"/>
    <w:tmpl w:val="BB703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B4483E"/>
    <w:multiLevelType w:val="hybridMultilevel"/>
    <w:tmpl w:val="84E614B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7F5212"/>
    <w:multiLevelType w:val="multilevel"/>
    <w:tmpl w:val="939AFE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841CE3"/>
    <w:multiLevelType w:val="hybridMultilevel"/>
    <w:tmpl w:val="C05E88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DA84E1A">
      <w:start w:val="5"/>
      <w:numFmt w:val="decimal"/>
      <w:lvlText w:val="%3"/>
      <w:lvlJc w:val="left"/>
      <w:pPr>
        <w:ind w:left="1980" w:hanging="360"/>
      </w:pPr>
      <w:rPr>
        <w:rFonts w:hint="default"/>
        <w:color w:val="1F497D" w:themeColor="text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F643AB"/>
    <w:multiLevelType w:val="multilevel"/>
    <w:tmpl w:val="88D6FC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970837"/>
    <w:multiLevelType w:val="multilevel"/>
    <w:tmpl w:val="CEC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F374DA"/>
    <w:multiLevelType w:val="multilevel"/>
    <w:tmpl w:val="34C288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46455A"/>
    <w:multiLevelType w:val="multilevel"/>
    <w:tmpl w:val="C50A903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B87A41"/>
    <w:multiLevelType w:val="hybridMultilevel"/>
    <w:tmpl w:val="8AF6707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BC6C366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D3D01"/>
    <w:multiLevelType w:val="multilevel"/>
    <w:tmpl w:val="433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25686"/>
    <w:multiLevelType w:val="hybridMultilevel"/>
    <w:tmpl w:val="1864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D13B7"/>
    <w:multiLevelType w:val="hybridMultilevel"/>
    <w:tmpl w:val="F19814B0"/>
    <w:lvl w:ilvl="0" w:tplc="5D9A3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5F0D85"/>
    <w:multiLevelType w:val="hybridMultilevel"/>
    <w:tmpl w:val="C58641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130468"/>
    <w:multiLevelType w:val="multilevel"/>
    <w:tmpl w:val="709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4"/>
  </w:num>
  <w:num w:numId="3">
    <w:abstractNumId w:val="35"/>
  </w:num>
  <w:num w:numId="4">
    <w:abstractNumId w:val="46"/>
  </w:num>
  <w:num w:numId="5">
    <w:abstractNumId w:val="7"/>
  </w:num>
  <w:num w:numId="6">
    <w:abstractNumId w:val="12"/>
  </w:num>
  <w:num w:numId="7">
    <w:abstractNumId w:val="42"/>
  </w:num>
  <w:num w:numId="8">
    <w:abstractNumId w:val="8"/>
  </w:num>
  <w:num w:numId="9">
    <w:abstractNumId w:val="17"/>
  </w:num>
  <w:num w:numId="10">
    <w:abstractNumId w:val="29"/>
  </w:num>
  <w:num w:numId="11">
    <w:abstractNumId w:val="28"/>
  </w:num>
  <w:num w:numId="12">
    <w:abstractNumId w:val="30"/>
  </w:num>
  <w:num w:numId="13">
    <w:abstractNumId w:val="37"/>
  </w:num>
  <w:num w:numId="14">
    <w:abstractNumId w:val="34"/>
  </w:num>
  <w:num w:numId="15">
    <w:abstractNumId w:val="24"/>
  </w:num>
  <w:num w:numId="16">
    <w:abstractNumId w:val="21"/>
  </w:num>
  <w:num w:numId="17">
    <w:abstractNumId w:val="38"/>
  </w:num>
  <w:num w:numId="18">
    <w:abstractNumId w:val="45"/>
  </w:num>
  <w:num w:numId="19">
    <w:abstractNumId w:val="3"/>
  </w:num>
  <w:num w:numId="20">
    <w:abstractNumId w:val="0"/>
  </w:num>
  <w:num w:numId="21">
    <w:abstractNumId w:val="16"/>
  </w:num>
  <w:num w:numId="22">
    <w:abstractNumId w:val="26"/>
  </w:num>
  <w:num w:numId="23">
    <w:abstractNumId w:val="13"/>
  </w:num>
  <w:num w:numId="2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5"/>
  </w:num>
  <w:num w:numId="26">
    <w:abstractNumId w:val="11"/>
  </w:num>
  <w:num w:numId="27">
    <w:abstractNumId w:val="36"/>
  </w:num>
  <w:num w:numId="28">
    <w:abstractNumId w:val="41"/>
  </w:num>
  <w:num w:numId="29">
    <w:abstractNumId w:val="20"/>
  </w:num>
  <w:num w:numId="30">
    <w:abstractNumId w:val="4"/>
  </w:num>
  <w:num w:numId="31">
    <w:abstractNumId w:val="22"/>
  </w:num>
  <w:num w:numId="32">
    <w:abstractNumId w:val="47"/>
  </w:num>
  <w:num w:numId="33">
    <w:abstractNumId w:val="43"/>
  </w:num>
  <w:num w:numId="34">
    <w:abstractNumId w:val="25"/>
  </w:num>
  <w:num w:numId="35">
    <w:abstractNumId w:val="10"/>
  </w:num>
  <w:num w:numId="36">
    <w:abstractNumId w:val="33"/>
  </w:num>
  <w:num w:numId="37">
    <w:abstractNumId w:val="1"/>
  </w:num>
  <w:num w:numId="38">
    <w:abstractNumId w:val="18"/>
  </w:num>
  <w:num w:numId="39">
    <w:abstractNumId w:val="14"/>
  </w:num>
  <w:num w:numId="40">
    <w:abstractNumId w:val="40"/>
  </w:num>
  <w:num w:numId="41">
    <w:abstractNumId w:val="2"/>
  </w:num>
  <w:num w:numId="42">
    <w:abstractNumId w:val="5"/>
  </w:num>
  <w:num w:numId="43">
    <w:abstractNumId w:val="27"/>
  </w:num>
  <w:num w:numId="44">
    <w:abstractNumId w:val="39"/>
  </w:num>
  <w:num w:numId="45">
    <w:abstractNumId w:val="32"/>
  </w:num>
  <w:num w:numId="46">
    <w:abstractNumId w:val="9"/>
  </w:num>
  <w:num w:numId="47">
    <w:abstractNumId w:val="31"/>
  </w:num>
  <w:num w:numId="4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5"/>
    <w:rsid w:val="0000121C"/>
    <w:rsid w:val="00002893"/>
    <w:rsid w:val="00003134"/>
    <w:rsid w:val="000132AB"/>
    <w:rsid w:val="0002104B"/>
    <w:rsid w:val="00024AB2"/>
    <w:rsid w:val="0002561F"/>
    <w:rsid w:val="00026442"/>
    <w:rsid w:val="00027A27"/>
    <w:rsid w:val="000349FF"/>
    <w:rsid w:val="00036B0A"/>
    <w:rsid w:val="00042F7C"/>
    <w:rsid w:val="000524E1"/>
    <w:rsid w:val="00053418"/>
    <w:rsid w:val="00063D70"/>
    <w:rsid w:val="0006758F"/>
    <w:rsid w:val="00073F7C"/>
    <w:rsid w:val="00077E7D"/>
    <w:rsid w:val="000800AE"/>
    <w:rsid w:val="000866B4"/>
    <w:rsid w:val="00087904"/>
    <w:rsid w:val="00092530"/>
    <w:rsid w:val="00092BCF"/>
    <w:rsid w:val="00097307"/>
    <w:rsid w:val="000A0EF3"/>
    <w:rsid w:val="000B0B17"/>
    <w:rsid w:val="000B22CC"/>
    <w:rsid w:val="000C1A50"/>
    <w:rsid w:val="000D09DF"/>
    <w:rsid w:val="000E23AD"/>
    <w:rsid w:val="000E450F"/>
    <w:rsid w:val="000E713F"/>
    <w:rsid w:val="000F1B8B"/>
    <w:rsid w:val="000F2D54"/>
    <w:rsid w:val="000F3C0C"/>
    <w:rsid w:val="000F46DA"/>
    <w:rsid w:val="000F5458"/>
    <w:rsid w:val="000F73B7"/>
    <w:rsid w:val="00100B0B"/>
    <w:rsid w:val="001030D2"/>
    <w:rsid w:val="00103C4C"/>
    <w:rsid w:val="0010495F"/>
    <w:rsid w:val="0011012E"/>
    <w:rsid w:val="00113B88"/>
    <w:rsid w:val="00116437"/>
    <w:rsid w:val="00117732"/>
    <w:rsid w:val="00133388"/>
    <w:rsid w:val="00136323"/>
    <w:rsid w:val="001454B5"/>
    <w:rsid w:val="00151B9D"/>
    <w:rsid w:val="00155BDA"/>
    <w:rsid w:val="00160CB2"/>
    <w:rsid w:val="001670A9"/>
    <w:rsid w:val="00170F4B"/>
    <w:rsid w:val="0017683E"/>
    <w:rsid w:val="00176DDF"/>
    <w:rsid w:val="001809BF"/>
    <w:rsid w:val="00184E23"/>
    <w:rsid w:val="001918C0"/>
    <w:rsid w:val="00195596"/>
    <w:rsid w:val="001A7406"/>
    <w:rsid w:val="001B2203"/>
    <w:rsid w:val="001B4ECD"/>
    <w:rsid w:val="001C2319"/>
    <w:rsid w:val="001C42E6"/>
    <w:rsid w:val="001C7166"/>
    <w:rsid w:val="001D0C8A"/>
    <w:rsid w:val="001D1285"/>
    <w:rsid w:val="001E0A73"/>
    <w:rsid w:val="001E2ED4"/>
    <w:rsid w:val="001E3D34"/>
    <w:rsid w:val="001E6334"/>
    <w:rsid w:val="001F0384"/>
    <w:rsid w:val="0020417C"/>
    <w:rsid w:val="00206B50"/>
    <w:rsid w:val="00210C82"/>
    <w:rsid w:val="0022251D"/>
    <w:rsid w:val="00250F0B"/>
    <w:rsid w:val="00253EBB"/>
    <w:rsid w:val="0026516F"/>
    <w:rsid w:val="00274E7F"/>
    <w:rsid w:val="00276D04"/>
    <w:rsid w:val="00292E19"/>
    <w:rsid w:val="00294F03"/>
    <w:rsid w:val="00297673"/>
    <w:rsid w:val="002A1340"/>
    <w:rsid w:val="002B320F"/>
    <w:rsid w:val="002B6453"/>
    <w:rsid w:val="002C1A8E"/>
    <w:rsid w:val="002C52E0"/>
    <w:rsid w:val="002D35C0"/>
    <w:rsid w:val="002D6C21"/>
    <w:rsid w:val="002D6EB5"/>
    <w:rsid w:val="002E3229"/>
    <w:rsid w:val="002F1B7D"/>
    <w:rsid w:val="002F2ACB"/>
    <w:rsid w:val="002F3DF7"/>
    <w:rsid w:val="002F437B"/>
    <w:rsid w:val="00300DF6"/>
    <w:rsid w:val="00302A32"/>
    <w:rsid w:val="00303CCA"/>
    <w:rsid w:val="00315DDF"/>
    <w:rsid w:val="003201BB"/>
    <w:rsid w:val="0032203A"/>
    <w:rsid w:val="00323ADA"/>
    <w:rsid w:val="00324831"/>
    <w:rsid w:val="00326DE2"/>
    <w:rsid w:val="00327D97"/>
    <w:rsid w:val="00333FD7"/>
    <w:rsid w:val="003346E5"/>
    <w:rsid w:val="003365B8"/>
    <w:rsid w:val="003421A0"/>
    <w:rsid w:val="0034706C"/>
    <w:rsid w:val="00350340"/>
    <w:rsid w:val="00352F70"/>
    <w:rsid w:val="00360F1F"/>
    <w:rsid w:val="003635BD"/>
    <w:rsid w:val="0037140A"/>
    <w:rsid w:val="00373AB3"/>
    <w:rsid w:val="0038027F"/>
    <w:rsid w:val="0038388D"/>
    <w:rsid w:val="0039214E"/>
    <w:rsid w:val="00393295"/>
    <w:rsid w:val="003A65F9"/>
    <w:rsid w:val="003B1452"/>
    <w:rsid w:val="003C156A"/>
    <w:rsid w:val="003C6327"/>
    <w:rsid w:val="003E0E1E"/>
    <w:rsid w:val="003E26D8"/>
    <w:rsid w:val="003F15F9"/>
    <w:rsid w:val="003F654D"/>
    <w:rsid w:val="003F7070"/>
    <w:rsid w:val="00403825"/>
    <w:rsid w:val="00404374"/>
    <w:rsid w:val="00406F6E"/>
    <w:rsid w:val="004079AA"/>
    <w:rsid w:val="00415F67"/>
    <w:rsid w:val="00420217"/>
    <w:rsid w:val="00423DE9"/>
    <w:rsid w:val="004314E7"/>
    <w:rsid w:val="00445800"/>
    <w:rsid w:val="00445FD6"/>
    <w:rsid w:val="00452A50"/>
    <w:rsid w:val="004532EA"/>
    <w:rsid w:val="00462E54"/>
    <w:rsid w:val="00466529"/>
    <w:rsid w:val="004665D5"/>
    <w:rsid w:val="00471F84"/>
    <w:rsid w:val="00473206"/>
    <w:rsid w:val="0047419A"/>
    <w:rsid w:val="00477365"/>
    <w:rsid w:val="0048687A"/>
    <w:rsid w:val="00491B4A"/>
    <w:rsid w:val="00494969"/>
    <w:rsid w:val="004954DE"/>
    <w:rsid w:val="004A4A4A"/>
    <w:rsid w:val="004A5906"/>
    <w:rsid w:val="004B4734"/>
    <w:rsid w:val="004B712D"/>
    <w:rsid w:val="004B717C"/>
    <w:rsid w:val="004B7B9B"/>
    <w:rsid w:val="004B7EE0"/>
    <w:rsid w:val="004C064B"/>
    <w:rsid w:val="004C6F45"/>
    <w:rsid w:val="004D224D"/>
    <w:rsid w:val="004E7B85"/>
    <w:rsid w:val="004F35E8"/>
    <w:rsid w:val="004F7FC1"/>
    <w:rsid w:val="00502445"/>
    <w:rsid w:val="0050332A"/>
    <w:rsid w:val="00505392"/>
    <w:rsid w:val="00510A25"/>
    <w:rsid w:val="00513B20"/>
    <w:rsid w:val="00523790"/>
    <w:rsid w:val="005275B7"/>
    <w:rsid w:val="00530304"/>
    <w:rsid w:val="00530391"/>
    <w:rsid w:val="00533721"/>
    <w:rsid w:val="005345D8"/>
    <w:rsid w:val="00536A4D"/>
    <w:rsid w:val="00537B9D"/>
    <w:rsid w:val="00540AA5"/>
    <w:rsid w:val="005444D6"/>
    <w:rsid w:val="00545DCB"/>
    <w:rsid w:val="005476D5"/>
    <w:rsid w:val="00556557"/>
    <w:rsid w:val="00557340"/>
    <w:rsid w:val="005611B9"/>
    <w:rsid w:val="0056122F"/>
    <w:rsid w:val="005663B2"/>
    <w:rsid w:val="005672F0"/>
    <w:rsid w:val="0056770A"/>
    <w:rsid w:val="00571580"/>
    <w:rsid w:val="0057239D"/>
    <w:rsid w:val="00575B51"/>
    <w:rsid w:val="00576689"/>
    <w:rsid w:val="00581D83"/>
    <w:rsid w:val="005826BA"/>
    <w:rsid w:val="005833F8"/>
    <w:rsid w:val="005913B0"/>
    <w:rsid w:val="005917B6"/>
    <w:rsid w:val="005A25A2"/>
    <w:rsid w:val="005A28A9"/>
    <w:rsid w:val="005A5267"/>
    <w:rsid w:val="005B1263"/>
    <w:rsid w:val="005B17A2"/>
    <w:rsid w:val="005B2B62"/>
    <w:rsid w:val="005B596B"/>
    <w:rsid w:val="005C0702"/>
    <w:rsid w:val="005C4175"/>
    <w:rsid w:val="005C6E02"/>
    <w:rsid w:val="005C7745"/>
    <w:rsid w:val="005D3B00"/>
    <w:rsid w:val="005D4700"/>
    <w:rsid w:val="005E3517"/>
    <w:rsid w:val="005E60FE"/>
    <w:rsid w:val="005E6694"/>
    <w:rsid w:val="005E6A2F"/>
    <w:rsid w:val="005F0342"/>
    <w:rsid w:val="005F34BC"/>
    <w:rsid w:val="005F3BCB"/>
    <w:rsid w:val="005F5119"/>
    <w:rsid w:val="005F6AE6"/>
    <w:rsid w:val="005F7DF1"/>
    <w:rsid w:val="00603719"/>
    <w:rsid w:val="006040D4"/>
    <w:rsid w:val="00604665"/>
    <w:rsid w:val="00604E9D"/>
    <w:rsid w:val="006209BB"/>
    <w:rsid w:val="00621595"/>
    <w:rsid w:val="00624839"/>
    <w:rsid w:val="0063167B"/>
    <w:rsid w:val="00640108"/>
    <w:rsid w:val="00644DA7"/>
    <w:rsid w:val="006454C2"/>
    <w:rsid w:val="00657249"/>
    <w:rsid w:val="00666538"/>
    <w:rsid w:val="006679C2"/>
    <w:rsid w:val="006738F3"/>
    <w:rsid w:val="00684478"/>
    <w:rsid w:val="006878DF"/>
    <w:rsid w:val="006919BE"/>
    <w:rsid w:val="0069388E"/>
    <w:rsid w:val="0069492A"/>
    <w:rsid w:val="006A1F62"/>
    <w:rsid w:val="006C0AC7"/>
    <w:rsid w:val="006C481D"/>
    <w:rsid w:val="006C7F08"/>
    <w:rsid w:val="006D077E"/>
    <w:rsid w:val="006D2855"/>
    <w:rsid w:val="006D61BF"/>
    <w:rsid w:val="006D7C4A"/>
    <w:rsid w:val="006E04C0"/>
    <w:rsid w:val="006E2CC3"/>
    <w:rsid w:val="006E4C42"/>
    <w:rsid w:val="006E4F17"/>
    <w:rsid w:val="006E62A3"/>
    <w:rsid w:val="007033FE"/>
    <w:rsid w:val="0070508B"/>
    <w:rsid w:val="00705AF3"/>
    <w:rsid w:val="00706D7B"/>
    <w:rsid w:val="00712269"/>
    <w:rsid w:val="00716536"/>
    <w:rsid w:val="007230DA"/>
    <w:rsid w:val="0073250F"/>
    <w:rsid w:val="00737D8A"/>
    <w:rsid w:val="0074083F"/>
    <w:rsid w:val="0074156B"/>
    <w:rsid w:val="00743ECA"/>
    <w:rsid w:val="00747428"/>
    <w:rsid w:val="007561EE"/>
    <w:rsid w:val="007577BA"/>
    <w:rsid w:val="0076374A"/>
    <w:rsid w:val="00763BF9"/>
    <w:rsid w:val="00763CF4"/>
    <w:rsid w:val="00766762"/>
    <w:rsid w:val="00771135"/>
    <w:rsid w:val="00782EDE"/>
    <w:rsid w:val="00784D0D"/>
    <w:rsid w:val="00784DD3"/>
    <w:rsid w:val="00785F8F"/>
    <w:rsid w:val="00787D90"/>
    <w:rsid w:val="0079665B"/>
    <w:rsid w:val="007A0641"/>
    <w:rsid w:val="007A7C25"/>
    <w:rsid w:val="007B0159"/>
    <w:rsid w:val="007B5915"/>
    <w:rsid w:val="007C18AF"/>
    <w:rsid w:val="007C225E"/>
    <w:rsid w:val="007C24F0"/>
    <w:rsid w:val="007C272D"/>
    <w:rsid w:val="007C75D8"/>
    <w:rsid w:val="007D2976"/>
    <w:rsid w:val="007D3514"/>
    <w:rsid w:val="007D400C"/>
    <w:rsid w:val="007D677A"/>
    <w:rsid w:val="007E63ED"/>
    <w:rsid w:val="007E7E78"/>
    <w:rsid w:val="007F3CD7"/>
    <w:rsid w:val="007F41E9"/>
    <w:rsid w:val="007F5C5B"/>
    <w:rsid w:val="007F6018"/>
    <w:rsid w:val="007F7913"/>
    <w:rsid w:val="007F7E20"/>
    <w:rsid w:val="008003D6"/>
    <w:rsid w:val="00803A92"/>
    <w:rsid w:val="008113B6"/>
    <w:rsid w:val="0081697B"/>
    <w:rsid w:val="00822BCA"/>
    <w:rsid w:val="00823389"/>
    <w:rsid w:val="00823A9A"/>
    <w:rsid w:val="00826E53"/>
    <w:rsid w:val="00836D5D"/>
    <w:rsid w:val="00837D50"/>
    <w:rsid w:val="0084146A"/>
    <w:rsid w:val="00847A01"/>
    <w:rsid w:val="00860D19"/>
    <w:rsid w:val="00870657"/>
    <w:rsid w:val="00872DE8"/>
    <w:rsid w:val="008763B7"/>
    <w:rsid w:val="0088478C"/>
    <w:rsid w:val="008923F3"/>
    <w:rsid w:val="00893DFF"/>
    <w:rsid w:val="008958D5"/>
    <w:rsid w:val="008A076F"/>
    <w:rsid w:val="008A1410"/>
    <w:rsid w:val="008A1DD7"/>
    <w:rsid w:val="008A3F3C"/>
    <w:rsid w:val="008A4CFF"/>
    <w:rsid w:val="008A59D3"/>
    <w:rsid w:val="008B27C7"/>
    <w:rsid w:val="008B4B7A"/>
    <w:rsid w:val="008D00F8"/>
    <w:rsid w:val="008D4859"/>
    <w:rsid w:val="008F4257"/>
    <w:rsid w:val="008F79DF"/>
    <w:rsid w:val="0090214F"/>
    <w:rsid w:val="0092729D"/>
    <w:rsid w:val="00930D7F"/>
    <w:rsid w:val="00951498"/>
    <w:rsid w:val="00953398"/>
    <w:rsid w:val="0095722B"/>
    <w:rsid w:val="009606FE"/>
    <w:rsid w:val="00963025"/>
    <w:rsid w:val="00965722"/>
    <w:rsid w:val="00977547"/>
    <w:rsid w:val="0098142C"/>
    <w:rsid w:val="0098321F"/>
    <w:rsid w:val="00984F35"/>
    <w:rsid w:val="0099052D"/>
    <w:rsid w:val="0099160B"/>
    <w:rsid w:val="00991FDF"/>
    <w:rsid w:val="0099265B"/>
    <w:rsid w:val="009944F2"/>
    <w:rsid w:val="009976D0"/>
    <w:rsid w:val="009A7F04"/>
    <w:rsid w:val="009B0638"/>
    <w:rsid w:val="009B4411"/>
    <w:rsid w:val="009B4CEE"/>
    <w:rsid w:val="009B5D1D"/>
    <w:rsid w:val="009B7C8E"/>
    <w:rsid w:val="009C13C7"/>
    <w:rsid w:val="009C14BE"/>
    <w:rsid w:val="009D1ED6"/>
    <w:rsid w:val="009D2474"/>
    <w:rsid w:val="009D436B"/>
    <w:rsid w:val="009D5E35"/>
    <w:rsid w:val="009E769D"/>
    <w:rsid w:val="009F1025"/>
    <w:rsid w:val="009F1C14"/>
    <w:rsid w:val="00A109F2"/>
    <w:rsid w:val="00A14506"/>
    <w:rsid w:val="00A14A9C"/>
    <w:rsid w:val="00A152E8"/>
    <w:rsid w:val="00A1652C"/>
    <w:rsid w:val="00A23418"/>
    <w:rsid w:val="00A33CB1"/>
    <w:rsid w:val="00A36700"/>
    <w:rsid w:val="00A41972"/>
    <w:rsid w:val="00A43384"/>
    <w:rsid w:val="00A46E9E"/>
    <w:rsid w:val="00A4738A"/>
    <w:rsid w:val="00A60F4A"/>
    <w:rsid w:val="00A65708"/>
    <w:rsid w:val="00A745A6"/>
    <w:rsid w:val="00A8260A"/>
    <w:rsid w:val="00A96B26"/>
    <w:rsid w:val="00A97BF0"/>
    <w:rsid w:val="00AA064B"/>
    <w:rsid w:val="00AA3959"/>
    <w:rsid w:val="00AA3E31"/>
    <w:rsid w:val="00AA4A01"/>
    <w:rsid w:val="00AB2878"/>
    <w:rsid w:val="00AB3E29"/>
    <w:rsid w:val="00AC0659"/>
    <w:rsid w:val="00AD556F"/>
    <w:rsid w:val="00AD657E"/>
    <w:rsid w:val="00AE28D3"/>
    <w:rsid w:val="00AE66F1"/>
    <w:rsid w:val="00B0376E"/>
    <w:rsid w:val="00B060D9"/>
    <w:rsid w:val="00B0633F"/>
    <w:rsid w:val="00B11B33"/>
    <w:rsid w:val="00B1413B"/>
    <w:rsid w:val="00B1763A"/>
    <w:rsid w:val="00B422E4"/>
    <w:rsid w:val="00B42636"/>
    <w:rsid w:val="00B50C6D"/>
    <w:rsid w:val="00B64715"/>
    <w:rsid w:val="00B77E11"/>
    <w:rsid w:val="00B81511"/>
    <w:rsid w:val="00B8487B"/>
    <w:rsid w:val="00B85743"/>
    <w:rsid w:val="00B915E9"/>
    <w:rsid w:val="00B96DFC"/>
    <w:rsid w:val="00B9729B"/>
    <w:rsid w:val="00BA4849"/>
    <w:rsid w:val="00BA59DC"/>
    <w:rsid w:val="00BB0D7D"/>
    <w:rsid w:val="00BB0F2F"/>
    <w:rsid w:val="00BB5180"/>
    <w:rsid w:val="00BC75EA"/>
    <w:rsid w:val="00BC7BBF"/>
    <w:rsid w:val="00BD0C7C"/>
    <w:rsid w:val="00BD2DB7"/>
    <w:rsid w:val="00BD3802"/>
    <w:rsid w:val="00BE163D"/>
    <w:rsid w:val="00BE1C18"/>
    <w:rsid w:val="00BE32D6"/>
    <w:rsid w:val="00BF179B"/>
    <w:rsid w:val="00BF51F3"/>
    <w:rsid w:val="00C00F83"/>
    <w:rsid w:val="00C146F8"/>
    <w:rsid w:val="00C23BA9"/>
    <w:rsid w:val="00C27C4B"/>
    <w:rsid w:val="00C34110"/>
    <w:rsid w:val="00C34FC6"/>
    <w:rsid w:val="00C352E9"/>
    <w:rsid w:val="00C45976"/>
    <w:rsid w:val="00C46E6F"/>
    <w:rsid w:val="00C60D28"/>
    <w:rsid w:val="00C62714"/>
    <w:rsid w:val="00C70F09"/>
    <w:rsid w:val="00C726D6"/>
    <w:rsid w:val="00C83774"/>
    <w:rsid w:val="00C8432F"/>
    <w:rsid w:val="00C844FA"/>
    <w:rsid w:val="00C851C1"/>
    <w:rsid w:val="00C856CB"/>
    <w:rsid w:val="00C9363B"/>
    <w:rsid w:val="00C977BB"/>
    <w:rsid w:val="00C97CC5"/>
    <w:rsid w:val="00CA21AF"/>
    <w:rsid w:val="00CA64AB"/>
    <w:rsid w:val="00CB1684"/>
    <w:rsid w:val="00CB7B68"/>
    <w:rsid w:val="00CC0AE1"/>
    <w:rsid w:val="00CC31E7"/>
    <w:rsid w:val="00CC563C"/>
    <w:rsid w:val="00CD3859"/>
    <w:rsid w:val="00CD45AA"/>
    <w:rsid w:val="00CE0AE6"/>
    <w:rsid w:val="00CE326A"/>
    <w:rsid w:val="00CE3FF7"/>
    <w:rsid w:val="00CE520C"/>
    <w:rsid w:val="00CF1B6C"/>
    <w:rsid w:val="00CF7B9E"/>
    <w:rsid w:val="00D0500E"/>
    <w:rsid w:val="00D202D0"/>
    <w:rsid w:val="00D223E1"/>
    <w:rsid w:val="00D239BD"/>
    <w:rsid w:val="00D27E6B"/>
    <w:rsid w:val="00D33774"/>
    <w:rsid w:val="00D3537C"/>
    <w:rsid w:val="00D35F9C"/>
    <w:rsid w:val="00D51063"/>
    <w:rsid w:val="00D54D04"/>
    <w:rsid w:val="00D67F03"/>
    <w:rsid w:val="00D74391"/>
    <w:rsid w:val="00D82DD2"/>
    <w:rsid w:val="00D96FD8"/>
    <w:rsid w:val="00D97298"/>
    <w:rsid w:val="00DA6070"/>
    <w:rsid w:val="00DB4E89"/>
    <w:rsid w:val="00DC19C8"/>
    <w:rsid w:val="00DC1F90"/>
    <w:rsid w:val="00DC55A7"/>
    <w:rsid w:val="00DC5BB2"/>
    <w:rsid w:val="00DD5072"/>
    <w:rsid w:val="00DD785F"/>
    <w:rsid w:val="00DE25BD"/>
    <w:rsid w:val="00DF1086"/>
    <w:rsid w:val="00DF19E7"/>
    <w:rsid w:val="00DF205B"/>
    <w:rsid w:val="00DF45B5"/>
    <w:rsid w:val="00DF61FC"/>
    <w:rsid w:val="00E1508B"/>
    <w:rsid w:val="00E228EE"/>
    <w:rsid w:val="00E238BA"/>
    <w:rsid w:val="00E23E0D"/>
    <w:rsid w:val="00E26C7C"/>
    <w:rsid w:val="00E30F32"/>
    <w:rsid w:val="00E314FB"/>
    <w:rsid w:val="00E32680"/>
    <w:rsid w:val="00E406FE"/>
    <w:rsid w:val="00E46545"/>
    <w:rsid w:val="00E635F4"/>
    <w:rsid w:val="00E64C57"/>
    <w:rsid w:val="00E71018"/>
    <w:rsid w:val="00E71545"/>
    <w:rsid w:val="00E76165"/>
    <w:rsid w:val="00E90F15"/>
    <w:rsid w:val="00E95459"/>
    <w:rsid w:val="00EA4064"/>
    <w:rsid w:val="00EA463C"/>
    <w:rsid w:val="00EB2BFC"/>
    <w:rsid w:val="00EB5801"/>
    <w:rsid w:val="00EB634C"/>
    <w:rsid w:val="00EC7A6B"/>
    <w:rsid w:val="00EC7B67"/>
    <w:rsid w:val="00ED13B3"/>
    <w:rsid w:val="00ED557C"/>
    <w:rsid w:val="00ED5882"/>
    <w:rsid w:val="00ED6355"/>
    <w:rsid w:val="00EE18DA"/>
    <w:rsid w:val="00EE3544"/>
    <w:rsid w:val="00EE5A02"/>
    <w:rsid w:val="00F05EDD"/>
    <w:rsid w:val="00F10C9E"/>
    <w:rsid w:val="00F162FE"/>
    <w:rsid w:val="00F16C87"/>
    <w:rsid w:val="00F20E0E"/>
    <w:rsid w:val="00F31454"/>
    <w:rsid w:val="00F37807"/>
    <w:rsid w:val="00F4073A"/>
    <w:rsid w:val="00F451F6"/>
    <w:rsid w:val="00F5466E"/>
    <w:rsid w:val="00F5579C"/>
    <w:rsid w:val="00F5766C"/>
    <w:rsid w:val="00F604CE"/>
    <w:rsid w:val="00F61A2B"/>
    <w:rsid w:val="00F66C30"/>
    <w:rsid w:val="00F74AF1"/>
    <w:rsid w:val="00F86701"/>
    <w:rsid w:val="00F90806"/>
    <w:rsid w:val="00F966FC"/>
    <w:rsid w:val="00FA11BC"/>
    <w:rsid w:val="00FB374A"/>
    <w:rsid w:val="00FB38D2"/>
    <w:rsid w:val="00FC0C00"/>
    <w:rsid w:val="00FC212C"/>
    <w:rsid w:val="00FD29EA"/>
    <w:rsid w:val="00FD4409"/>
    <w:rsid w:val="00FD4E51"/>
    <w:rsid w:val="00FE2699"/>
    <w:rsid w:val="00FE37B9"/>
    <w:rsid w:val="00FE3B4E"/>
    <w:rsid w:val="00FE6F63"/>
    <w:rsid w:val="00FF4702"/>
    <w:rsid w:val="00FF68BF"/>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enu v:ext="edit" fillcolor="none [2732]"/>
    </o:shapedefaults>
    <o:shapelayout v:ext="edit">
      <o:idmap v:ext="edit" data="1"/>
    </o:shapelayout>
  </w:shapeDefaults>
  <w:decimalSymbol w:val="."/>
  <w:listSeparator w:val=","/>
  <w14:docId w14:val="0A63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24831"/>
    <w:pPr>
      <w:outlineLvl w:val="0"/>
    </w:pPr>
    <w:rPr>
      <w:rFonts w:ascii="Helvetica" w:eastAsia="Times New Roman" w:hAnsi="Helvetica" w:cs="Helvetica"/>
      <w:b/>
      <w:bCs/>
      <w:color w:val="5B6986"/>
      <w:kern w:val="36"/>
      <w:sz w:val="36"/>
      <w:szCs w:val="36"/>
      <w:lang w:val="en-US" w:eastAsia="zh-CN"/>
    </w:rPr>
  </w:style>
  <w:style w:type="paragraph" w:styleId="Heading2">
    <w:name w:val="heading 2"/>
    <w:basedOn w:val="Normal"/>
    <w:link w:val="Heading2Char"/>
    <w:uiPriority w:val="9"/>
    <w:qFormat/>
    <w:rsid w:val="00324831"/>
    <w:pPr>
      <w:spacing w:before="300" w:after="150"/>
      <w:outlineLvl w:val="1"/>
    </w:pPr>
    <w:rPr>
      <w:rFonts w:ascii="Helvetica" w:eastAsia="Times New Roman" w:hAnsi="Helvetica" w:cs="Helvetica"/>
      <w:sz w:val="45"/>
      <w:szCs w:val="45"/>
      <w:lang w:val="en-US" w:eastAsia="zh-CN"/>
    </w:rPr>
  </w:style>
  <w:style w:type="paragraph" w:styleId="Heading3">
    <w:name w:val="heading 3"/>
    <w:basedOn w:val="Normal"/>
    <w:next w:val="Normal"/>
    <w:link w:val="Heading3Char"/>
    <w:uiPriority w:val="9"/>
    <w:semiHidden/>
    <w:unhideWhenUsed/>
    <w:qFormat/>
    <w:rsid w:val="004314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6C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35"/>
    <w:rPr>
      <w:color w:val="0000FF"/>
      <w:u w:val="single"/>
    </w:rPr>
  </w:style>
  <w:style w:type="character" w:styleId="Strong">
    <w:name w:val="Strong"/>
    <w:basedOn w:val="DefaultParagraphFont"/>
    <w:uiPriority w:val="22"/>
    <w:qFormat/>
    <w:rsid w:val="00771135"/>
    <w:rPr>
      <w:b/>
      <w:bCs/>
    </w:rPr>
  </w:style>
  <w:style w:type="paragraph" w:styleId="NormalWeb">
    <w:name w:val="Normal (Web)"/>
    <w:basedOn w:val="Normal"/>
    <w:uiPriority w:val="99"/>
    <w:unhideWhenUsed/>
    <w:rsid w:val="00771135"/>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FE3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4E"/>
    <w:rPr>
      <w:rFonts w:ascii="Lucida Grande" w:hAnsi="Lucida Grande" w:cs="Lucida Grande"/>
      <w:sz w:val="18"/>
      <w:szCs w:val="18"/>
      <w:lang w:val="en-GB"/>
    </w:rPr>
  </w:style>
  <w:style w:type="paragraph" w:styleId="ListParagraph">
    <w:name w:val="List Paragraph"/>
    <w:basedOn w:val="Normal"/>
    <w:uiPriority w:val="34"/>
    <w:qFormat/>
    <w:rsid w:val="00FE3B4E"/>
    <w:pPr>
      <w:ind w:left="720"/>
      <w:contextualSpacing/>
    </w:pPr>
  </w:style>
  <w:style w:type="character" w:customStyle="1" w:styleId="cfr-20141">
    <w:name w:val="cfr-20141"/>
    <w:basedOn w:val="DefaultParagraphFont"/>
    <w:rsid w:val="00393295"/>
    <w:rPr>
      <w:shd w:val="clear" w:color="auto" w:fill="7329B0"/>
    </w:rPr>
  </w:style>
  <w:style w:type="paragraph" w:styleId="z-TopofForm">
    <w:name w:val="HTML Top of Form"/>
    <w:basedOn w:val="Normal"/>
    <w:next w:val="Normal"/>
    <w:link w:val="z-TopofFormChar"/>
    <w:hidden/>
    <w:uiPriority w:val="99"/>
    <w:semiHidden/>
    <w:unhideWhenUsed/>
    <w:rsid w:val="00393295"/>
    <w:pPr>
      <w:pBdr>
        <w:bottom w:val="single" w:sz="6" w:space="1" w:color="auto"/>
      </w:pBdr>
      <w:jc w:val="center"/>
    </w:pPr>
    <w:rPr>
      <w:rFonts w:ascii="Arial" w:eastAsia="Times New Roman" w:hAnsi="Arial" w:cs="Arial"/>
      <w:vanish/>
      <w:sz w:val="16"/>
      <w:szCs w:val="16"/>
      <w:lang w:val="en-US" w:eastAsia="zh-CN"/>
    </w:rPr>
  </w:style>
  <w:style w:type="character" w:customStyle="1" w:styleId="z-TopofFormChar">
    <w:name w:val="z-Top of Form Char"/>
    <w:basedOn w:val="DefaultParagraphFont"/>
    <w:link w:val="z-TopofForm"/>
    <w:uiPriority w:val="99"/>
    <w:semiHidden/>
    <w:rsid w:val="00393295"/>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unhideWhenUsed/>
    <w:rsid w:val="00393295"/>
    <w:pPr>
      <w:pBdr>
        <w:top w:val="single" w:sz="6" w:space="1" w:color="auto"/>
      </w:pBdr>
      <w:jc w:val="center"/>
    </w:pPr>
    <w:rPr>
      <w:rFonts w:ascii="Arial" w:eastAsia="Times New Roman" w:hAnsi="Arial" w:cs="Arial"/>
      <w:vanish/>
      <w:sz w:val="16"/>
      <w:szCs w:val="16"/>
      <w:lang w:val="en-US" w:eastAsia="zh-CN"/>
    </w:rPr>
  </w:style>
  <w:style w:type="character" w:customStyle="1" w:styleId="z-BottomofFormChar">
    <w:name w:val="z-Bottom of Form Char"/>
    <w:basedOn w:val="DefaultParagraphFont"/>
    <w:link w:val="z-BottomofForm"/>
    <w:uiPriority w:val="99"/>
    <w:rsid w:val="00393295"/>
    <w:rPr>
      <w:rFonts w:ascii="Arial" w:eastAsia="Times New Roman" w:hAnsi="Arial" w:cs="Arial"/>
      <w:vanish/>
      <w:sz w:val="16"/>
      <w:szCs w:val="16"/>
      <w:lang w:eastAsia="zh-CN"/>
    </w:rPr>
  </w:style>
  <w:style w:type="paragraph" w:styleId="Header">
    <w:name w:val="header"/>
    <w:basedOn w:val="Normal"/>
    <w:link w:val="HeaderChar"/>
    <w:uiPriority w:val="99"/>
    <w:unhideWhenUsed/>
    <w:rsid w:val="00BF179B"/>
    <w:pPr>
      <w:tabs>
        <w:tab w:val="center" w:pos="4680"/>
        <w:tab w:val="right" w:pos="9360"/>
      </w:tabs>
    </w:pPr>
  </w:style>
  <w:style w:type="character" w:customStyle="1" w:styleId="HeaderChar">
    <w:name w:val="Header Char"/>
    <w:basedOn w:val="DefaultParagraphFont"/>
    <w:link w:val="Header"/>
    <w:uiPriority w:val="99"/>
    <w:rsid w:val="00BF179B"/>
    <w:rPr>
      <w:lang w:val="en-GB"/>
    </w:rPr>
  </w:style>
  <w:style w:type="paragraph" w:styleId="Footer">
    <w:name w:val="footer"/>
    <w:basedOn w:val="Normal"/>
    <w:link w:val="FooterChar"/>
    <w:uiPriority w:val="99"/>
    <w:unhideWhenUsed/>
    <w:rsid w:val="00BF179B"/>
    <w:pPr>
      <w:tabs>
        <w:tab w:val="center" w:pos="4680"/>
        <w:tab w:val="right" w:pos="9360"/>
      </w:tabs>
    </w:pPr>
  </w:style>
  <w:style w:type="character" w:customStyle="1" w:styleId="FooterChar">
    <w:name w:val="Footer Char"/>
    <w:basedOn w:val="DefaultParagraphFont"/>
    <w:link w:val="Footer"/>
    <w:uiPriority w:val="99"/>
    <w:rsid w:val="00BF179B"/>
    <w:rPr>
      <w:lang w:val="en-GB"/>
    </w:rPr>
  </w:style>
  <w:style w:type="character" w:styleId="FollowedHyperlink">
    <w:name w:val="FollowedHyperlink"/>
    <w:basedOn w:val="DefaultParagraphFont"/>
    <w:uiPriority w:val="99"/>
    <w:semiHidden/>
    <w:unhideWhenUsed/>
    <w:rsid w:val="007C75D8"/>
    <w:rPr>
      <w:color w:val="800080" w:themeColor="followedHyperlink"/>
      <w:u w:val="single"/>
    </w:rPr>
  </w:style>
  <w:style w:type="paragraph" w:styleId="NoSpacing">
    <w:name w:val="No Spacing"/>
    <w:uiPriority w:val="1"/>
    <w:qFormat/>
    <w:rsid w:val="00BA59DC"/>
    <w:rPr>
      <w:lang w:val="en-GB"/>
    </w:rPr>
  </w:style>
  <w:style w:type="paragraph" w:styleId="FootnoteText">
    <w:name w:val="footnote text"/>
    <w:basedOn w:val="Normal"/>
    <w:link w:val="FootnoteTextChar"/>
    <w:uiPriority w:val="99"/>
    <w:unhideWhenUsed/>
    <w:rsid w:val="00CE520C"/>
    <w:rPr>
      <w:sz w:val="20"/>
      <w:szCs w:val="20"/>
    </w:rPr>
  </w:style>
  <w:style w:type="character" w:customStyle="1" w:styleId="FootnoteTextChar">
    <w:name w:val="Footnote Text Char"/>
    <w:basedOn w:val="DefaultParagraphFont"/>
    <w:link w:val="FootnoteText"/>
    <w:uiPriority w:val="99"/>
    <w:rsid w:val="00CE520C"/>
    <w:rPr>
      <w:sz w:val="20"/>
      <w:szCs w:val="20"/>
      <w:lang w:val="en-GB"/>
    </w:rPr>
  </w:style>
  <w:style w:type="character" w:styleId="FootnoteReference">
    <w:name w:val="footnote reference"/>
    <w:basedOn w:val="DefaultParagraphFont"/>
    <w:uiPriority w:val="99"/>
    <w:unhideWhenUsed/>
    <w:rsid w:val="00CE520C"/>
    <w:rPr>
      <w:vertAlign w:val="superscript"/>
    </w:rPr>
  </w:style>
  <w:style w:type="character" w:customStyle="1" w:styleId="leafrange">
    <w:name w:val="leafrange"/>
    <w:basedOn w:val="DefaultParagraphFont"/>
    <w:rsid w:val="00036B0A"/>
    <w:rPr>
      <w:color w:val="494949"/>
      <w:sz w:val="18"/>
      <w:szCs w:val="18"/>
    </w:rPr>
  </w:style>
  <w:style w:type="character" w:customStyle="1" w:styleId="tooltiptext2">
    <w:name w:val="tooltiptext2"/>
    <w:basedOn w:val="DefaultParagraphFont"/>
    <w:rsid w:val="000B0B17"/>
    <w:rPr>
      <w:b w:val="0"/>
      <w:bCs w:val="0"/>
      <w:vanish/>
      <w:webHidden w:val="0"/>
      <w:sz w:val="18"/>
      <w:szCs w:val="18"/>
      <w:bdr w:val="single" w:sz="6" w:space="11" w:color="E0E0E0" w:frame="1"/>
      <w:shd w:val="clear" w:color="auto" w:fill="FFFFFF"/>
      <w:specVanish w:val="0"/>
    </w:rPr>
  </w:style>
  <w:style w:type="character" w:customStyle="1" w:styleId="Heading1Char">
    <w:name w:val="Heading 1 Char"/>
    <w:basedOn w:val="DefaultParagraphFont"/>
    <w:link w:val="Heading1"/>
    <w:uiPriority w:val="9"/>
    <w:rsid w:val="00324831"/>
    <w:rPr>
      <w:rFonts w:ascii="Helvetica" w:eastAsia="Times New Roman" w:hAnsi="Helvetica" w:cs="Helvetica"/>
      <w:b/>
      <w:bCs/>
      <w:color w:val="5B6986"/>
      <w:kern w:val="36"/>
      <w:sz w:val="36"/>
      <w:szCs w:val="36"/>
      <w:lang w:eastAsia="zh-CN"/>
    </w:rPr>
  </w:style>
  <w:style w:type="character" w:customStyle="1" w:styleId="Heading2Char">
    <w:name w:val="Heading 2 Char"/>
    <w:basedOn w:val="DefaultParagraphFont"/>
    <w:link w:val="Heading2"/>
    <w:uiPriority w:val="9"/>
    <w:rsid w:val="00324831"/>
    <w:rPr>
      <w:rFonts w:ascii="Helvetica" w:eastAsia="Times New Roman" w:hAnsi="Helvetica" w:cs="Helvetica"/>
      <w:sz w:val="45"/>
      <w:szCs w:val="45"/>
      <w:lang w:eastAsia="zh-CN"/>
    </w:rPr>
  </w:style>
  <w:style w:type="character" w:customStyle="1" w:styleId="chicklets5">
    <w:name w:val="chicklets5"/>
    <w:basedOn w:val="DefaultParagraphFont"/>
    <w:rsid w:val="00324831"/>
    <w:rPr>
      <w:rFonts w:ascii="Verdana" w:hAnsi="Verdana" w:hint="default"/>
      <w:sz w:val="17"/>
      <w:szCs w:val="17"/>
    </w:rPr>
  </w:style>
  <w:style w:type="paragraph" w:customStyle="1" w:styleId="Default">
    <w:name w:val="Default"/>
    <w:rsid w:val="004C6F45"/>
    <w:pPr>
      <w:autoSpaceDE w:val="0"/>
      <w:autoSpaceDN w:val="0"/>
      <w:adjustRightInd w:val="0"/>
    </w:pPr>
    <w:rPr>
      <w:rFonts w:ascii="Times New Roman" w:hAnsi="Times New Roman" w:cs="Times New Roman"/>
      <w:color w:val="000000"/>
    </w:rPr>
  </w:style>
  <w:style w:type="character" w:customStyle="1" w:styleId="contextheadline3">
    <w:name w:val="contextheadline3"/>
    <w:basedOn w:val="DefaultParagraphFont"/>
    <w:rsid w:val="00AB2878"/>
    <w:rPr>
      <w:b/>
      <w:bCs/>
      <w:vanish w:val="0"/>
      <w:webHidden w:val="0"/>
      <w:specVanish w:val="0"/>
    </w:rPr>
  </w:style>
  <w:style w:type="paragraph" w:customStyle="1" w:styleId="bulletedlist">
    <w:name w:val="bulletedlist"/>
    <w:basedOn w:val="Normal"/>
    <w:rsid w:val="00160CB2"/>
    <w:pPr>
      <w:textAlignment w:val="baseline"/>
    </w:pPr>
    <w:rPr>
      <w:rFonts w:ascii="Arial" w:eastAsia="Times New Roman" w:hAnsi="Arial" w:cs="Arial"/>
      <w:sz w:val="16"/>
      <w:szCs w:val="16"/>
      <w:lang w:val="en-US" w:eastAsia="zh-CN"/>
    </w:rPr>
  </w:style>
  <w:style w:type="table" w:styleId="TableGrid">
    <w:name w:val="Table Grid"/>
    <w:basedOn w:val="TableNormal"/>
    <w:uiPriority w:val="59"/>
    <w:rsid w:val="0074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5611B9"/>
  </w:style>
  <w:style w:type="character" w:customStyle="1" w:styleId="DateChar">
    <w:name w:val="Date Char"/>
    <w:basedOn w:val="DefaultParagraphFont"/>
    <w:link w:val="Date"/>
    <w:uiPriority w:val="99"/>
    <w:semiHidden/>
    <w:rsid w:val="005611B9"/>
    <w:rPr>
      <w:lang w:val="en-GB"/>
    </w:rPr>
  </w:style>
  <w:style w:type="character" w:customStyle="1" w:styleId="Heading3Char">
    <w:name w:val="Heading 3 Char"/>
    <w:basedOn w:val="DefaultParagraphFont"/>
    <w:link w:val="Heading3"/>
    <w:uiPriority w:val="9"/>
    <w:semiHidden/>
    <w:rsid w:val="004314E7"/>
    <w:rPr>
      <w:rFonts w:asciiTheme="majorHAnsi" w:eastAsiaTheme="majorEastAsia" w:hAnsiTheme="majorHAnsi" w:cstheme="majorBidi"/>
      <w:b/>
      <w:bCs/>
      <w:color w:val="4F81BD" w:themeColor="accent1"/>
      <w:lang w:val="en-GB"/>
    </w:rPr>
  </w:style>
  <w:style w:type="paragraph" w:customStyle="1" w:styleId="megaimage">
    <w:name w:val="megaimage"/>
    <w:basedOn w:val="Normal"/>
    <w:rsid w:val="004314E7"/>
    <w:pPr>
      <w:spacing w:before="100" w:beforeAutospacing="1" w:after="100" w:afterAutospacing="1"/>
    </w:pPr>
    <w:rPr>
      <w:rFonts w:ascii="Times New Roman" w:eastAsia="Times New Roman" w:hAnsi="Times New Roman" w:cs="Times New Roman"/>
      <w:lang w:val="en-US" w:eastAsia="zh-CN"/>
    </w:rPr>
  </w:style>
  <w:style w:type="paragraph" w:customStyle="1" w:styleId="menusubitem">
    <w:name w:val="menusubitem"/>
    <w:basedOn w:val="Normal"/>
    <w:rsid w:val="004314E7"/>
    <w:pPr>
      <w:spacing w:before="100" w:beforeAutospacing="1" w:after="100" w:afterAutospacing="1"/>
    </w:pPr>
    <w:rPr>
      <w:rFonts w:ascii="Times New Roman" w:eastAsia="Times New Roman" w:hAnsi="Times New Roman" w:cs="Times New Roman"/>
      <w:lang w:val="en-US" w:eastAsia="zh-CN"/>
    </w:rPr>
  </w:style>
  <w:style w:type="paragraph" w:styleId="EndnoteText">
    <w:name w:val="endnote text"/>
    <w:basedOn w:val="Normal"/>
    <w:link w:val="EndnoteTextChar"/>
    <w:uiPriority w:val="99"/>
    <w:semiHidden/>
    <w:unhideWhenUsed/>
    <w:rsid w:val="00A109F2"/>
    <w:rPr>
      <w:sz w:val="20"/>
      <w:szCs w:val="20"/>
    </w:rPr>
  </w:style>
  <w:style w:type="character" w:customStyle="1" w:styleId="EndnoteTextChar">
    <w:name w:val="Endnote Text Char"/>
    <w:basedOn w:val="DefaultParagraphFont"/>
    <w:link w:val="EndnoteText"/>
    <w:uiPriority w:val="99"/>
    <w:semiHidden/>
    <w:rsid w:val="00A109F2"/>
    <w:rPr>
      <w:sz w:val="20"/>
      <w:szCs w:val="20"/>
      <w:lang w:val="en-GB"/>
    </w:rPr>
  </w:style>
  <w:style w:type="character" w:styleId="EndnoteReference">
    <w:name w:val="endnote reference"/>
    <w:basedOn w:val="DefaultParagraphFont"/>
    <w:uiPriority w:val="99"/>
    <w:semiHidden/>
    <w:unhideWhenUsed/>
    <w:rsid w:val="00A109F2"/>
    <w:rPr>
      <w:vertAlign w:val="superscript"/>
    </w:rPr>
  </w:style>
  <w:style w:type="character" w:customStyle="1" w:styleId="ilad">
    <w:name w:val="il_ad"/>
    <w:basedOn w:val="DefaultParagraphFont"/>
    <w:rsid w:val="004C064B"/>
  </w:style>
  <w:style w:type="character" w:customStyle="1" w:styleId="Heading4Char">
    <w:name w:val="Heading 4 Char"/>
    <w:basedOn w:val="DefaultParagraphFont"/>
    <w:link w:val="Heading4"/>
    <w:uiPriority w:val="9"/>
    <w:semiHidden/>
    <w:rsid w:val="00E26C7C"/>
    <w:rPr>
      <w:rFonts w:asciiTheme="majorHAnsi" w:eastAsiaTheme="majorEastAsia" w:hAnsiTheme="majorHAnsi" w:cstheme="majorBidi"/>
      <w:b/>
      <w:bCs/>
      <w:i/>
      <w:iCs/>
      <w:color w:val="4F81BD" w:themeColor="accent1"/>
      <w:lang w:val="en-GB"/>
    </w:rPr>
  </w:style>
  <w:style w:type="character" w:styleId="PageNumber">
    <w:name w:val="page number"/>
    <w:basedOn w:val="DefaultParagraphFont"/>
    <w:uiPriority w:val="99"/>
    <w:semiHidden/>
    <w:unhideWhenUsed/>
    <w:rsid w:val="009606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24831"/>
    <w:pPr>
      <w:outlineLvl w:val="0"/>
    </w:pPr>
    <w:rPr>
      <w:rFonts w:ascii="Helvetica" w:eastAsia="Times New Roman" w:hAnsi="Helvetica" w:cs="Helvetica"/>
      <w:b/>
      <w:bCs/>
      <w:color w:val="5B6986"/>
      <w:kern w:val="36"/>
      <w:sz w:val="36"/>
      <w:szCs w:val="36"/>
      <w:lang w:val="en-US" w:eastAsia="zh-CN"/>
    </w:rPr>
  </w:style>
  <w:style w:type="paragraph" w:styleId="Heading2">
    <w:name w:val="heading 2"/>
    <w:basedOn w:val="Normal"/>
    <w:link w:val="Heading2Char"/>
    <w:uiPriority w:val="9"/>
    <w:qFormat/>
    <w:rsid w:val="00324831"/>
    <w:pPr>
      <w:spacing w:before="300" w:after="150"/>
      <w:outlineLvl w:val="1"/>
    </w:pPr>
    <w:rPr>
      <w:rFonts w:ascii="Helvetica" w:eastAsia="Times New Roman" w:hAnsi="Helvetica" w:cs="Helvetica"/>
      <w:sz w:val="45"/>
      <w:szCs w:val="45"/>
      <w:lang w:val="en-US" w:eastAsia="zh-CN"/>
    </w:rPr>
  </w:style>
  <w:style w:type="paragraph" w:styleId="Heading3">
    <w:name w:val="heading 3"/>
    <w:basedOn w:val="Normal"/>
    <w:next w:val="Normal"/>
    <w:link w:val="Heading3Char"/>
    <w:uiPriority w:val="9"/>
    <w:semiHidden/>
    <w:unhideWhenUsed/>
    <w:qFormat/>
    <w:rsid w:val="004314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6C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35"/>
    <w:rPr>
      <w:color w:val="0000FF"/>
      <w:u w:val="single"/>
    </w:rPr>
  </w:style>
  <w:style w:type="character" w:styleId="Strong">
    <w:name w:val="Strong"/>
    <w:basedOn w:val="DefaultParagraphFont"/>
    <w:uiPriority w:val="22"/>
    <w:qFormat/>
    <w:rsid w:val="00771135"/>
    <w:rPr>
      <w:b/>
      <w:bCs/>
    </w:rPr>
  </w:style>
  <w:style w:type="paragraph" w:styleId="NormalWeb">
    <w:name w:val="Normal (Web)"/>
    <w:basedOn w:val="Normal"/>
    <w:uiPriority w:val="99"/>
    <w:unhideWhenUsed/>
    <w:rsid w:val="00771135"/>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FE3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4E"/>
    <w:rPr>
      <w:rFonts w:ascii="Lucida Grande" w:hAnsi="Lucida Grande" w:cs="Lucida Grande"/>
      <w:sz w:val="18"/>
      <w:szCs w:val="18"/>
      <w:lang w:val="en-GB"/>
    </w:rPr>
  </w:style>
  <w:style w:type="paragraph" w:styleId="ListParagraph">
    <w:name w:val="List Paragraph"/>
    <w:basedOn w:val="Normal"/>
    <w:uiPriority w:val="34"/>
    <w:qFormat/>
    <w:rsid w:val="00FE3B4E"/>
    <w:pPr>
      <w:ind w:left="720"/>
      <w:contextualSpacing/>
    </w:pPr>
  </w:style>
  <w:style w:type="character" w:customStyle="1" w:styleId="cfr-20141">
    <w:name w:val="cfr-20141"/>
    <w:basedOn w:val="DefaultParagraphFont"/>
    <w:rsid w:val="00393295"/>
    <w:rPr>
      <w:shd w:val="clear" w:color="auto" w:fill="7329B0"/>
    </w:rPr>
  </w:style>
  <w:style w:type="paragraph" w:styleId="z-TopofForm">
    <w:name w:val="HTML Top of Form"/>
    <w:basedOn w:val="Normal"/>
    <w:next w:val="Normal"/>
    <w:link w:val="z-TopofFormChar"/>
    <w:hidden/>
    <w:uiPriority w:val="99"/>
    <w:semiHidden/>
    <w:unhideWhenUsed/>
    <w:rsid w:val="00393295"/>
    <w:pPr>
      <w:pBdr>
        <w:bottom w:val="single" w:sz="6" w:space="1" w:color="auto"/>
      </w:pBdr>
      <w:jc w:val="center"/>
    </w:pPr>
    <w:rPr>
      <w:rFonts w:ascii="Arial" w:eastAsia="Times New Roman" w:hAnsi="Arial" w:cs="Arial"/>
      <w:vanish/>
      <w:sz w:val="16"/>
      <w:szCs w:val="16"/>
      <w:lang w:val="en-US" w:eastAsia="zh-CN"/>
    </w:rPr>
  </w:style>
  <w:style w:type="character" w:customStyle="1" w:styleId="z-TopofFormChar">
    <w:name w:val="z-Top of Form Char"/>
    <w:basedOn w:val="DefaultParagraphFont"/>
    <w:link w:val="z-TopofForm"/>
    <w:uiPriority w:val="99"/>
    <w:semiHidden/>
    <w:rsid w:val="00393295"/>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unhideWhenUsed/>
    <w:rsid w:val="00393295"/>
    <w:pPr>
      <w:pBdr>
        <w:top w:val="single" w:sz="6" w:space="1" w:color="auto"/>
      </w:pBdr>
      <w:jc w:val="center"/>
    </w:pPr>
    <w:rPr>
      <w:rFonts w:ascii="Arial" w:eastAsia="Times New Roman" w:hAnsi="Arial" w:cs="Arial"/>
      <w:vanish/>
      <w:sz w:val="16"/>
      <w:szCs w:val="16"/>
      <w:lang w:val="en-US" w:eastAsia="zh-CN"/>
    </w:rPr>
  </w:style>
  <w:style w:type="character" w:customStyle="1" w:styleId="z-BottomofFormChar">
    <w:name w:val="z-Bottom of Form Char"/>
    <w:basedOn w:val="DefaultParagraphFont"/>
    <w:link w:val="z-BottomofForm"/>
    <w:uiPriority w:val="99"/>
    <w:rsid w:val="00393295"/>
    <w:rPr>
      <w:rFonts w:ascii="Arial" w:eastAsia="Times New Roman" w:hAnsi="Arial" w:cs="Arial"/>
      <w:vanish/>
      <w:sz w:val="16"/>
      <w:szCs w:val="16"/>
      <w:lang w:eastAsia="zh-CN"/>
    </w:rPr>
  </w:style>
  <w:style w:type="paragraph" w:styleId="Header">
    <w:name w:val="header"/>
    <w:basedOn w:val="Normal"/>
    <w:link w:val="HeaderChar"/>
    <w:uiPriority w:val="99"/>
    <w:unhideWhenUsed/>
    <w:rsid w:val="00BF179B"/>
    <w:pPr>
      <w:tabs>
        <w:tab w:val="center" w:pos="4680"/>
        <w:tab w:val="right" w:pos="9360"/>
      </w:tabs>
    </w:pPr>
  </w:style>
  <w:style w:type="character" w:customStyle="1" w:styleId="HeaderChar">
    <w:name w:val="Header Char"/>
    <w:basedOn w:val="DefaultParagraphFont"/>
    <w:link w:val="Header"/>
    <w:uiPriority w:val="99"/>
    <w:rsid w:val="00BF179B"/>
    <w:rPr>
      <w:lang w:val="en-GB"/>
    </w:rPr>
  </w:style>
  <w:style w:type="paragraph" w:styleId="Footer">
    <w:name w:val="footer"/>
    <w:basedOn w:val="Normal"/>
    <w:link w:val="FooterChar"/>
    <w:uiPriority w:val="99"/>
    <w:unhideWhenUsed/>
    <w:rsid w:val="00BF179B"/>
    <w:pPr>
      <w:tabs>
        <w:tab w:val="center" w:pos="4680"/>
        <w:tab w:val="right" w:pos="9360"/>
      </w:tabs>
    </w:pPr>
  </w:style>
  <w:style w:type="character" w:customStyle="1" w:styleId="FooterChar">
    <w:name w:val="Footer Char"/>
    <w:basedOn w:val="DefaultParagraphFont"/>
    <w:link w:val="Footer"/>
    <w:uiPriority w:val="99"/>
    <w:rsid w:val="00BF179B"/>
    <w:rPr>
      <w:lang w:val="en-GB"/>
    </w:rPr>
  </w:style>
  <w:style w:type="character" w:styleId="FollowedHyperlink">
    <w:name w:val="FollowedHyperlink"/>
    <w:basedOn w:val="DefaultParagraphFont"/>
    <w:uiPriority w:val="99"/>
    <w:semiHidden/>
    <w:unhideWhenUsed/>
    <w:rsid w:val="007C75D8"/>
    <w:rPr>
      <w:color w:val="800080" w:themeColor="followedHyperlink"/>
      <w:u w:val="single"/>
    </w:rPr>
  </w:style>
  <w:style w:type="paragraph" w:styleId="NoSpacing">
    <w:name w:val="No Spacing"/>
    <w:uiPriority w:val="1"/>
    <w:qFormat/>
    <w:rsid w:val="00BA59DC"/>
    <w:rPr>
      <w:lang w:val="en-GB"/>
    </w:rPr>
  </w:style>
  <w:style w:type="paragraph" w:styleId="FootnoteText">
    <w:name w:val="footnote text"/>
    <w:basedOn w:val="Normal"/>
    <w:link w:val="FootnoteTextChar"/>
    <w:uiPriority w:val="99"/>
    <w:unhideWhenUsed/>
    <w:rsid w:val="00CE520C"/>
    <w:rPr>
      <w:sz w:val="20"/>
      <w:szCs w:val="20"/>
    </w:rPr>
  </w:style>
  <w:style w:type="character" w:customStyle="1" w:styleId="FootnoteTextChar">
    <w:name w:val="Footnote Text Char"/>
    <w:basedOn w:val="DefaultParagraphFont"/>
    <w:link w:val="FootnoteText"/>
    <w:uiPriority w:val="99"/>
    <w:rsid w:val="00CE520C"/>
    <w:rPr>
      <w:sz w:val="20"/>
      <w:szCs w:val="20"/>
      <w:lang w:val="en-GB"/>
    </w:rPr>
  </w:style>
  <w:style w:type="character" w:styleId="FootnoteReference">
    <w:name w:val="footnote reference"/>
    <w:basedOn w:val="DefaultParagraphFont"/>
    <w:uiPriority w:val="99"/>
    <w:unhideWhenUsed/>
    <w:rsid w:val="00CE520C"/>
    <w:rPr>
      <w:vertAlign w:val="superscript"/>
    </w:rPr>
  </w:style>
  <w:style w:type="character" w:customStyle="1" w:styleId="leafrange">
    <w:name w:val="leafrange"/>
    <w:basedOn w:val="DefaultParagraphFont"/>
    <w:rsid w:val="00036B0A"/>
    <w:rPr>
      <w:color w:val="494949"/>
      <w:sz w:val="18"/>
      <w:szCs w:val="18"/>
    </w:rPr>
  </w:style>
  <w:style w:type="character" w:customStyle="1" w:styleId="tooltiptext2">
    <w:name w:val="tooltiptext2"/>
    <w:basedOn w:val="DefaultParagraphFont"/>
    <w:rsid w:val="000B0B17"/>
    <w:rPr>
      <w:b w:val="0"/>
      <w:bCs w:val="0"/>
      <w:vanish/>
      <w:webHidden w:val="0"/>
      <w:sz w:val="18"/>
      <w:szCs w:val="18"/>
      <w:bdr w:val="single" w:sz="6" w:space="11" w:color="E0E0E0" w:frame="1"/>
      <w:shd w:val="clear" w:color="auto" w:fill="FFFFFF"/>
      <w:specVanish w:val="0"/>
    </w:rPr>
  </w:style>
  <w:style w:type="character" w:customStyle="1" w:styleId="Heading1Char">
    <w:name w:val="Heading 1 Char"/>
    <w:basedOn w:val="DefaultParagraphFont"/>
    <w:link w:val="Heading1"/>
    <w:uiPriority w:val="9"/>
    <w:rsid w:val="00324831"/>
    <w:rPr>
      <w:rFonts w:ascii="Helvetica" w:eastAsia="Times New Roman" w:hAnsi="Helvetica" w:cs="Helvetica"/>
      <w:b/>
      <w:bCs/>
      <w:color w:val="5B6986"/>
      <w:kern w:val="36"/>
      <w:sz w:val="36"/>
      <w:szCs w:val="36"/>
      <w:lang w:eastAsia="zh-CN"/>
    </w:rPr>
  </w:style>
  <w:style w:type="character" w:customStyle="1" w:styleId="Heading2Char">
    <w:name w:val="Heading 2 Char"/>
    <w:basedOn w:val="DefaultParagraphFont"/>
    <w:link w:val="Heading2"/>
    <w:uiPriority w:val="9"/>
    <w:rsid w:val="00324831"/>
    <w:rPr>
      <w:rFonts w:ascii="Helvetica" w:eastAsia="Times New Roman" w:hAnsi="Helvetica" w:cs="Helvetica"/>
      <w:sz w:val="45"/>
      <w:szCs w:val="45"/>
      <w:lang w:eastAsia="zh-CN"/>
    </w:rPr>
  </w:style>
  <w:style w:type="character" w:customStyle="1" w:styleId="chicklets5">
    <w:name w:val="chicklets5"/>
    <w:basedOn w:val="DefaultParagraphFont"/>
    <w:rsid w:val="00324831"/>
    <w:rPr>
      <w:rFonts w:ascii="Verdana" w:hAnsi="Verdana" w:hint="default"/>
      <w:sz w:val="17"/>
      <w:szCs w:val="17"/>
    </w:rPr>
  </w:style>
  <w:style w:type="paragraph" w:customStyle="1" w:styleId="Default">
    <w:name w:val="Default"/>
    <w:rsid w:val="004C6F45"/>
    <w:pPr>
      <w:autoSpaceDE w:val="0"/>
      <w:autoSpaceDN w:val="0"/>
      <w:adjustRightInd w:val="0"/>
    </w:pPr>
    <w:rPr>
      <w:rFonts w:ascii="Times New Roman" w:hAnsi="Times New Roman" w:cs="Times New Roman"/>
      <w:color w:val="000000"/>
    </w:rPr>
  </w:style>
  <w:style w:type="character" w:customStyle="1" w:styleId="contextheadline3">
    <w:name w:val="contextheadline3"/>
    <w:basedOn w:val="DefaultParagraphFont"/>
    <w:rsid w:val="00AB2878"/>
    <w:rPr>
      <w:b/>
      <w:bCs/>
      <w:vanish w:val="0"/>
      <w:webHidden w:val="0"/>
      <w:specVanish w:val="0"/>
    </w:rPr>
  </w:style>
  <w:style w:type="paragraph" w:customStyle="1" w:styleId="bulletedlist">
    <w:name w:val="bulletedlist"/>
    <w:basedOn w:val="Normal"/>
    <w:rsid w:val="00160CB2"/>
    <w:pPr>
      <w:textAlignment w:val="baseline"/>
    </w:pPr>
    <w:rPr>
      <w:rFonts w:ascii="Arial" w:eastAsia="Times New Roman" w:hAnsi="Arial" w:cs="Arial"/>
      <w:sz w:val="16"/>
      <w:szCs w:val="16"/>
      <w:lang w:val="en-US" w:eastAsia="zh-CN"/>
    </w:rPr>
  </w:style>
  <w:style w:type="table" w:styleId="TableGrid">
    <w:name w:val="Table Grid"/>
    <w:basedOn w:val="TableNormal"/>
    <w:uiPriority w:val="59"/>
    <w:rsid w:val="0074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5611B9"/>
  </w:style>
  <w:style w:type="character" w:customStyle="1" w:styleId="DateChar">
    <w:name w:val="Date Char"/>
    <w:basedOn w:val="DefaultParagraphFont"/>
    <w:link w:val="Date"/>
    <w:uiPriority w:val="99"/>
    <w:semiHidden/>
    <w:rsid w:val="005611B9"/>
    <w:rPr>
      <w:lang w:val="en-GB"/>
    </w:rPr>
  </w:style>
  <w:style w:type="character" w:customStyle="1" w:styleId="Heading3Char">
    <w:name w:val="Heading 3 Char"/>
    <w:basedOn w:val="DefaultParagraphFont"/>
    <w:link w:val="Heading3"/>
    <w:uiPriority w:val="9"/>
    <w:semiHidden/>
    <w:rsid w:val="004314E7"/>
    <w:rPr>
      <w:rFonts w:asciiTheme="majorHAnsi" w:eastAsiaTheme="majorEastAsia" w:hAnsiTheme="majorHAnsi" w:cstheme="majorBidi"/>
      <w:b/>
      <w:bCs/>
      <w:color w:val="4F81BD" w:themeColor="accent1"/>
      <w:lang w:val="en-GB"/>
    </w:rPr>
  </w:style>
  <w:style w:type="paragraph" w:customStyle="1" w:styleId="megaimage">
    <w:name w:val="megaimage"/>
    <w:basedOn w:val="Normal"/>
    <w:rsid w:val="004314E7"/>
    <w:pPr>
      <w:spacing w:before="100" w:beforeAutospacing="1" w:after="100" w:afterAutospacing="1"/>
    </w:pPr>
    <w:rPr>
      <w:rFonts w:ascii="Times New Roman" w:eastAsia="Times New Roman" w:hAnsi="Times New Roman" w:cs="Times New Roman"/>
      <w:lang w:val="en-US" w:eastAsia="zh-CN"/>
    </w:rPr>
  </w:style>
  <w:style w:type="paragraph" w:customStyle="1" w:styleId="menusubitem">
    <w:name w:val="menusubitem"/>
    <w:basedOn w:val="Normal"/>
    <w:rsid w:val="004314E7"/>
    <w:pPr>
      <w:spacing w:before="100" w:beforeAutospacing="1" w:after="100" w:afterAutospacing="1"/>
    </w:pPr>
    <w:rPr>
      <w:rFonts w:ascii="Times New Roman" w:eastAsia="Times New Roman" w:hAnsi="Times New Roman" w:cs="Times New Roman"/>
      <w:lang w:val="en-US" w:eastAsia="zh-CN"/>
    </w:rPr>
  </w:style>
  <w:style w:type="paragraph" w:styleId="EndnoteText">
    <w:name w:val="endnote text"/>
    <w:basedOn w:val="Normal"/>
    <w:link w:val="EndnoteTextChar"/>
    <w:uiPriority w:val="99"/>
    <w:semiHidden/>
    <w:unhideWhenUsed/>
    <w:rsid w:val="00A109F2"/>
    <w:rPr>
      <w:sz w:val="20"/>
      <w:szCs w:val="20"/>
    </w:rPr>
  </w:style>
  <w:style w:type="character" w:customStyle="1" w:styleId="EndnoteTextChar">
    <w:name w:val="Endnote Text Char"/>
    <w:basedOn w:val="DefaultParagraphFont"/>
    <w:link w:val="EndnoteText"/>
    <w:uiPriority w:val="99"/>
    <w:semiHidden/>
    <w:rsid w:val="00A109F2"/>
    <w:rPr>
      <w:sz w:val="20"/>
      <w:szCs w:val="20"/>
      <w:lang w:val="en-GB"/>
    </w:rPr>
  </w:style>
  <w:style w:type="character" w:styleId="EndnoteReference">
    <w:name w:val="endnote reference"/>
    <w:basedOn w:val="DefaultParagraphFont"/>
    <w:uiPriority w:val="99"/>
    <w:semiHidden/>
    <w:unhideWhenUsed/>
    <w:rsid w:val="00A109F2"/>
    <w:rPr>
      <w:vertAlign w:val="superscript"/>
    </w:rPr>
  </w:style>
  <w:style w:type="character" w:customStyle="1" w:styleId="ilad">
    <w:name w:val="il_ad"/>
    <w:basedOn w:val="DefaultParagraphFont"/>
    <w:rsid w:val="004C064B"/>
  </w:style>
  <w:style w:type="character" w:customStyle="1" w:styleId="Heading4Char">
    <w:name w:val="Heading 4 Char"/>
    <w:basedOn w:val="DefaultParagraphFont"/>
    <w:link w:val="Heading4"/>
    <w:uiPriority w:val="9"/>
    <w:semiHidden/>
    <w:rsid w:val="00E26C7C"/>
    <w:rPr>
      <w:rFonts w:asciiTheme="majorHAnsi" w:eastAsiaTheme="majorEastAsia" w:hAnsiTheme="majorHAnsi" w:cstheme="majorBidi"/>
      <w:b/>
      <w:bCs/>
      <w:i/>
      <w:iCs/>
      <w:color w:val="4F81BD" w:themeColor="accent1"/>
      <w:lang w:val="en-GB"/>
    </w:rPr>
  </w:style>
  <w:style w:type="character" w:styleId="PageNumber">
    <w:name w:val="page number"/>
    <w:basedOn w:val="DefaultParagraphFont"/>
    <w:uiPriority w:val="99"/>
    <w:semiHidden/>
    <w:unhideWhenUsed/>
    <w:rsid w:val="0096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97">
      <w:bodyDiv w:val="1"/>
      <w:marLeft w:val="0"/>
      <w:marRight w:val="0"/>
      <w:marTop w:val="0"/>
      <w:marBottom w:val="0"/>
      <w:divBdr>
        <w:top w:val="none" w:sz="0" w:space="0" w:color="auto"/>
        <w:left w:val="none" w:sz="0" w:space="0" w:color="auto"/>
        <w:bottom w:val="none" w:sz="0" w:space="0" w:color="auto"/>
        <w:right w:val="none" w:sz="0" w:space="0" w:color="auto"/>
      </w:divBdr>
    </w:div>
    <w:div w:id="97600584">
      <w:bodyDiv w:val="1"/>
      <w:marLeft w:val="0"/>
      <w:marRight w:val="0"/>
      <w:marTop w:val="30"/>
      <w:marBottom w:val="750"/>
      <w:divBdr>
        <w:top w:val="none" w:sz="0" w:space="0" w:color="auto"/>
        <w:left w:val="none" w:sz="0" w:space="0" w:color="auto"/>
        <w:bottom w:val="none" w:sz="0" w:space="0" w:color="auto"/>
        <w:right w:val="none" w:sz="0" w:space="0" w:color="auto"/>
      </w:divBdr>
      <w:divsChild>
        <w:div w:id="2080012628">
          <w:marLeft w:val="0"/>
          <w:marRight w:val="0"/>
          <w:marTop w:val="0"/>
          <w:marBottom w:val="0"/>
          <w:divBdr>
            <w:top w:val="none" w:sz="0" w:space="0" w:color="auto"/>
            <w:left w:val="none" w:sz="0" w:space="0" w:color="auto"/>
            <w:bottom w:val="none" w:sz="0" w:space="0" w:color="auto"/>
            <w:right w:val="none" w:sz="0" w:space="0" w:color="auto"/>
          </w:divBdr>
          <w:divsChild>
            <w:div w:id="475992418">
              <w:marLeft w:val="0"/>
              <w:marRight w:val="0"/>
              <w:marTop w:val="0"/>
              <w:marBottom w:val="0"/>
              <w:divBdr>
                <w:top w:val="none" w:sz="0" w:space="0" w:color="auto"/>
                <w:left w:val="none" w:sz="0" w:space="0" w:color="auto"/>
                <w:bottom w:val="none" w:sz="0" w:space="0" w:color="auto"/>
                <w:right w:val="none" w:sz="0" w:space="0" w:color="auto"/>
              </w:divBdr>
              <w:divsChild>
                <w:div w:id="246499027">
                  <w:marLeft w:val="150"/>
                  <w:marRight w:val="0"/>
                  <w:marTop w:val="0"/>
                  <w:marBottom w:val="0"/>
                  <w:divBdr>
                    <w:top w:val="none" w:sz="0" w:space="0" w:color="auto"/>
                    <w:left w:val="none" w:sz="0" w:space="0" w:color="auto"/>
                    <w:bottom w:val="none" w:sz="0" w:space="0" w:color="auto"/>
                    <w:right w:val="none" w:sz="0" w:space="0" w:color="auto"/>
                  </w:divBdr>
                  <w:divsChild>
                    <w:div w:id="2008747089">
                      <w:marLeft w:val="0"/>
                      <w:marRight w:val="0"/>
                      <w:marTop w:val="0"/>
                      <w:marBottom w:val="0"/>
                      <w:divBdr>
                        <w:top w:val="none" w:sz="0" w:space="0" w:color="auto"/>
                        <w:left w:val="none" w:sz="0" w:space="0" w:color="auto"/>
                        <w:bottom w:val="none" w:sz="0" w:space="0" w:color="auto"/>
                        <w:right w:val="none" w:sz="0" w:space="0" w:color="auto"/>
                      </w:divBdr>
                      <w:divsChild>
                        <w:div w:id="15632500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61135740">
                  <w:marLeft w:val="150"/>
                  <w:marRight w:val="0"/>
                  <w:marTop w:val="0"/>
                  <w:marBottom w:val="0"/>
                  <w:divBdr>
                    <w:top w:val="none" w:sz="0" w:space="0" w:color="auto"/>
                    <w:left w:val="none" w:sz="0" w:space="0" w:color="auto"/>
                    <w:bottom w:val="none" w:sz="0" w:space="0" w:color="auto"/>
                    <w:right w:val="none" w:sz="0" w:space="0" w:color="auto"/>
                  </w:divBdr>
                  <w:divsChild>
                    <w:div w:id="1459059698">
                      <w:marLeft w:val="0"/>
                      <w:marRight w:val="0"/>
                      <w:marTop w:val="0"/>
                      <w:marBottom w:val="0"/>
                      <w:divBdr>
                        <w:top w:val="none" w:sz="0" w:space="0" w:color="auto"/>
                        <w:left w:val="none" w:sz="0" w:space="0" w:color="auto"/>
                        <w:bottom w:val="none" w:sz="0" w:space="0" w:color="auto"/>
                        <w:right w:val="none" w:sz="0" w:space="0" w:color="auto"/>
                      </w:divBdr>
                      <w:divsChild>
                        <w:div w:id="15945119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78972057">
                  <w:marLeft w:val="0"/>
                  <w:marRight w:val="0"/>
                  <w:marTop w:val="0"/>
                  <w:marBottom w:val="0"/>
                  <w:divBdr>
                    <w:top w:val="none" w:sz="0" w:space="0" w:color="auto"/>
                    <w:left w:val="none" w:sz="0" w:space="0" w:color="auto"/>
                    <w:bottom w:val="none" w:sz="0" w:space="0" w:color="auto"/>
                    <w:right w:val="none" w:sz="0" w:space="0" w:color="auto"/>
                  </w:divBdr>
                  <w:divsChild>
                    <w:div w:id="1226066140">
                      <w:marLeft w:val="0"/>
                      <w:marRight w:val="0"/>
                      <w:marTop w:val="0"/>
                      <w:marBottom w:val="0"/>
                      <w:divBdr>
                        <w:top w:val="none" w:sz="0" w:space="0" w:color="auto"/>
                        <w:left w:val="none" w:sz="0" w:space="0" w:color="auto"/>
                        <w:bottom w:val="none" w:sz="0" w:space="0" w:color="auto"/>
                        <w:right w:val="none" w:sz="0" w:space="0" w:color="auto"/>
                      </w:divBdr>
                    </w:div>
                  </w:divsChild>
                </w:div>
                <w:div w:id="1041441196">
                  <w:marLeft w:val="0"/>
                  <w:marRight w:val="0"/>
                  <w:marTop w:val="0"/>
                  <w:marBottom w:val="0"/>
                  <w:divBdr>
                    <w:top w:val="none" w:sz="0" w:space="0" w:color="auto"/>
                    <w:left w:val="none" w:sz="0" w:space="0" w:color="auto"/>
                    <w:bottom w:val="none" w:sz="0" w:space="0" w:color="auto"/>
                    <w:right w:val="none" w:sz="0" w:space="0" w:color="auto"/>
                  </w:divBdr>
                  <w:divsChild>
                    <w:div w:id="169106997">
                      <w:marLeft w:val="0"/>
                      <w:marRight w:val="0"/>
                      <w:marTop w:val="0"/>
                      <w:marBottom w:val="0"/>
                      <w:divBdr>
                        <w:top w:val="none" w:sz="0" w:space="0" w:color="auto"/>
                        <w:left w:val="none" w:sz="0" w:space="0" w:color="auto"/>
                        <w:bottom w:val="none" w:sz="0" w:space="0" w:color="auto"/>
                        <w:right w:val="none" w:sz="0" w:space="0" w:color="auto"/>
                      </w:divBdr>
                      <w:divsChild>
                        <w:div w:id="547227113">
                          <w:marLeft w:val="0"/>
                          <w:marRight w:val="0"/>
                          <w:marTop w:val="0"/>
                          <w:marBottom w:val="0"/>
                          <w:divBdr>
                            <w:top w:val="single" w:sz="6" w:space="0" w:color="auto"/>
                            <w:left w:val="single" w:sz="6" w:space="8" w:color="auto"/>
                            <w:bottom w:val="single" w:sz="6" w:space="8" w:color="auto"/>
                            <w:right w:val="single" w:sz="6" w:space="15" w:color="auto"/>
                          </w:divBdr>
                        </w:div>
                        <w:div w:id="5874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9205">
                  <w:marLeft w:val="150"/>
                  <w:marRight w:val="0"/>
                  <w:marTop w:val="0"/>
                  <w:marBottom w:val="0"/>
                  <w:divBdr>
                    <w:top w:val="none" w:sz="0" w:space="0" w:color="auto"/>
                    <w:left w:val="none" w:sz="0" w:space="0" w:color="auto"/>
                    <w:bottom w:val="none" w:sz="0" w:space="0" w:color="auto"/>
                    <w:right w:val="none" w:sz="0" w:space="0" w:color="auto"/>
                  </w:divBdr>
                  <w:divsChild>
                    <w:div w:id="945307962">
                      <w:marLeft w:val="0"/>
                      <w:marRight w:val="0"/>
                      <w:marTop w:val="0"/>
                      <w:marBottom w:val="0"/>
                      <w:divBdr>
                        <w:top w:val="none" w:sz="0" w:space="0" w:color="auto"/>
                        <w:left w:val="none" w:sz="0" w:space="0" w:color="auto"/>
                        <w:bottom w:val="none" w:sz="0" w:space="0" w:color="auto"/>
                        <w:right w:val="none" w:sz="0" w:space="0" w:color="auto"/>
                      </w:divBdr>
                      <w:divsChild>
                        <w:div w:id="9542188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00801049">
                  <w:marLeft w:val="150"/>
                  <w:marRight w:val="0"/>
                  <w:marTop w:val="0"/>
                  <w:marBottom w:val="0"/>
                  <w:divBdr>
                    <w:top w:val="none" w:sz="0" w:space="0" w:color="auto"/>
                    <w:left w:val="none" w:sz="0" w:space="0" w:color="auto"/>
                    <w:bottom w:val="none" w:sz="0" w:space="0" w:color="auto"/>
                    <w:right w:val="none" w:sz="0" w:space="0" w:color="auto"/>
                  </w:divBdr>
                  <w:divsChild>
                    <w:div w:id="2047217701">
                      <w:marLeft w:val="0"/>
                      <w:marRight w:val="0"/>
                      <w:marTop w:val="0"/>
                      <w:marBottom w:val="0"/>
                      <w:divBdr>
                        <w:top w:val="none" w:sz="0" w:space="0" w:color="auto"/>
                        <w:left w:val="none" w:sz="0" w:space="0" w:color="auto"/>
                        <w:bottom w:val="none" w:sz="0" w:space="0" w:color="auto"/>
                        <w:right w:val="none" w:sz="0" w:space="0" w:color="auto"/>
                      </w:divBdr>
                      <w:divsChild>
                        <w:div w:id="1302078828">
                          <w:marLeft w:val="0"/>
                          <w:marRight w:val="0"/>
                          <w:marTop w:val="0"/>
                          <w:marBottom w:val="0"/>
                          <w:divBdr>
                            <w:top w:val="none" w:sz="0" w:space="0" w:color="auto"/>
                            <w:left w:val="none" w:sz="0" w:space="0" w:color="auto"/>
                            <w:bottom w:val="none" w:sz="0" w:space="0" w:color="auto"/>
                            <w:right w:val="none" w:sz="0" w:space="0" w:color="auto"/>
                          </w:divBdr>
                        </w:div>
                        <w:div w:id="1325473894">
                          <w:marLeft w:val="0"/>
                          <w:marRight w:val="0"/>
                          <w:marTop w:val="0"/>
                          <w:marBottom w:val="0"/>
                          <w:divBdr>
                            <w:top w:val="single" w:sz="6" w:space="0" w:color="auto"/>
                            <w:left w:val="single" w:sz="6" w:space="8" w:color="auto"/>
                            <w:bottom w:val="single" w:sz="6" w:space="8" w:color="auto"/>
                            <w:right w:val="single" w:sz="6" w:space="15" w:color="auto"/>
                          </w:divBdr>
                        </w:div>
                        <w:div w:id="16548701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44873465">
                  <w:marLeft w:val="150"/>
                  <w:marRight w:val="0"/>
                  <w:marTop w:val="0"/>
                  <w:marBottom w:val="0"/>
                  <w:divBdr>
                    <w:top w:val="none" w:sz="0" w:space="0" w:color="auto"/>
                    <w:left w:val="none" w:sz="0" w:space="0" w:color="auto"/>
                    <w:bottom w:val="none" w:sz="0" w:space="0" w:color="auto"/>
                    <w:right w:val="none" w:sz="0" w:space="0" w:color="auto"/>
                  </w:divBdr>
                  <w:divsChild>
                    <w:div w:id="946889004">
                      <w:marLeft w:val="0"/>
                      <w:marRight w:val="0"/>
                      <w:marTop w:val="0"/>
                      <w:marBottom w:val="0"/>
                      <w:divBdr>
                        <w:top w:val="none" w:sz="0" w:space="0" w:color="auto"/>
                        <w:left w:val="none" w:sz="0" w:space="0" w:color="auto"/>
                        <w:bottom w:val="none" w:sz="0" w:space="0" w:color="auto"/>
                        <w:right w:val="none" w:sz="0" w:space="0" w:color="auto"/>
                      </w:divBdr>
                      <w:divsChild>
                        <w:div w:id="16545987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9277">
      <w:bodyDiv w:val="1"/>
      <w:marLeft w:val="0"/>
      <w:marRight w:val="0"/>
      <w:marTop w:val="0"/>
      <w:marBottom w:val="0"/>
      <w:divBdr>
        <w:top w:val="none" w:sz="0" w:space="0" w:color="auto"/>
        <w:left w:val="none" w:sz="0" w:space="0" w:color="auto"/>
        <w:bottom w:val="none" w:sz="0" w:space="0" w:color="auto"/>
        <w:right w:val="none" w:sz="0" w:space="0" w:color="auto"/>
      </w:divBdr>
      <w:divsChild>
        <w:div w:id="1354266186">
          <w:marLeft w:val="0"/>
          <w:marRight w:val="0"/>
          <w:marTop w:val="0"/>
          <w:marBottom w:val="0"/>
          <w:divBdr>
            <w:top w:val="none" w:sz="0" w:space="0" w:color="auto"/>
            <w:left w:val="none" w:sz="0" w:space="0" w:color="auto"/>
            <w:bottom w:val="none" w:sz="0" w:space="0" w:color="auto"/>
            <w:right w:val="none" w:sz="0" w:space="0" w:color="auto"/>
          </w:divBdr>
          <w:divsChild>
            <w:div w:id="139153315">
              <w:marLeft w:val="0"/>
              <w:marRight w:val="0"/>
              <w:marTop w:val="0"/>
              <w:marBottom w:val="0"/>
              <w:divBdr>
                <w:top w:val="none" w:sz="0" w:space="0" w:color="auto"/>
                <w:left w:val="none" w:sz="0" w:space="0" w:color="auto"/>
                <w:bottom w:val="none" w:sz="0" w:space="0" w:color="auto"/>
                <w:right w:val="none" w:sz="0" w:space="0" w:color="auto"/>
              </w:divBdr>
              <w:divsChild>
                <w:div w:id="1499660338">
                  <w:marLeft w:val="0"/>
                  <w:marRight w:val="0"/>
                  <w:marTop w:val="0"/>
                  <w:marBottom w:val="0"/>
                  <w:divBdr>
                    <w:top w:val="none" w:sz="0" w:space="0" w:color="auto"/>
                    <w:left w:val="none" w:sz="0" w:space="0" w:color="auto"/>
                    <w:bottom w:val="none" w:sz="0" w:space="0" w:color="auto"/>
                    <w:right w:val="none" w:sz="0" w:space="0" w:color="auto"/>
                  </w:divBdr>
                  <w:divsChild>
                    <w:div w:id="1417434687">
                      <w:marLeft w:val="0"/>
                      <w:marRight w:val="0"/>
                      <w:marTop w:val="0"/>
                      <w:marBottom w:val="0"/>
                      <w:divBdr>
                        <w:top w:val="none" w:sz="0" w:space="0" w:color="auto"/>
                        <w:left w:val="none" w:sz="0" w:space="0" w:color="auto"/>
                        <w:bottom w:val="none" w:sz="0" w:space="0" w:color="auto"/>
                        <w:right w:val="none" w:sz="0" w:space="0" w:color="auto"/>
                      </w:divBdr>
                      <w:divsChild>
                        <w:div w:id="294023201">
                          <w:marLeft w:val="0"/>
                          <w:marRight w:val="0"/>
                          <w:marTop w:val="0"/>
                          <w:marBottom w:val="0"/>
                          <w:divBdr>
                            <w:top w:val="none" w:sz="0" w:space="0" w:color="auto"/>
                            <w:left w:val="none" w:sz="0" w:space="0" w:color="auto"/>
                            <w:bottom w:val="none" w:sz="0" w:space="0" w:color="auto"/>
                            <w:right w:val="none" w:sz="0" w:space="0" w:color="auto"/>
                          </w:divBdr>
                          <w:divsChild>
                            <w:div w:id="2066950527">
                              <w:marLeft w:val="0"/>
                              <w:marRight w:val="0"/>
                              <w:marTop w:val="0"/>
                              <w:marBottom w:val="0"/>
                              <w:divBdr>
                                <w:top w:val="none" w:sz="0" w:space="0" w:color="auto"/>
                                <w:left w:val="none" w:sz="0" w:space="0" w:color="auto"/>
                                <w:bottom w:val="none" w:sz="0" w:space="0" w:color="auto"/>
                                <w:right w:val="none" w:sz="0" w:space="0" w:color="auto"/>
                              </w:divBdr>
                              <w:divsChild>
                                <w:div w:id="634725962">
                                  <w:marLeft w:val="0"/>
                                  <w:marRight w:val="0"/>
                                  <w:marTop w:val="0"/>
                                  <w:marBottom w:val="0"/>
                                  <w:divBdr>
                                    <w:top w:val="none" w:sz="0" w:space="0" w:color="auto"/>
                                    <w:left w:val="none" w:sz="0" w:space="0" w:color="auto"/>
                                    <w:bottom w:val="none" w:sz="0" w:space="0" w:color="auto"/>
                                    <w:right w:val="none" w:sz="0" w:space="0" w:color="auto"/>
                                  </w:divBdr>
                                  <w:divsChild>
                                    <w:div w:id="1256592436">
                                      <w:marLeft w:val="0"/>
                                      <w:marRight w:val="0"/>
                                      <w:marTop w:val="0"/>
                                      <w:marBottom w:val="0"/>
                                      <w:divBdr>
                                        <w:top w:val="none" w:sz="0" w:space="0" w:color="auto"/>
                                        <w:left w:val="none" w:sz="0" w:space="0" w:color="auto"/>
                                        <w:bottom w:val="none" w:sz="0" w:space="0" w:color="auto"/>
                                        <w:right w:val="none" w:sz="0" w:space="0" w:color="auto"/>
                                      </w:divBdr>
                                      <w:divsChild>
                                        <w:div w:id="1406030912">
                                          <w:marLeft w:val="0"/>
                                          <w:marRight w:val="0"/>
                                          <w:marTop w:val="0"/>
                                          <w:marBottom w:val="0"/>
                                          <w:divBdr>
                                            <w:top w:val="none" w:sz="0" w:space="0" w:color="auto"/>
                                            <w:left w:val="none" w:sz="0" w:space="0" w:color="auto"/>
                                            <w:bottom w:val="none" w:sz="0" w:space="0" w:color="auto"/>
                                            <w:right w:val="none" w:sz="0" w:space="0" w:color="auto"/>
                                          </w:divBdr>
                                          <w:divsChild>
                                            <w:div w:id="1932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864265">
      <w:bodyDiv w:val="1"/>
      <w:marLeft w:val="0"/>
      <w:marRight w:val="0"/>
      <w:marTop w:val="0"/>
      <w:marBottom w:val="0"/>
      <w:divBdr>
        <w:top w:val="none" w:sz="0" w:space="0" w:color="auto"/>
        <w:left w:val="none" w:sz="0" w:space="0" w:color="auto"/>
        <w:bottom w:val="none" w:sz="0" w:space="0" w:color="auto"/>
        <w:right w:val="none" w:sz="0" w:space="0" w:color="auto"/>
      </w:divBdr>
    </w:div>
    <w:div w:id="283930331">
      <w:bodyDiv w:val="1"/>
      <w:marLeft w:val="0"/>
      <w:marRight w:val="0"/>
      <w:marTop w:val="0"/>
      <w:marBottom w:val="0"/>
      <w:divBdr>
        <w:top w:val="none" w:sz="0" w:space="0" w:color="auto"/>
        <w:left w:val="none" w:sz="0" w:space="0" w:color="auto"/>
        <w:bottom w:val="none" w:sz="0" w:space="0" w:color="auto"/>
        <w:right w:val="none" w:sz="0" w:space="0" w:color="auto"/>
      </w:divBdr>
      <w:divsChild>
        <w:div w:id="1988826284">
          <w:marLeft w:val="0"/>
          <w:marRight w:val="0"/>
          <w:marTop w:val="0"/>
          <w:marBottom w:val="0"/>
          <w:divBdr>
            <w:top w:val="none" w:sz="0" w:space="0" w:color="auto"/>
            <w:left w:val="none" w:sz="0" w:space="0" w:color="auto"/>
            <w:bottom w:val="none" w:sz="0" w:space="0" w:color="auto"/>
            <w:right w:val="none" w:sz="0" w:space="0" w:color="auto"/>
          </w:divBdr>
          <w:divsChild>
            <w:div w:id="1474059253">
              <w:marLeft w:val="0"/>
              <w:marRight w:val="0"/>
              <w:marTop w:val="0"/>
              <w:marBottom w:val="0"/>
              <w:divBdr>
                <w:top w:val="none" w:sz="0" w:space="0" w:color="auto"/>
                <w:left w:val="none" w:sz="0" w:space="0" w:color="auto"/>
                <w:bottom w:val="none" w:sz="0" w:space="0" w:color="auto"/>
                <w:right w:val="none" w:sz="0" w:space="0" w:color="auto"/>
              </w:divBdr>
              <w:divsChild>
                <w:div w:id="1881939599">
                  <w:marLeft w:val="0"/>
                  <w:marRight w:val="0"/>
                  <w:marTop w:val="0"/>
                  <w:marBottom w:val="0"/>
                  <w:divBdr>
                    <w:top w:val="none" w:sz="0" w:space="0" w:color="auto"/>
                    <w:left w:val="none" w:sz="0" w:space="0" w:color="auto"/>
                    <w:bottom w:val="none" w:sz="0" w:space="0" w:color="auto"/>
                    <w:right w:val="none" w:sz="0" w:space="0" w:color="auto"/>
                  </w:divBdr>
                  <w:divsChild>
                    <w:div w:id="707875369">
                      <w:marLeft w:val="0"/>
                      <w:marRight w:val="0"/>
                      <w:marTop w:val="0"/>
                      <w:marBottom w:val="0"/>
                      <w:divBdr>
                        <w:top w:val="none" w:sz="0" w:space="0" w:color="auto"/>
                        <w:left w:val="none" w:sz="0" w:space="0" w:color="auto"/>
                        <w:bottom w:val="none" w:sz="0" w:space="0" w:color="auto"/>
                        <w:right w:val="none" w:sz="0" w:space="0" w:color="auto"/>
                      </w:divBdr>
                      <w:divsChild>
                        <w:div w:id="885331277">
                          <w:marLeft w:val="0"/>
                          <w:marRight w:val="0"/>
                          <w:marTop w:val="0"/>
                          <w:marBottom w:val="0"/>
                          <w:divBdr>
                            <w:top w:val="none" w:sz="0" w:space="0" w:color="auto"/>
                            <w:left w:val="none" w:sz="0" w:space="0" w:color="auto"/>
                            <w:bottom w:val="none" w:sz="0" w:space="0" w:color="auto"/>
                            <w:right w:val="none" w:sz="0" w:space="0" w:color="auto"/>
                          </w:divBdr>
                          <w:divsChild>
                            <w:div w:id="258759208">
                              <w:marLeft w:val="0"/>
                              <w:marRight w:val="0"/>
                              <w:marTop w:val="0"/>
                              <w:marBottom w:val="0"/>
                              <w:divBdr>
                                <w:top w:val="none" w:sz="0" w:space="0" w:color="auto"/>
                                <w:left w:val="none" w:sz="0" w:space="0" w:color="auto"/>
                                <w:bottom w:val="none" w:sz="0" w:space="0" w:color="auto"/>
                                <w:right w:val="none" w:sz="0" w:space="0" w:color="auto"/>
                              </w:divBdr>
                              <w:divsChild>
                                <w:div w:id="668874409">
                                  <w:marLeft w:val="0"/>
                                  <w:marRight w:val="0"/>
                                  <w:marTop w:val="0"/>
                                  <w:marBottom w:val="0"/>
                                  <w:divBdr>
                                    <w:top w:val="none" w:sz="0" w:space="0" w:color="auto"/>
                                    <w:left w:val="none" w:sz="0" w:space="0" w:color="auto"/>
                                    <w:bottom w:val="none" w:sz="0" w:space="0" w:color="auto"/>
                                    <w:right w:val="none" w:sz="0" w:space="0" w:color="auto"/>
                                  </w:divBdr>
                                  <w:divsChild>
                                    <w:div w:id="480267479">
                                      <w:marLeft w:val="0"/>
                                      <w:marRight w:val="0"/>
                                      <w:marTop w:val="0"/>
                                      <w:marBottom w:val="0"/>
                                      <w:divBdr>
                                        <w:top w:val="none" w:sz="0" w:space="0" w:color="auto"/>
                                        <w:left w:val="none" w:sz="0" w:space="0" w:color="auto"/>
                                        <w:bottom w:val="none" w:sz="0" w:space="0" w:color="auto"/>
                                        <w:right w:val="none" w:sz="0" w:space="0" w:color="auto"/>
                                      </w:divBdr>
                                      <w:divsChild>
                                        <w:div w:id="329410893">
                                          <w:marLeft w:val="0"/>
                                          <w:marRight w:val="0"/>
                                          <w:marTop w:val="0"/>
                                          <w:marBottom w:val="0"/>
                                          <w:divBdr>
                                            <w:top w:val="none" w:sz="0" w:space="0" w:color="auto"/>
                                            <w:left w:val="none" w:sz="0" w:space="0" w:color="auto"/>
                                            <w:bottom w:val="none" w:sz="0" w:space="0" w:color="auto"/>
                                            <w:right w:val="none" w:sz="0" w:space="0" w:color="auto"/>
                                          </w:divBdr>
                                        </w:div>
                                        <w:div w:id="1032461117">
                                          <w:marLeft w:val="0"/>
                                          <w:marRight w:val="0"/>
                                          <w:marTop w:val="0"/>
                                          <w:marBottom w:val="0"/>
                                          <w:divBdr>
                                            <w:top w:val="none" w:sz="0" w:space="0" w:color="auto"/>
                                            <w:left w:val="none" w:sz="0" w:space="0" w:color="auto"/>
                                            <w:bottom w:val="none" w:sz="0" w:space="0" w:color="auto"/>
                                            <w:right w:val="none" w:sz="0" w:space="0" w:color="auto"/>
                                          </w:divBdr>
                                        </w:div>
                                        <w:div w:id="5878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1477">
                              <w:marLeft w:val="0"/>
                              <w:marRight w:val="0"/>
                              <w:marTop w:val="0"/>
                              <w:marBottom w:val="600"/>
                              <w:divBdr>
                                <w:top w:val="none" w:sz="0" w:space="0" w:color="auto"/>
                                <w:left w:val="none" w:sz="0" w:space="0" w:color="auto"/>
                                <w:bottom w:val="none" w:sz="0" w:space="0" w:color="auto"/>
                                <w:right w:val="none" w:sz="0" w:space="0" w:color="auto"/>
                              </w:divBdr>
                              <w:divsChild>
                                <w:div w:id="1749034484">
                                  <w:marLeft w:val="0"/>
                                  <w:marRight w:val="0"/>
                                  <w:marTop w:val="0"/>
                                  <w:marBottom w:val="0"/>
                                  <w:divBdr>
                                    <w:top w:val="none" w:sz="0" w:space="0" w:color="auto"/>
                                    <w:left w:val="none" w:sz="0" w:space="0" w:color="auto"/>
                                    <w:bottom w:val="none" w:sz="0" w:space="0" w:color="auto"/>
                                    <w:right w:val="none" w:sz="0" w:space="0" w:color="auto"/>
                                  </w:divBdr>
                                  <w:divsChild>
                                    <w:div w:id="21980723">
                                      <w:marLeft w:val="0"/>
                                      <w:marRight w:val="0"/>
                                      <w:marTop w:val="0"/>
                                      <w:marBottom w:val="0"/>
                                      <w:divBdr>
                                        <w:top w:val="none" w:sz="0" w:space="0" w:color="auto"/>
                                        <w:left w:val="none" w:sz="0" w:space="0" w:color="auto"/>
                                        <w:bottom w:val="none" w:sz="0" w:space="0" w:color="auto"/>
                                        <w:right w:val="none" w:sz="0" w:space="0" w:color="auto"/>
                                      </w:divBdr>
                                      <w:divsChild>
                                        <w:div w:id="11750011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7424156">
                              <w:marLeft w:val="0"/>
                              <w:marRight w:val="0"/>
                              <w:marTop w:val="0"/>
                              <w:marBottom w:val="600"/>
                              <w:divBdr>
                                <w:top w:val="none" w:sz="0" w:space="0" w:color="auto"/>
                                <w:left w:val="none" w:sz="0" w:space="0" w:color="auto"/>
                                <w:bottom w:val="none" w:sz="0" w:space="0" w:color="auto"/>
                                <w:right w:val="none" w:sz="0" w:space="0" w:color="auto"/>
                              </w:divBdr>
                              <w:divsChild>
                                <w:div w:id="758018303">
                                  <w:marLeft w:val="0"/>
                                  <w:marRight w:val="0"/>
                                  <w:marTop w:val="0"/>
                                  <w:marBottom w:val="0"/>
                                  <w:divBdr>
                                    <w:top w:val="none" w:sz="0" w:space="0" w:color="auto"/>
                                    <w:left w:val="none" w:sz="0" w:space="0" w:color="auto"/>
                                    <w:bottom w:val="none" w:sz="0" w:space="0" w:color="auto"/>
                                    <w:right w:val="none" w:sz="0" w:space="0" w:color="auto"/>
                                  </w:divBdr>
                                  <w:divsChild>
                                    <w:div w:id="2039163935">
                                      <w:marLeft w:val="0"/>
                                      <w:marRight w:val="0"/>
                                      <w:marTop w:val="0"/>
                                      <w:marBottom w:val="0"/>
                                      <w:divBdr>
                                        <w:top w:val="none" w:sz="0" w:space="0" w:color="auto"/>
                                        <w:left w:val="none" w:sz="0" w:space="0" w:color="auto"/>
                                        <w:bottom w:val="none" w:sz="0" w:space="0" w:color="auto"/>
                                        <w:right w:val="none" w:sz="0" w:space="0" w:color="auto"/>
                                      </w:divBdr>
                                      <w:divsChild>
                                        <w:div w:id="13760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33">
                              <w:marLeft w:val="0"/>
                              <w:marRight w:val="0"/>
                              <w:marTop w:val="0"/>
                              <w:marBottom w:val="600"/>
                              <w:divBdr>
                                <w:top w:val="none" w:sz="0" w:space="0" w:color="auto"/>
                                <w:left w:val="none" w:sz="0" w:space="0" w:color="auto"/>
                                <w:bottom w:val="none" w:sz="0" w:space="0" w:color="auto"/>
                                <w:right w:val="none" w:sz="0" w:space="0" w:color="auto"/>
                              </w:divBdr>
                              <w:divsChild>
                                <w:div w:id="1067075891">
                                  <w:marLeft w:val="0"/>
                                  <w:marRight w:val="0"/>
                                  <w:marTop w:val="0"/>
                                  <w:marBottom w:val="0"/>
                                  <w:divBdr>
                                    <w:top w:val="none" w:sz="0" w:space="0" w:color="auto"/>
                                    <w:left w:val="none" w:sz="0" w:space="0" w:color="auto"/>
                                    <w:bottom w:val="none" w:sz="0" w:space="0" w:color="auto"/>
                                    <w:right w:val="none" w:sz="0" w:space="0" w:color="auto"/>
                                  </w:divBdr>
                                  <w:divsChild>
                                    <w:div w:id="948658124">
                                      <w:marLeft w:val="0"/>
                                      <w:marRight w:val="0"/>
                                      <w:marTop w:val="0"/>
                                      <w:marBottom w:val="0"/>
                                      <w:divBdr>
                                        <w:top w:val="none" w:sz="0" w:space="0" w:color="auto"/>
                                        <w:left w:val="none" w:sz="0" w:space="0" w:color="auto"/>
                                        <w:bottom w:val="none" w:sz="0" w:space="0" w:color="auto"/>
                                        <w:right w:val="none" w:sz="0" w:space="0" w:color="auto"/>
                                      </w:divBdr>
                                      <w:divsChild>
                                        <w:div w:id="6599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8749">
                              <w:marLeft w:val="0"/>
                              <w:marRight w:val="0"/>
                              <w:marTop w:val="0"/>
                              <w:marBottom w:val="600"/>
                              <w:divBdr>
                                <w:top w:val="none" w:sz="0" w:space="0" w:color="auto"/>
                                <w:left w:val="none" w:sz="0" w:space="0" w:color="auto"/>
                                <w:bottom w:val="none" w:sz="0" w:space="0" w:color="auto"/>
                                <w:right w:val="none" w:sz="0" w:space="0" w:color="auto"/>
                              </w:divBdr>
                              <w:divsChild>
                                <w:div w:id="1055734554">
                                  <w:marLeft w:val="0"/>
                                  <w:marRight w:val="0"/>
                                  <w:marTop w:val="0"/>
                                  <w:marBottom w:val="0"/>
                                  <w:divBdr>
                                    <w:top w:val="none" w:sz="0" w:space="0" w:color="auto"/>
                                    <w:left w:val="none" w:sz="0" w:space="0" w:color="auto"/>
                                    <w:bottom w:val="none" w:sz="0" w:space="0" w:color="auto"/>
                                    <w:right w:val="none" w:sz="0" w:space="0" w:color="auto"/>
                                  </w:divBdr>
                                  <w:divsChild>
                                    <w:div w:id="405424999">
                                      <w:marLeft w:val="0"/>
                                      <w:marRight w:val="0"/>
                                      <w:marTop w:val="0"/>
                                      <w:marBottom w:val="0"/>
                                      <w:divBdr>
                                        <w:top w:val="none" w:sz="0" w:space="0" w:color="auto"/>
                                        <w:left w:val="none" w:sz="0" w:space="0" w:color="auto"/>
                                        <w:bottom w:val="none" w:sz="0" w:space="0" w:color="auto"/>
                                        <w:right w:val="none" w:sz="0" w:space="0" w:color="auto"/>
                                      </w:divBdr>
                                      <w:divsChild>
                                        <w:div w:id="256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27423">
                      <w:marLeft w:val="0"/>
                      <w:marRight w:val="0"/>
                      <w:marTop w:val="0"/>
                      <w:marBottom w:val="0"/>
                      <w:divBdr>
                        <w:top w:val="none" w:sz="0" w:space="0" w:color="auto"/>
                        <w:left w:val="none" w:sz="0" w:space="0" w:color="auto"/>
                        <w:bottom w:val="none" w:sz="0" w:space="0" w:color="auto"/>
                        <w:right w:val="none" w:sz="0" w:space="0" w:color="auto"/>
                      </w:divBdr>
                      <w:divsChild>
                        <w:div w:id="2111581037">
                          <w:marLeft w:val="0"/>
                          <w:marRight w:val="0"/>
                          <w:marTop w:val="0"/>
                          <w:marBottom w:val="0"/>
                          <w:divBdr>
                            <w:top w:val="none" w:sz="0" w:space="0" w:color="auto"/>
                            <w:left w:val="none" w:sz="0" w:space="0" w:color="auto"/>
                            <w:bottom w:val="none" w:sz="0" w:space="0" w:color="auto"/>
                            <w:right w:val="none" w:sz="0" w:space="0" w:color="auto"/>
                          </w:divBdr>
                          <w:divsChild>
                            <w:div w:id="12996829">
                              <w:marLeft w:val="0"/>
                              <w:marRight w:val="0"/>
                              <w:marTop w:val="0"/>
                              <w:marBottom w:val="150"/>
                              <w:divBdr>
                                <w:top w:val="none" w:sz="0" w:space="0" w:color="auto"/>
                                <w:left w:val="none" w:sz="0" w:space="0" w:color="auto"/>
                                <w:bottom w:val="none" w:sz="0" w:space="0" w:color="auto"/>
                                <w:right w:val="none" w:sz="0" w:space="0" w:color="auto"/>
                              </w:divBdr>
                            </w:div>
                            <w:div w:id="1426731786">
                              <w:marLeft w:val="0"/>
                              <w:marRight w:val="0"/>
                              <w:marTop w:val="0"/>
                              <w:marBottom w:val="0"/>
                              <w:divBdr>
                                <w:top w:val="none" w:sz="0" w:space="0" w:color="auto"/>
                                <w:left w:val="none" w:sz="0" w:space="0" w:color="auto"/>
                                <w:bottom w:val="none" w:sz="0" w:space="0" w:color="auto"/>
                                <w:right w:val="none" w:sz="0" w:space="0" w:color="auto"/>
                              </w:divBdr>
                            </w:div>
                            <w:div w:id="780802617">
                              <w:marLeft w:val="0"/>
                              <w:marRight w:val="0"/>
                              <w:marTop w:val="0"/>
                              <w:marBottom w:val="150"/>
                              <w:divBdr>
                                <w:top w:val="none" w:sz="0" w:space="0" w:color="auto"/>
                                <w:left w:val="none" w:sz="0" w:space="0" w:color="auto"/>
                                <w:bottom w:val="none" w:sz="0" w:space="0" w:color="auto"/>
                                <w:right w:val="none" w:sz="0" w:space="0" w:color="auto"/>
                              </w:divBdr>
                            </w:div>
                            <w:div w:id="90203636">
                              <w:marLeft w:val="0"/>
                              <w:marRight w:val="0"/>
                              <w:marTop w:val="0"/>
                              <w:marBottom w:val="0"/>
                              <w:divBdr>
                                <w:top w:val="none" w:sz="0" w:space="0" w:color="auto"/>
                                <w:left w:val="none" w:sz="0" w:space="0" w:color="auto"/>
                                <w:bottom w:val="none" w:sz="0" w:space="0" w:color="auto"/>
                                <w:right w:val="none" w:sz="0" w:space="0" w:color="auto"/>
                              </w:divBdr>
                            </w:div>
                            <w:div w:id="1706759097">
                              <w:marLeft w:val="0"/>
                              <w:marRight w:val="0"/>
                              <w:marTop w:val="0"/>
                              <w:marBottom w:val="150"/>
                              <w:divBdr>
                                <w:top w:val="none" w:sz="0" w:space="0" w:color="auto"/>
                                <w:left w:val="none" w:sz="0" w:space="0" w:color="auto"/>
                                <w:bottom w:val="none" w:sz="0" w:space="0" w:color="auto"/>
                                <w:right w:val="none" w:sz="0" w:space="0" w:color="auto"/>
                              </w:divBdr>
                            </w:div>
                            <w:div w:id="722020631">
                              <w:marLeft w:val="0"/>
                              <w:marRight w:val="0"/>
                              <w:marTop w:val="0"/>
                              <w:marBottom w:val="0"/>
                              <w:divBdr>
                                <w:top w:val="none" w:sz="0" w:space="0" w:color="auto"/>
                                <w:left w:val="none" w:sz="0" w:space="0" w:color="auto"/>
                                <w:bottom w:val="none" w:sz="0" w:space="0" w:color="auto"/>
                                <w:right w:val="none" w:sz="0" w:space="0" w:color="auto"/>
                              </w:divBdr>
                            </w:div>
                            <w:div w:id="2123306430">
                              <w:marLeft w:val="0"/>
                              <w:marRight w:val="0"/>
                              <w:marTop w:val="0"/>
                              <w:marBottom w:val="150"/>
                              <w:divBdr>
                                <w:top w:val="none" w:sz="0" w:space="0" w:color="auto"/>
                                <w:left w:val="none" w:sz="0" w:space="0" w:color="auto"/>
                                <w:bottom w:val="none" w:sz="0" w:space="0" w:color="auto"/>
                                <w:right w:val="none" w:sz="0" w:space="0" w:color="auto"/>
                              </w:divBdr>
                            </w:div>
                            <w:div w:id="397288089">
                              <w:marLeft w:val="0"/>
                              <w:marRight w:val="0"/>
                              <w:marTop w:val="0"/>
                              <w:marBottom w:val="0"/>
                              <w:divBdr>
                                <w:top w:val="none" w:sz="0" w:space="0" w:color="auto"/>
                                <w:left w:val="none" w:sz="0" w:space="0" w:color="auto"/>
                                <w:bottom w:val="none" w:sz="0" w:space="0" w:color="auto"/>
                                <w:right w:val="none" w:sz="0" w:space="0" w:color="auto"/>
                              </w:divBdr>
                            </w:div>
                            <w:div w:id="1389454042">
                              <w:marLeft w:val="0"/>
                              <w:marRight w:val="0"/>
                              <w:marTop w:val="0"/>
                              <w:marBottom w:val="150"/>
                              <w:divBdr>
                                <w:top w:val="none" w:sz="0" w:space="0" w:color="auto"/>
                                <w:left w:val="none" w:sz="0" w:space="0" w:color="auto"/>
                                <w:bottom w:val="none" w:sz="0" w:space="0" w:color="auto"/>
                                <w:right w:val="none" w:sz="0" w:space="0" w:color="auto"/>
                              </w:divBdr>
                            </w:div>
                            <w:div w:id="1578595539">
                              <w:marLeft w:val="0"/>
                              <w:marRight w:val="0"/>
                              <w:marTop w:val="0"/>
                              <w:marBottom w:val="0"/>
                              <w:divBdr>
                                <w:top w:val="none" w:sz="0" w:space="0" w:color="auto"/>
                                <w:left w:val="none" w:sz="0" w:space="0" w:color="auto"/>
                                <w:bottom w:val="none" w:sz="0" w:space="0" w:color="auto"/>
                                <w:right w:val="none" w:sz="0" w:space="0" w:color="auto"/>
                              </w:divBdr>
                            </w:div>
                            <w:div w:id="1519932148">
                              <w:marLeft w:val="0"/>
                              <w:marRight w:val="0"/>
                              <w:marTop w:val="0"/>
                              <w:marBottom w:val="150"/>
                              <w:divBdr>
                                <w:top w:val="none" w:sz="0" w:space="0" w:color="auto"/>
                                <w:left w:val="none" w:sz="0" w:space="0" w:color="auto"/>
                                <w:bottom w:val="none" w:sz="0" w:space="0" w:color="auto"/>
                                <w:right w:val="none" w:sz="0" w:space="0" w:color="auto"/>
                              </w:divBdr>
                            </w:div>
                            <w:div w:id="1932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505">
                  <w:marLeft w:val="0"/>
                  <w:marRight w:val="0"/>
                  <w:marTop w:val="0"/>
                  <w:marBottom w:val="0"/>
                  <w:divBdr>
                    <w:top w:val="none" w:sz="0" w:space="0" w:color="auto"/>
                    <w:left w:val="none" w:sz="0" w:space="0" w:color="auto"/>
                    <w:bottom w:val="none" w:sz="0" w:space="0" w:color="auto"/>
                    <w:right w:val="none" w:sz="0" w:space="0" w:color="auto"/>
                  </w:divBdr>
                  <w:divsChild>
                    <w:div w:id="287514177">
                      <w:marLeft w:val="0"/>
                      <w:marRight w:val="0"/>
                      <w:marTop w:val="0"/>
                      <w:marBottom w:val="0"/>
                      <w:divBdr>
                        <w:top w:val="none" w:sz="0" w:space="0" w:color="auto"/>
                        <w:left w:val="none" w:sz="0" w:space="0" w:color="auto"/>
                        <w:bottom w:val="none" w:sz="0" w:space="0" w:color="auto"/>
                        <w:right w:val="none" w:sz="0" w:space="0" w:color="auto"/>
                      </w:divBdr>
                      <w:divsChild>
                        <w:div w:id="1946888285">
                          <w:marLeft w:val="0"/>
                          <w:marRight w:val="0"/>
                          <w:marTop w:val="0"/>
                          <w:marBottom w:val="0"/>
                          <w:divBdr>
                            <w:top w:val="none" w:sz="0" w:space="0" w:color="auto"/>
                            <w:left w:val="none" w:sz="0" w:space="0" w:color="auto"/>
                            <w:bottom w:val="none" w:sz="0" w:space="0" w:color="auto"/>
                            <w:right w:val="none" w:sz="0" w:space="0" w:color="auto"/>
                          </w:divBdr>
                          <w:divsChild>
                            <w:div w:id="446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98730">
      <w:bodyDiv w:val="1"/>
      <w:marLeft w:val="0"/>
      <w:marRight w:val="0"/>
      <w:marTop w:val="0"/>
      <w:marBottom w:val="0"/>
      <w:divBdr>
        <w:top w:val="none" w:sz="0" w:space="0" w:color="auto"/>
        <w:left w:val="none" w:sz="0" w:space="0" w:color="auto"/>
        <w:bottom w:val="none" w:sz="0" w:space="0" w:color="auto"/>
        <w:right w:val="none" w:sz="0" w:space="0" w:color="auto"/>
      </w:divBdr>
      <w:divsChild>
        <w:div w:id="846790898">
          <w:marLeft w:val="0"/>
          <w:marRight w:val="0"/>
          <w:marTop w:val="0"/>
          <w:marBottom w:val="0"/>
          <w:divBdr>
            <w:top w:val="none" w:sz="0" w:space="0" w:color="auto"/>
            <w:left w:val="none" w:sz="0" w:space="0" w:color="auto"/>
            <w:bottom w:val="none" w:sz="0" w:space="0" w:color="auto"/>
            <w:right w:val="none" w:sz="0" w:space="0" w:color="auto"/>
          </w:divBdr>
          <w:divsChild>
            <w:div w:id="281499858">
              <w:marLeft w:val="225"/>
              <w:marRight w:val="0"/>
              <w:marTop w:val="0"/>
              <w:marBottom w:val="0"/>
              <w:divBdr>
                <w:top w:val="none" w:sz="0" w:space="0" w:color="auto"/>
                <w:left w:val="none" w:sz="0" w:space="0" w:color="auto"/>
                <w:bottom w:val="none" w:sz="0" w:space="0" w:color="auto"/>
                <w:right w:val="none" w:sz="0" w:space="0" w:color="auto"/>
              </w:divBdr>
            </w:div>
            <w:div w:id="45305215">
              <w:marLeft w:val="0"/>
              <w:marRight w:val="0"/>
              <w:marTop w:val="0"/>
              <w:marBottom w:val="0"/>
              <w:divBdr>
                <w:top w:val="none" w:sz="0" w:space="0" w:color="auto"/>
                <w:left w:val="none" w:sz="0" w:space="0" w:color="auto"/>
                <w:bottom w:val="none" w:sz="0" w:space="0" w:color="auto"/>
                <w:right w:val="none" w:sz="0" w:space="0" w:color="auto"/>
              </w:divBdr>
            </w:div>
          </w:divsChild>
        </w:div>
        <w:div w:id="46686816">
          <w:marLeft w:val="0"/>
          <w:marRight w:val="0"/>
          <w:marTop w:val="0"/>
          <w:marBottom w:val="0"/>
          <w:divBdr>
            <w:top w:val="none" w:sz="0" w:space="0" w:color="auto"/>
            <w:left w:val="none" w:sz="0" w:space="0" w:color="auto"/>
            <w:bottom w:val="none" w:sz="0" w:space="0" w:color="auto"/>
            <w:right w:val="none" w:sz="0" w:space="0" w:color="auto"/>
          </w:divBdr>
          <w:divsChild>
            <w:div w:id="1099331098">
              <w:marLeft w:val="225"/>
              <w:marRight w:val="0"/>
              <w:marTop w:val="0"/>
              <w:marBottom w:val="0"/>
              <w:divBdr>
                <w:top w:val="none" w:sz="0" w:space="0" w:color="auto"/>
                <w:left w:val="none" w:sz="0" w:space="0" w:color="auto"/>
                <w:bottom w:val="none" w:sz="0" w:space="0" w:color="auto"/>
                <w:right w:val="none" w:sz="0" w:space="0" w:color="auto"/>
              </w:divBdr>
            </w:div>
            <w:div w:id="1555237109">
              <w:marLeft w:val="450"/>
              <w:marRight w:val="0"/>
              <w:marTop w:val="0"/>
              <w:marBottom w:val="0"/>
              <w:divBdr>
                <w:top w:val="none" w:sz="0" w:space="0" w:color="auto"/>
                <w:left w:val="none" w:sz="0" w:space="0" w:color="auto"/>
                <w:bottom w:val="none" w:sz="0" w:space="0" w:color="auto"/>
                <w:right w:val="none" w:sz="0" w:space="0" w:color="auto"/>
              </w:divBdr>
            </w:div>
            <w:div w:id="627735761">
              <w:marLeft w:val="0"/>
              <w:marRight w:val="0"/>
              <w:marTop w:val="0"/>
              <w:marBottom w:val="0"/>
              <w:divBdr>
                <w:top w:val="none" w:sz="0" w:space="0" w:color="auto"/>
                <w:left w:val="none" w:sz="0" w:space="0" w:color="auto"/>
                <w:bottom w:val="none" w:sz="0" w:space="0" w:color="auto"/>
                <w:right w:val="none" w:sz="0" w:space="0" w:color="auto"/>
              </w:divBdr>
            </w:div>
          </w:divsChild>
        </w:div>
        <w:div w:id="1702629409">
          <w:marLeft w:val="0"/>
          <w:marRight w:val="0"/>
          <w:marTop w:val="0"/>
          <w:marBottom w:val="0"/>
          <w:divBdr>
            <w:top w:val="none" w:sz="0" w:space="0" w:color="auto"/>
            <w:left w:val="none" w:sz="0" w:space="0" w:color="auto"/>
            <w:bottom w:val="none" w:sz="0" w:space="0" w:color="auto"/>
            <w:right w:val="none" w:sz="0" w:space="0" w:color="auto"/>
          </w:divBdr>
          <w:divsChild>
            <w:div w:id="600723712">
              <w:marLeft w:val="225"/>
              <w:marRight w:val="0"/>
              <w:marTop w:val="0"/>
              <w:marBottom w:val="0"/>
              <w:divBdr>
                <w:top w:val="none" w:sz="0" w:space="0" w:color="auto"/>
                <w:left w:val="none" w:sz="0" w:space="0" w:color="auto"/>
                <w:bottom w:val="none" w:sz="0" w:space="0" w:color="auto"/>
                <w:right w:val="none" w:sz="0" w:space="0" w:color="auto"/>
              </w:divBdr>
            </w:div>
            <w:div w:id="219481923">
              <w:marLeft w:val="450"/>
              <w:marRight w:val="0"/>
              <w:marTop w:val="0"/>
              <w:marBottom w:val="0"/>
              <w:divBdr>
                <w:top w:val="none" w:sz="0" w:space="0" w:color="auto"/>
                <w:left w:val="none" w:sz="0" w:space="0" w:color="auto"/>
                <w:bottom w:val="none" w:sz="0" w:space="0" w:color="auto"/>
                <w:right w:val="none" w:sz="0" w:space="0" w:color="auto"/>
              </w:divBdr>
            </w:div>
            <w:div w:id="438525224">
              <w:marLeft w:val="0"/>
              <w:marRight w:val="0"/>
              <w:marTop w:val="0"/>
              <w:marBottom w:val="0"/>
              <w:divBdr>
                <w:top w:val="none" w:sz="0" w:space="0" w:color="auto"/>
                <w:left w:val="none" w:sz="0" w:space="0" w:color="auto"/>
                <w:bottom w:val="none" w:sz="0" w:space="0" w:color="auto"/>
                <w:right w:val="none" w:sz="0" w:space="0" w:color="auto"/>
              </w:divBdr>
            </w:div>
          </w:divsChild>
        </w:div>
        <w:div w:id="1440904482">
          <w:marLeft w:val="0"/>
          <w:marRight w:val="0"/>
          <w:marTop w:val="0"/>
          <w:marBottom w:val="0"/>
          <w:divBdr>
            <w:top w:val="none" w:sz="0" w:space="0" w:color="auto"/>
            <w:left w:val="none" w:sz="0" w:space="0" w:color="auto"/>
            <w:bottom w:val="none" w:sz="0" w:space="0" w:color="auto"/>
            <w:right w:val="none" w:sz="0" w:space="0" w:color="auto"/>
          </w:divBdr>
          <w:divsChild>
            <w:div w:id="1613898721">
              <w:marLeft w:val="225"/>
              <w:marRight w:val="0"/>
              <w:marTop w:val="0"/>
              <w:marBottom w:val="0"/>
              <w:divBdr>
                <w:top w:val="none" w:sz="0" w:space="0" w:color="auto"/>
                <w:left w:val="none" w:sz="0" w:space="0" w:color="auto"/>
                <w:bottom w:val="none" w:sz="0" w:space="0" w:color="auto"/>
                <w:right w:val="none" w:sz="0" w:space="0" w:color="auto"/>
              </w:divBdr>
            </w:div>
            <w:div w:id="60687280">
              <w:marLeft w:val="450"/>
              <w:marRight w:val="0"/>
              <w:marTop w:val="0"/>
              <w:marBottom w:val="0"/>
              <w:divBdr>
                <w:top w:val="none" w:sz="0" w:space="0" w:color="auto"/>
                <w:left w:val="none" w:sz="0" w:space="0" w:color="auto"/>
                <w:bottom w:val="none" w:sz="0" w:space="0" w:color="auto"/>
                <w:right w:val="none" w:sz="0" w:space="0" w:color="auto"/>
              </w:divBdr>
            </w:div>
            <w:div w:id="15469040">
              <w:marLeft w:val="0"/>
              <w:marRight w:val="0"/>
              <w:marTop w:val="0"/>
              <w:marBottom w:val="0"/>
              <w:divBdr>
                <w:top w:val="none" w:sz="0" w:space="0" w:color="auto"/>
                <w:left w:val="none" w:sz="0" w:space="0" w:color="auto"/>
                <w:bottom w:val="none" w:sz="0" w:space="0" w:color="auto"/>
                <w:right w:val="none" w:sz="0" w:space="0" w:color="auto"/>
              </w:divBdr>
            </w:div>
          </w:divsChild>
        </w:div>
        <w:div w:id="1127621251">
          <w:marLeft w:val="0"/>
          <w:marRight w:val="0"/>
          <w:marTop w:val="0"/>
          <w:marBottom w:val="0"/>
          <w:divBdr>
            <w:top w:val="none" w:sz="0" w:space="0" w:color="auto"/>
            <w:left w:val="none" w:sz="0" w:space="0" w:color="auto"/>
            <w:bottom w:val="none" w:sz="0" w:space="0" w:color="auto"/>
            <w:right w:val="none" w:sz="0" w:space="0" w:color="auto"/>
          </w:divBdr>
          <w:divsChild>
            <w:div w:id="1113524744">
              <w:marLeft w:val="225"/>
              <w:marRight w:val="0"/>
              <w:marTop w:val="0"/>
              <w:marBottom w:val="0"/>
              <w:divBdr>
                <w:top w:val="none" w:sz="0" w:space="0" w:color="auto"/>
                <w:left w:val="none" w:sz="0" w:space="0" w:color="auto"/>
                <w:bottom w:val="none" w:sz="0" w:space="0" w:color="auto"/>
                <w:right w:val="none" w:sz="0" w:space="0" w:color="auto"/>
              </w:divBdr>
            </w:div>
            <w:div w:id="1420102888">
              <w:marLeft w:val="450"/>
              <w:marRight w:val="0"/>
              <w:marTop w:val="0"/>
              <w:marBottom w:val="0"/>
              <w:divBdr>
                <w:top w:val="none" w:sz="0" w:space="0" w:color="auto"/>
                <w:left w:val="none" w:sz="0" w:space="0" w:color="auto"/>
                <w:bottom w:val="none" w:sz="0" w:space="0" w:color="auto"/>
                <w:right w:val="none" w:sz="0" w:space="0" w:color="auto"/>
              </w:divBdr>
            </w:div>
            <w:div w:id="713163798">
              <w:marLeft w:val="0"/>
              <w:marRight w:val="0"/>
              <w:marTop w:val="0"/>
              <w:marBottom w:val="0"/>
              <w:divBdr>
                <w:top w:val="none" w:sz="0" w:space="0" w:color="auto"/>
                <w:left w:val="none" w:sz="0" w:space="0" w:color="auto"/>
                <w:bottom w:val="none" w:sz="0" w:space="0" w:color="auto"/>
                <w:right w:val="none" w:sz="0" w:space="0" w:color="auto"/>
              </w:divBdr>
            </w:div>
          </w:divsChild>
        </w:div>
        <w:div w:id="106580758">
          <w:marLeft w:val="0"/>
          <w:marRight w:val="0"/>
          <w:marTop w:val="0"/>
          <w:marBottom w:val="0"/>
          <w:divBdr>
            <w:top w:val="none" w:sz="0" w:space="0" w:color="auto"/>
            <w:left w:val="none" w:sz="0" w:space="0" w:color="auto"/>
            <w:bottom w:val="none" w:sz="0" w:space="0" w:color="auto"/>
            <w:right w:val="none" w:sz="0" w:space="0" w:color="auto"/>
          </w:divBdr>
          <w:divsChild>
            <w:div w:id="5056121">
              <w:marLeft w:val="225"/>
              <w:marRight w:val="0"/>
              <w:marTop w:val="0"/>
              <w:marBottom w:val="0"/>
              <w:divBdr>
                <w:top w:val="none" w:sz="0" w:space="0" w:color="auto"/>
                <w:left w:val="none" w:sz="0" w:space="0" w:color="auto"/>
                <w:bottom w:val="none" w:sz="0" w:space="0" w:color="auto"/>
                <w:right w:val="none" w:sz="0" w:space="0" w:color="auto"/>
              </w:divBdr>
            </w:div>
            <w:div w:id="113796731">
              <w:marLeft w:val="450"/>
              <w:marRight w:val="0"/>
              <w:marTop w:val="0"/>
              <w:marBottom w:val="0"/>
              <w:divBdr>
                <w:top w:val="none" w:sz="0" w:space="0" w:color="auto"/>
                <w:left w:val="none" w:sz="0" w:space="0" w:color="auto"/>
                <w:bottom w:val="none" w:sz="0" w:space="0" w:color="auto"/>
                <w:right w:val="none" w:sz="0" w:space="0" w:color="auto"/>
              </w:divBdr>
            </w:div>
            <w:div w:id="827095402">
              <w:marLeft w:val="0"/>
              <w:marRight w:val="0"/>
              <w:marTop w:val="0"/>
              <w:marBottom w:val="0"/>
              <w:divBdr>
                <w:top w:val="none" w:sz="0" w:space="0" w:color="auto"/>
                <w:left w:val="none" w:sz="0" w:space="0" w:color="auto"/>
                <w:bottom w:val="none" w:sz="0" w:space="0" w:color="auto"/>
                <w:right w:val="none" w:sz="0" w:space="0" w:color="auto"/>
              </w:divBdr>
            </w:div>
          </w:divsChild>
        </w:div>
        <w:div w:id="1177959054">
          <w:marLeft w:val="0"/>
          <w:marRight w:val="0"/>
          <w:marTop w:val="0"/>
          <w:marBottom w:val="0"/>
          <w:divBdr>
            <w:top w:val="none" w:sz="0" w:space="0" w:color="auto"/>
            <w:left w:val="none" w:sz="0" w:space="0" w:color="auto"/>
            <w:bottom w:val="none" w:sz="0" w:space="0" w:color="auto"/>
            <w:right w:val="none" w:sz="0" w:space="0" w:color="auto"/>
          </w:divBdr>
          <w:divsChild>
            <w:div w:id="882715975">
              <w:marLeft w:val="225"/>
              <w:marRight w:val="0"/>
              <w:marTop w:val="0"/>
              <w:marBottom w:val="0"/>
              <w:divBdr>
                <w:top w:val="none" w:sz="0" w:space="0" w:color="auto"/>
                <w:left w:val="none" w:sz="0" w:space="0" w:color="auto"/>
                <w:bottom w:val="none" w:sz="0" w:space="0" w:color="auto"/>
                <w:right w:val="none" w:sz="0" w:space="0" w:color="auto"/>
              </w:divBdr>
            </w:div>
            <w:div w:id="407775002">
              <w:marLeft w:val="450"/>
              <w:marRight w:val="0"/>
              <w:marTop w:val="0"/>
              <w:marBottom w:val="0"/>
              <w:divBdr>
                <w:top w:val="none" w:sz="0" w:space="0" w:color="auto"/>
                <w:left w:val="none" w:sz="0" w:space="0" w:color="auto"/>
                <w:bottom w:val="none" w:sz="0" w:space="0" w:color="auto"/>
                <w:right w:val="none" w:sz="0" w:space="0" w:color="auto"/>
              </w:divBdr>
            </w:div>
            <w:div w:id="867177468">
              <w:marLeft w:val="0"/>
              <w:marRight w:val="0"/>
              <w:marTop w:val="0"/>
              <w:marBottom w:val="0"/>
              <w:divBdr>
                <w:top w:val="none" w:sz="0" w:space="0" w:color="auto"/>
                <w:left w:val="none" w:sz="0" w:space="0" w:color="auto"/>
                <w:bottom w:val="none" w:sz="0" w:space="0" w:color="auto"/>
                <w:right w:val="none" w:sz="0" w:space="0" w:color="auto"/>
              </w:divBdr>
            </w:div>
          </w:divsChild>
        </w:div>
        <w:div w:id="1202017886">
          <w:marLeft w:val="0"/>
          <w:marRight w:val="0"/>
          <w:marTop w:val="0"/>
          <w:marBottom w:val="0"/>
          <w:divBdr>
            <w:top w:val="none" w:sz="0" w:space="0" w:color="auto"/>
            <w:left w:val="none" w:sz="0" w:space="0" w:color="auto"/>
            <w:bottom w:val="none" w:sz="0" w:space="0" w:color="auto"/>
            <w:right w:val="none" w:sz="0" w:space="0" w:color="auto"/>
          </w:divBdr>
          <w:divsChild>
            <w:div w:id="1855070384">
              <w:marLeft w:val="225"/>
              <w:marRight w:val="0"/>
              <w:marTop w:val="0"/>
              <w:marBottom w:val="0"/>
              <w:divBdr>
                <w:top w:val="none" w:sz="0" w:space="0" w:color="auto"/>
                <w:left w:val="none" w:sz="0" w:space="0" w:color="auto"/>
                <w:bottom w:val="none" w:sz="0" w:space="0" w:color="auto"/>
                <w:right w:val="none" w:sz="0" w:space="0" w:color="auto"/>
              </w:divBdr>
            </w:div>
            <w:div w:id="524975961">
              <w:marLeft w:val="450"/>
              <w:marRight w:val="0"/>
              <w:marTop w:val="0"/>
              <w:marBottom w:val="0"/>
              <w:divBdr>
                <w:top w:val="none" w:sz="0" w:space="0" w:color="auto"/>
                <w:left w:val="none" w:sz="0" w:space="0" w:color="auto"/>
                <w:bottom w:val="none" w:sz="0" w:space="0" w:color="auto"/>
                <w:right w:val="none" w:sz="0" w:space="0" w:color="auto"/>
              </w:divBdr>
            </w:div>
            <w:div w:id="711031108">
              <w:marLeft w:val="0"/>
              <w:marRight w:val="0"/>
              <w:marTop w:val="0"/>
              <w:marBottom w:val="0"/>
              <w:divBdr>
                <w:top w:val="none" w:sz="0" w:space="0" w:color="auto"/>
                <w:left w:val="none" w:sz="0" w:space="0" w:color="auto"/>
                <w:bottom w:val="none" w:sz="0" w:space="0" w:color="auto"/>
                <w:right w:val="none" w:sz="0" w:space="0" w:color="auto"/>
              </w:divBdr>
            </w:div>
          </w:divsChild>
        </w:div>
        <w:div w:id="45764002">
          <w:marLeft w:val="0"/>
          <w:marRight w:val="0"/>
          <w:marTop w:val="0"/>
          <w:marBottom w:val="0"/>
          <w:divBdr>
            <w:top w:val="none" w:sz="0" w:space="0" w:color="auto"/>
            <w:left w:val="none" w:sz="0" w:space="0" w:color="auto"/>
            <w:bottom w:val="none" w:sz="0" w:space="0" w:color="auto"/>
            <w:right w:val="none" w:sz="0" w:space="0" w:color="auto"/>
          </w:divBdr>
          <w:divsChild>
            <w:div w:id="1953315811">
              <w:marLeft w:val="225"/>
              <w:marRight w:val="0"/>
              <w:marTop w:val="0"/>
              <w:marBottom w:val="0"/>
              <w:divBdr>
                <w:top w:val="none" w:sz="0" w:space="0" w:color="auto"/>
                <w:left w:val="none" w:sz="0" w:space="0" w:color="auto"/>
                <w:bottom w:val="none" w:sz="0" w:space="0" w:color="auto"/>
                <w:right w:val="none" w:sz="0" w:space="0" w:color="auto"/>
              </w:divBdr>
            </w:div>
            <w:div w:id="2127583048">
              <w:marLeft w:val="450"/>
              <w:marRight w:val="0"/>
              <w:marTop w:val="0"/>
              <w:marBottom w:val="0"/>
              <w:divBdr>
                <w:top w:val="none" w:sz="0" w:space="0" w:color="auto"/>
                <w:left w:val="none" w:sz="0" w:space="0" w:color="auto"/>
                <w:bottom w:val="none" w:sz="0" w:space="0" w:color="auto"/>
                <w:right w:val="none" w:sz="0" w:space="0" w:color="auto"/>
              </w:divBdr>
            </w:div>
            <w:div w:id="328217050">
              <w:marLeft w:val="0"/>
              <w:marRight w:val="0"/>
              <w:marTop w:val="0"/>
              <w:marBottom w:val="0"/>
              <w:divBdr>
                <w:top w:val="none" w:sz="0" w:space="0" w:color="auto"/>
                <w:left w:val="none" w:sz="0" w:space="0" w:color="auto"/>
                <w:bottom w:val="none" w:sz="0" w:space="0" w:color="auto"/>
                <w:right w:val="none" w:sz="0" w:space="0" w:color="auto"/>
              </w:divBdr>
            </w:div>
          </w:divsChild>
        </w:div>
        <w:div w:id="378627863">
          <w:marLeft w:val="0"/>
          <w:marRight w:val="0"/>
          <w:marTop w:val="0"/>
          <w:marBottom w:val="0"/>
          <w:divBdr>
            <w:top w:val="none" w:sz="0" w:space="0" w:color="auto"/>
            <w:left w:val="none" w:sz="0" w:space="0" w:color="auto"/>
            <w:bottom w:val="none" w:sz="0" w:space="0" w:color="auto"/>
            <w:right w:val="none" w:sz="0" w:space="0" w:color="auto"/>
          </w:divBdr>
          <w:divsChild>
            <w:div w:id="1506895847">
              <w:marLeft w:val="225"/>
              <w:marRight w:val="0"/>
              <w:marTop w:val="0"/>
              <w:marBottom w:val="0"/>
              <w:divBdr>
                <w:top w:val="none" w:sz="0" w:space="0" w:color="auto"/>
                <w:left w:val="none" w:sz="0" w:space="0" w:color="auto"/>
                <w:bottom w:val="none" w:sz="0" w:space="0" w:color="auto"/>
                <w:right w:val="none" w:sz="0" w:space="0" w:color="auto"/>
              </w:divBdr>
            </w:div>
            <w:div w:id="489636230">
              <w:marLeft w:val="450"/>
              <w:marRight w:val="0"/>
              <w:marTop w:val="0"/>
              <w:marBottom w:val="0"/>
              <w:divBdr>
                <w:top w:val="none" w:sz="0" w:space="0" w:color="auto"/>
                <w:left w:val="none" w:sz="0" w:space="0" w:color="auto"/>
                <w:bottom w:val="none" w:sz="0" w:space="0" w:color="auto"/>
                <w:right w:val="none" w:sz="0" w:space="0" w:color="auto"/>
              </w:divBdr>
            </w:div>
            <w:div w:id="1103258668">
              <w:marLeft w:val="0"/>
              <w:marRight w:val="0"/>
              <w:marTop w:val="0"/>
              <w:marBottom w:val="0"/>
              <w:divBdr>
                <w:top w:val="none" w:sz="0" w:space="0" w:color="auto"/>
                <w:left w:val="none" w:sz="0" w:space="0" w:color="auto"/>
                <w:bottom w:val="none" w:sz="0" w:space="0" w:color="auto"/>
                <w:right w:val="none" w:sz="0" w:space="0" w:color="auto"/>
              </w:divBdr>
            </w:div>
          </w:divsChild>
        </w:div>
        <w:div w:id="1606958057">
          <w:marLeft w:val="0"/>
          <w:marRight w:val="0"/>
          <w:marTop w:val="0"/>
          <w:marBottom w:val="0"/>
          <w:divBdr>
            <w:top w:val="none" w:sz="0" w:space="0" w:color="auto"/>
            <w:left w:val="none" w:sz="0" w:space="0" w:color="auto"/>
            <w:bottom w:val="none" w:sz="0" w:space="0" w:color="auto"/>
            <w:right w:val="none" w:sz="0" w:space="0" w:color="auto"/>
          </w:divBdr>
          <w:divsChild>
            <w:div w:id="232544996">
              <w:marLeft w:val="225"/>
              <w:marRight w:val="0"/>
              <w:marTop w:val="0"/>
              <w:marBottom w:val="0"/>
              <w:divBdr>
                <w:top w:val="none" w:sz="0" w:space="0" w:color="auto"/>
                <w:left w:val="none" w:sz="0" w:space="0" w:color="auto"/>
                <w:bottom w:val="none" w:sz="0" w:space="0" w:color="auto"/>
                <w:right w:val="none" w:sz="0" w:space="0" w:color="auto"/>
              </w:divBdr>
            </w:div>
            <w:div w:id="1947078680">
              <w:marLeft w:val="450"/>
              <w:marRight w:val="0"/>
              <w:marTop w:val="0"/>
              <w:marBottom w:val="0"/>
              <w:divBdr>
                <w:top w:val="none" w:sz="0" w:space="0" w:color="auto"/>
                <w:left w:val="none" w:sz="0" w:space="0" w:color="auto"/>
                <w:bottom w:val="none" w:sz="0" w:space="0" w:color="auto"/>
                <w:right w:val="none" w:sz="0" w:space="0" w:color="auto"/>
              </w:divBdr>
            </w:div>
            <w:div w:id="2030327826">
              <w:marLeft w:val="0"/>
              <w:marRight w:val="0"/>
              <w:marTop w:val="0"/>
              <w:marBottom w:val="0"/>
              <w:divBdr>
                <w:top w:val="none" w:sz="0" w:space="0" w:color="auto"/>
                <w:left w:val="none" w:sz="0" w:space="0" w:color="auto"/>
                <w:bottom w:val="none" w:sz="0" w:space="0" w:color="auto"/>
                <w:right w:val="none" w:sz="0" w:space="0" w:color="auto"/>
              </w:divBdr>
            </w:div>
          </w:divsChild>
        </w:div>
        <w:div w:id="1348756813">
          <w:marLeft w:val="0"/>
          <w:marRight w:val="0"/>
          <w:marTop w:val="0"/>
          <w:marBottom w:val="0"/>
          <w:divBdr>
            <w:top w:val="none" w:sz="0" w:space="0" w:color="auto"/>
            <w:left w:val="none" w:sz="0" w:space="0" w:color="auto"/>
            <w:bottom w:val="none" w:sz="0" w:space="0" w:color="auto"/>
            <w:right w:val="none" w:sz="0" w:space="0" w:color="auto"/>
          </w:divBdr>
          <w:divsChild>
            <w:div w:id="2048141904">
              <w:marLeft w:val="225"/>
              <w:marRight w:val="0"/>
              <w:marTop w:val="0"/>
              <w:marBottom w:val="0"/>
              <w:divBdr>
                <w:top w:val="none" w:sz="0" w:space="0" w:color="auto"/>
                <w:left w:val="none" w:sz="0" w:space="0" w:color="auto"/>
                <w:bottom w:val="none" w:sz="0" w:space="0" w:color="auto"/>
                <w:right w:val="none" w:sz="0" w:space="0" w:color="auto"/>
              </w:divBdr>
            </w:div>
            <w:div w:id="1609659231">
              <w:marLeft w:val="450"/>
              <w:marRight w:val="0"/>
              <w:marTop w:val="0"/>
              <w:marBottom w:val="0"/>
              <w:divBdr>
                <w:top w:val="none" w:sz="0" w:space="0" w:color="auto"/>
                <w:left w:val="none" w:sz="0" w:space="0" w:color="auto"/>
                <w:bottom w:val="none" w:sz="0" w:space="0" w:color="auto"/>
                <w:right w:val="none" w:sz="0" w:space="0" w:color="auto"/>
              </w:divBdr>
            </w:div>
            <w:div w:id="782191210">
              <w:marLeft w:val="0"/>
              <w:marRight w:val="0"/>
              <w:marTop w:val="0"/>
              <w:marBottom w:val="0"/>
              <w:divBdr>
                <w:top w:val="none" w:sz="0" w:space="0" w:color="auto"/>
                <w:left w:val="none" w:sz="0" w:space="0" w:color="auto"/>
                <w:bottom w:val="none" w:sz="0" w:space="0" w:color="auto"/>
                <w:right w:val="none" w:sz="0" w:space="0" w:color="auto"/>
              </w:divBdr>
            </w:div>
          </w:divsChild>
        </w:div>
        <w:div w:id="862748248">
          <w:marLeft w:val="0"/>
          <w:marRight w:val="0"/>
          <w:marTop w:val="0"/>
          <w:marBottom w:val="0"/>
          <w:divBdr>
            <w:top w:val="none" w:sz="0" w:space="0" w:color="auto"/>
            <w:left w:val="none" w:sz="0" w:space="0" w:color="auto"/>
            <w:bottom w:val="none" w:sz="0" w:space="0" w:color="auto"/>
            <w:right w:val="none" w:sz="0" w:space="0" w:color="auto"/>
          </w:divBdr>
          <w:divsChild>
            <w:div w:id="1598753285">
              <w:marLeft w:val="225"/>
              <w:marRight w:val="0"/>
              <w:marTop w:val="0"/>
              <w:marBottom w:val="0"/>
              <w:divBdr>
                <w:top w:val="none" w:sz="0" w:space="0" w:color="auto"/>
                <w:left w:val="none" w:sz="0" w:space="0" w:color="auto"/>
                <w:bottom w:val="none" w:sz="0" w:space="0" w:color="auto"/>
                <w:right w:val="none" w:sz="0" w:space="0" w:color="auto"/>
              </w:divBdr>
            </w:div>
            <w:div w:id="1997609863">
              <w:marLeft w:val="450"/>
              <w:marRight w:val="0"/>
              <w:marTop w:val="0"/>
              <w:marBottom w:val="0"/>
              <w:divBdr>
                <w:top w:val="none" w:sz="0" w:space="0" w:color="auto"/>
                <w:left w:val="none" w:sz="0" w:space="0" w:color="auto"/>
                <w:bottom w:val="none" w:sz="0" w:space="0" w:color="auto"/>
                <w:right w:val="none" w:sz="0" w:space="0" w:color="auto"/>
              </w:divBdr>
            </w:div>
            <w:div w:id="630598550">
              <w:marLeft w:val="0"/>
              <w:marRight w:val="0"/>
              <w:marTop w:val="0"/>
              <w:marBottom w:val="0"/>
              <w:divBdr>
                <w:top w:val="none" w:sz="0" w:space="0" w:color="auto"/>
                <w:left w:val="none" w:sz="0" w:space="0" w:color="auto"/>
                <w:bottom w:val="none" w:sz="0" w:space="0" w:color="auto"/>
                <w:right w:val="none" w:sz="0" w:space="0" w:color="auto"/>
              </w:divBdr>
            </w:div>
          </w:divsChild>
        </w:div>
        <w:div w:id="962734940">
          <w:marLeft w:val="0"/>
          <w:marRight w:val="0"/>
          <w:marTop w:val="0"/>
          <w:marBottom w:val="0"/>
          <w:divBdr>
            <w:top w:val="none" w:sz="0" w:space="0" w:color="auto"/>
            <w:left w:val="none" w:sz="0" w:space="0" w:color="auto"/>
            <w:bottom w:val="none" w:sz="0" w:space="0" w:color="auto"/>
            <w:right w:val="none" w:sz="0" w:space="0" w:color="auto"/>
          </w:divBdr>
          <w:divsChild>
            <w:div w:id="411855958">
              <w:marLeft w:val="225"/>
              <w:marRight w:val="0"/>
              <w:marTop w:val="0"/>
              <w:marBottom w:val="0"/>
              <w:divBdr>
                <w:top w:val="none" w:sz="0" w:space="0" w:color="auto"/>
                <w:left w:val="none" w:sz="0" w:space="0" w:color="auto"/>
                <w:bottom w:val="none" w:sz="0" w:space="0" w:color="auto"/>
                <w:right w:val="none" w:sz="0" w:space="0" w:color="auto"/>
              </w:divBdr>
            </w:div>
            <w:div w:id="1139687194">
              <w:marLeft w:val="450"/>
              <w:marRight w:val="0"/>
              <w:marTop w:val="0"/>
              <w:marBottom w:val="0"/>
              <w:divBdr>
                <w:top w:val="none" w:sz="0" w:space="0" w:color="auto"/>
                <w:left w:val="none" w:sz="0" w:space="0" w:color="auto"/>
                <w:bottom w:val="none" w:sz="0" w:space="0" w:color="auto"/>
                <w:right w:val="none" w:sz="0" w:space="0" w:color="auto"/>
              </w:divBdr>
            </w:div>
            <w:div w:id="1766882531">
              <w:marLeft w:val="0"/>
              <w:marRight w:val="0"/>
              <w:marTop w:val="0"/>
              <w:marBottom w:val="0"/>
              <w:divBdr>
                <w:top w:val="none" w:sz="0" w:space="0" w:color="auto"/>
                <w:left w:val="none" w:sz="0" w:space="0" w:color="auto"/>
                <w:bottom w:val="none" w:sz="0" w:space="0" w:color="auto"/>
                <w:right w:val="none" w:sz="0" w:space="0" w:color="auto"/>
              </w:divBdr>
            </w:div>
          </w:divsChild>
        </w:div>
        <w:div w:id="1673414949">
          <w:marLeft w:val="0"/>
          <w:marRight w:val="0"/>
          <w:marTop w:val="0"/>
          <w:marBottom w:val="0"/>
          <w:divBdr>
            <w:top w:val="none" w:sz="0" w:space="0" w:color="auto"/>
            <w:left w:val="none" w:sz="0" w:space="0" w:color="auto"/>
            <w:bottom w:val="none" w:sz="0" w:space="0" w:color="auto"/>
            <w:right w:val="none" w:sz="0" w:space="0" w:color="auto"/>
          </w:divBdr>
          <w:divsChild>
            <w:div w:id="2037151006">
              <w:marLeft w:val="225"/>
              <w:marRight w:val="0"/>
              <w:marTop w:val="0"/>
              <w:marBottom w:val="0"/>
              <w:divBdr>
                <w:top w:val="none" w:sz="0" w:space="0" w:color="auto"/>
                <w:left w:val="none" w:sz="0" w:space="0" w:color="auto"/>
                <w:bottom w:val="none" w:sz="0" w:space="0" w:color="auto"/>
                <w:right w:val="none" w:sz="0" w:space="0" w:color="auto"/>
              </w:divBdr>
            </w:div>
            <w:div w:id="646394744">
              <w:marLeft w:val="450"/>
              <w:marRight w:val="0"/>
              <w:marTop w:val="0"/>
              <w:marBottom w:val="0"/>
              <w:divBdr>
                <w:top w:val="none" w:sz="0" w:space="0" w:color="auto"/>
                <w:left w:val="none" w:sz="0" w:space="0" w:color="auto"/>
                <w:bottom w:val="none" w:sz="0" w:space="0" w:color="auto"/>
                <w:right w:val="none" w:sz="0" w:space="0" w:color="auto"/>
              </w:divBdr>
            </w:div>
            <w:div w:id="382367618">
              <w:marLeft w:val="0"/>
              <w:marRight w:val="0"/>
              <w:marTop w:val="0"/>
              <w:marBottom w:val="0"/>
              <w:divBdr>
                <w:top w:val="none" w:sz="0" w:space="0" w:color="auto"/>
                <w:left w:val="none" w:sz="0" w:space="0" w:color="auto"/>
                <w:bottom w:val="none" w:sz="0" w:space="0" w:color="auto"/>
                <w:right w:val="none" w:sz="0" w:space="0" w:color="auto"/>
              </w:divBdr>
            </w:div>
          </w:divsChild>
        </w:div>
        <w:div w:id="506092921">
          <w:marLeft w:val="0"/>
          <w:marRight w:val="0"/>
          <w:marTop w:val="0"/>
          <w:marBottom w:val="0"/>
          <w:divBdr>
            <w:top w:val="none" w:sz="0" w:space="0" w:color="auto"/>
            <w:left w:val="none" w:sz="0" w:space="0" w:color="auto"/>
            <w:bottom w:val="none" w:sz="0" w:space="0" w:color="auto"/>
            <w:right w:val="none" w:sz="0" w:space="0" w:color="auto"/>
          </w:divBdr>
          <w:divsChild>
            <w:div w:id="514731056">
              <w:marLeft w:val="225"/>
              <w:marRight w:val="0"/>
              <w:marTop w:val="0"/>
              <w:marBottom w:val="0"/>
              <w:divBdr>
                <w:top w:val="none" w:sz="0" w:space="0" w:color="auto"/>
                <w:left w:val="none" w:sz="0" w:space="0" w:color="auto"/>
                <w:bottom w:val="none" w:sz="0" w:space="0" w:color="auto"/>
                <w:right w:val="none" w:sz="0" w:space="0" w:color="auto"/>
              </w:divBdr>
            </w:div>
            <w:div w:id="1168522507">
              <w:marLeft w:val="450"/>
              <w:marRight w:val="0"/>
              <w:marTop w:val="0"/>
              <w:marBottom w:val="0"/>
              <w:divBdr>
                <w:top w:val="none" w:sz="0" w:space="0" w:color="auto"/>
                <w:left w:val="none" w:sz="0" w:space="0" w:color="auto"/>
                <w:bottom w:val="none" w:sz="0" w:space="0" w:color="auto"/>
                <w:right w:val="none" w:sz="0" w:space="0" w:color="auto"/>
              </w:divBdr>
            </w:div>
            <w:div w:id="1840852028">
              <w:marLeft w:val="0"/>
              <w:marRight w:val="0"/>
              <w:marTop w:val="0"/>
              <w:marBottom w:val="0"/>
              <w:divBdr>
                <w:top w:val="none" w:sz="0" w:space="0" w:color="auto"/>
                <w:left w:val="none" w:sz="0" w:space="0" w:color="auto"/>
                <w:bottom w:val="none" w:sz="0" w:space="0" w:color="auto"/>
                <w:right w:val="none" w:sz="0" w:space="0" w:color="auto"/>
              </w:divBdr>
            </w:div>
          </w:divsChild>
        </w:div>
        <w:div w:id="1788234258">
          <w:marLeft w:val="0"/>
          <w:marRight w:val="0"/>
          <w:marTop w:val="0"/>
          <w:marBottom w:val="0"/>
          <w:divBdr>
            <w:top w:val="none" w:sz="0" w:space="0" w:color="auto"/>
            <w:left w:val="none" w:sz="0" w:space="0" w:color="auto"/>
            <w:bottom w:val="none" w:sz="0" w:space="0" w:color="auto"/>
            <w:right w:val="none" w:sz="0" w:space="0" w:color="auto"/>
          </w:divBdr>
          <w:divsChild>
            <w:div w:id="481654734">
              <w:marLeft w:val="225"/>
              <w:marRight w:val="0"/>
              <w:marTop w:val="0"/>
              <w:marBottom w:val="0"/>
              <w:divBdr>
                <w:top w:val="none" w:sz="0" w:space="0" w:color="auto"/>
                <w:left w:val="none" w:sz="0" w:space="0" w:color="auto"/>
                <w:bottom w:val="none" w:sz="0" w:space="0" w:color="auto"/>
                <w:right w:val="none" w:sz="0" w:space="0" w:color="auto"/>
              </w:divBdr>
            </w:div>
            <w:div w:id="944725743">
              <w:marLeft w:val="450"/>
              <w:marRight w:val="0"/>
              <w:marTop w:val="0"/>
              <w:marBottom w:val="0"/>
              <w:divBdr>
                <w:top w:val="none" w:sz="0" w:space="0" w:color="auto"/>
                <w:left w:val="none" w:sz="0" w:space="0" w:color="auto"/>
                <w:bottom w:val="none" w:sz="0" w:space="0" w:color="auto"/>
                <w:right w:val="none" w:sz="0" w:space="0" w:color="auto"/>
              </w:divBdr>
            </w:div>
            <w:div w:id="581840879">
              <w:marLeft w:val="0"/>
              <w:marRight w:val="0"/>
              <w:marTop w:val="0"/>
              <w:marBottom w:val="0"/>
              <w:divBdr>
                <w:top w:val="none" w:sz="0" w:space="0" w:color="auto"/>
                <w:left w:val="none" w:sz="0" w:space="0" w:color="auto"/>
                <w:bottom w:val="none" w:sz="0" w:space="0" w:color="auto"/>
                <w:right w:val="none" w:sz="0" w:space="0" w:color="auto"/>
              </w:divBdr>
            </w:div>
          </w:divsChild>
        </w:div>
        <w:div w:id="1935673611">
          <w:marLeft w:val="0"/>
          <w:marRight w:val="0"/>
          <w:marTop w:val="0"/>
          <w:marBottom w:val="0"/>
          <w:divBdr>
            <w:top w:val="none" w:sz="0" w:space="0" w:color="auto"/>
            <w:left w:val="none" w:sz="0" w:space="0" w:color="auto"/>
            <w:bottom w:val="none" w:sz="0" w:space="0" w:color="auto"/>
            <w:right w:val="none" w:sz="0" w:space="0" w:color="auto"/>
          </w:divBdr>
          <w:divsChild>
            <w:div w:id="659581165">
              <w:marLeft w:val="225"/>
              <w:marRight w:val="0"/>
              <w:marTop w:val="0"/>
              <w:marBottom w:val="0"/>
              <w:divBdr>
                <w:top w:val="none" w:sz="0" w:space="0" w:color="auto"/>
                <w:left w:val="none" w:sz="0" w:space="0" w:color="auto"/>
                <w:bottom w:val="none" w:sz="0" w:space="0" w:color="auto"/>
                <w:right w:val="none" w:sz="0" w:space="0" w:color="auto"/>
              </w:divBdr>
            </w:div>
            <w:div w:id="14694587">
              <w:marLeft w:val="450"/>
              <w:marRight w:val="0"/>
              <w:marTop w:val="0"/>
              <w:marBottom w:val="0"/>
              <w:divBdr>
                <w:top w:val="none" w:sz="0" w:space="0" w:color="auto"/>
                <w:left w:val="none" w:sz="0" w:space="0" w:color="auto"/>
                <w:bottom w:val="none" w:sz="0" w:space="0" w:color="auto"/>
                <w:right w:val="none" w:sz="0" w:space="0" w:color="auto"/>
              </w:divBdr>
            </w:div>
            <w:div w:id="1887599207">
              <w:marLeft w:val="0"/>
              <w:marRight w:val="0"/>
              <w:marTop w:val="0"/>
              <w:marBottom w:val="0"/>
              <w:divBdr>
                <w:top w:val="none" w:sz="0" w:space="0" w:color="auto"/>
                <w:left w:val="none" w:sz="0" w:space="0" w:color="auto"/>
                <w:bottom w:val="none" w:sz="0" w:space="0" w:color="auto"/>
                <w:right w:val="none" w:sz="0" w:space="0" w:color="auto"/>
              </w:divBdr>
            </w:div>
          </w:divsChild>
        </w:div>
        <w:div w:id="561718743">
          <w:marLeft w:val="0"/>
          <w:marRight w:val="0"/>
          <w:marTop w:val="0"/>
          <w:marBottom w:val="0"/>
          <w:divBdr>
            <w:top w:val="none" w:sz="0" w:space="0" w:color="auto"/>
            <w:left w:val="none" w:sz="0" w:space="0" w:color="auto"/>
            <w:bottom w:val="none" w:sz="0" w:space="0" w:color="auto"/>
            <w:right w:val="none" w:sz="0" w:space="0" w:color="auto"/>
          </w:divBdr>
          <w:divsChild>
            <w:div w:id="1806120500">
              <w:marLeft w:val="225"/>
              <w:marRight w:val="0"/>
              <w:marTop w:val="0"/>
              <w:marBottom w:val="0"/>
              <w:divBdr>
                <w:top w:val="none" w:sz="0" w:space="0" w:color="auto"/>
                <w:left w:val="none" w:sz="0" w:space="0" w:color="auto"/>
                <w:bottom w:val="none" w:sz="0" w:space="0" w:color="auto"/>
                <w:right w:val="none" w:sz="0" w:space="0" w:color="auto"/>
              </w:divBdr>
            </w:div>
            <w:div w:id="2057119517">
              <w:marLeft w:val="450"/>
              <w:marRight w:val="0"/>
              <w:marTop w:val="0"/>
              <w:marBottom w:val="0"/>
              <w:divBdr>
                <w:top w:val="none" w:sz="0" w:space="0" w:color="auto"/>
                <w:left w:val="none" w:sz="0" w:space="0" w:color="auto"/>
                <w:bottom w:val="none" w:sz="0" w:space="0" w:color="auto"/>
                <w:right w:val="none" w:sz="0" w:space="0" w:color="auto"/>
              </w:divBdr>
            </w:div>
            <w:div w:id="187454951">
              <w:marLeft w:val="0"/>
              <w:marRight w:val="0"/>
              <w:marTop w:val="0"/>
              <w:marBottom w:val="0"/>
              <w:divBdr>
                <w:top w:val="none" w:sz="0" w:space="0" w:color="auto"/>
                <w:left w:val="none" w:sz="0" w:space="0" w:color="auto"/>
                <w:bottom w:val="none" w:sz="0" w:space="0" w:color="auto"/>
                <w:right w:val="none" w:sz="0" w:space="0" w:color="auto"/>
              </w:divBdr>
            </w:div>
          </w:divsChild>
        </w:div>
        <w:div w:id="1829250960">
          <w:marLeft w:val="0"/>
          <w:marRight w:val="0"/>
          <w:marTop w:val="0"/>
          <w:marBottom w:val="0"/>
          <w:divBdr>
            <w:top w:val="none" w:sz="0" w:space="0" w:color="auto"/>
            <w:left w:val="none" w:sz="0" w:space="0" w:color="auto"/>
            <w:bottom w:val="none" w:sz="0" w:space="0" w:color="auto"/>
            <w:right w:val="none" w:sz="0" w:space="0" w:color="auto"/>
          </w:divBdr>
          <w:divsChild>
            <w:div w:id="1062603684">
              <w:marLeft w:val="225"/>
              <w:marRight w:val="0"/>
              <w:marTop w:val="0"/>
              <w:marBottom w:val="0"/>
              <w:divBdr>
                <w:top w:val="none" w:sz="0" w:space="0" w:color="auto"/>
                <w:left w:val="none" w:sz="0" w:space="0" w:color="auto"/>
                <w:bottom w:val="none" w:sz="0" w:space="0" w:color="auto"/>
                <w:right w:val="none" w:sz="0" w:space="0" w:color="auto"/>
              </w:divBdr>
            </w:div>
            <w:div w:id="820734884">
              <w:marLeft w:val="450"/>
              <w:marRight w:val="0"/>
              <w:marTop w:val="0"/>
              <w:marBottom w:val="0"/>
              <w:divBdr>
                <w:top w:val="none" w:sz="0" w:space="0" w:color="auto"/>
                <w:left w:val="none" w:sz="0" w:space="0" w:color="auto"/>
                <w:bottom w:val="none" w:sz="0" w:space="0" w:color="auto"/>
                <w:right w:val="none" w:sz="0" w:space="0" w:color="auto"/>
              </w:divBdr>
            </w:div>
            <w:div w:id="692222163">
              <w:marLeft w:val="0"/>
              <w:marRight w:val="0"/>
              <w:marTop w:val="0"/>
              <w:marBottom w:val="0"/>
              <w:divBdr>
                <w:top w:val="none" w:sz="0" w:space="0" w:color="auto"/>
                <w:left w:val="none" w:sz="0" w:space="0" w:color="auto"/>
                <w:bottom w:val="none" w:sz="0" w:space="0" w:color="auto"/>
                <w:right w:val="none" w:sz="0" w:space="0" w:color="auto"/>
              </w:divBdr>
            </w:div>
          </w:divsChild>
        </w:div>
        <w:div w:id="691884750">
          <w:marLeft w:val="0"/>
          <w:marRight w:val="0"/>
          <w:marTop w:val="0"/>
          <w:marBottom w:val="0"/>
          <w:divBdr>
            <w:top w:val="none" w:sz="0" w:space="0" w:color="auto"/>
            <w:left w:val="none" w:sz="0" w:space="0" w:color="auto"/>
            <w:bottom w:val="none" w:sz="0" w:space="0" w:color="auto"/>
            <w:right w:val="none" w:sz="0" w:space="0" w:color="auto"/>
          </w:divBdr>
          <w:divsChild>
            <w:div w:id="1367096030">
              <w:marLeft w:val="225"/>
              <w:marRight w:val="0"/>
              <w:marTop w:val="0"/>
              <w:marBottom w:val="0"/>
              <w:divBdr>
                <w:top w:val="none" w:sz="0" w:space="0" w:color="auto"/>
                <w:left w:val="none" w:sz="0" w:space="0" w:color="auto"/>
                <w:bottom w:val="none" w:sz="0" w:space="0" w:color="auto"/>
                <w:right w:val="none" w:sz="0" w:space="0" w:color="auto"/>
              </w:divBdr>
            </w:div>
            <w:div w:id="1882353507">
              <w:marLeft w:val="450"/>
              <w:marRight w:val="0"/>
              <w:marTop w:val="0"/>
              <w:marBottom w:val="0"/>
              <w:divBdr>
                <w:top w:val="none" w:sz="0" w:space="0" w:color="auto"/>
                <w:left w:val="none" w:sz="0" w:space="0" w:color="auto"/>
                <w:bottom w:val="none" w:sz="0" w:space="0" w:color="auto"/>
                <w:right w:val="none" w:sz="0" w:space="0" w:color="auto"/>
              </w:divBdr>
            </w:div>
            <w:div w:id="1561744347">
              <w:marLeft w:val="0"/>
              <w:marRight w:val="0"/>
              <w:marTop w:val="0"/>
              <w:marBottom w:val="0"/>
              <w:divBdr>
                <w:top w:val="none" w:sz="0" w:space="0" w:color="auto"/>
                <w:left w:val="none" w:sz="0" w:space="0" w:color="auto"/>
                <w:bottom w:val="none" w:sz="0" w:space="0" w:color="auto"/>
                <w:right w:val="none" w:sz="0" w:space="0" w:color="auto"/>
              </w:divBdr>
            </w:div>
          </w:divsChild>
        </w:div>
        <w:div w:id="813722249">
          <w:marLeft w:val="0"/>
          <w:marRight w:val="0"/>
          <w:marTop w:val="0"/>
          <w:marBottom w:val="0"/>
          <w:divBdr>
            <w:top w:val="none" w:sz="0" w:space="0" w:color="auto"/>
            <w:left w:val="none" w:sz="0" w:space="0" w:color="auto"/>
            <w:bottom w:val="none" w:sz="0" w:space="0" w:color="auto"/>
            <w:right w:val="none" w:sz="0" w:space="0" w:color="auto"/>
          </w:divBdr>
          <w:divsChild>
            <w:div w:id="1013797079">
              <w:marLeft w:val="225"/>
              <w:marRight w:val="0"/>
              <w:marTop w:val="0"/>
              <w:marBottom w:val="0"/>
              <w:divBdr>
                <w:top w:val="none" w:sz="0" w:space="0" w:color="auto"/>
                <w:left w:val="none" w:sz="0" w:space="0" w:color="auto"/>
                <w:bottom w:val="none" w:sz="0" w:space="0" w:color="auto"/>
                <w:right w:val="none" w:sz="0" w:space="0" w:color="auto"/>
              </w:divBdr>
            </w:div>
            <w:div w:id="1811826075">
              <w:marLeft w:val="450"/>
              <w:marRight w:val="0"/>
              <w:marTop w:val="0"/>
              <w:marBottom w:val="0"/>
              <w:divBdr>
                <w:top w:val="none" w:sz="0" w:space="0" w:color="auto"/>
                <w:left w:val="none" w:sz="0" w:space="0" w:color="auto"/>
                <w:bottom w:val="none" w:sz="0" w:space="0" w:color="auto"/>
                <w:right w:val="none" w:sz="0" w:space="0" w:color="auto"/>
              </w:divBdr>
            </w:div>
            <w:div w:id="1954970340">
              <w:marLeft w:val="0"/>
              <w:marRight w:val="0"/>
              <w:marTop w:val="0"/>
              <w:marBottom w:val="0"/>
              <w:divBdr>
                <w:top w:val="none" w:sz="0" w:space="0" w:color="auto"/>
                <w:left w:val="none" w:sz="0" w:space="0" w:color="auto"/>
                <w:bottom w:val="none" w:sz="0" w:space="0" w:color="auto"/>
                <w:right w:val="none" w:sz="0" w:space="0" w:color="auto"/>
              </w:divBdr>
            </w:div>
          </w:divsChild>
        </w:div>
        <w:div w:id="550119847">
          <w:marLeft w:val="0"/>
          <w:marRight w:val="0"/>
          <w:marTop w:val="0"/>
          <w:marBottom w:val="0"/>
          <w:divBdr>
            <w:top w:val="none" w:sz="0" w:space="0" w:color="auto"/>
            <w:left w:val="none" w:sz="0" w:space="0" w:color="auto"/>
            <w:bottom w:val="none" w:sz="0" w:space="0" w:color="auto"/>
            <w:right w:val="none" w:sz="0" w:space="0" w:color="auto"/>
          </w:divBdr>
          <w:divsChild>
            <w:div w:id="914247191">
              <w:marLeft w:val="225"/>
              <w:marRight w:val="0"/>
              <w:marTop w:val="0"/>
              <w:marBottom w:val="0"/>
              <w:divBdr>
                <w:top w:val="none" w:sz="0" w:space="0" w:color="auto"/>
                <w:left w:val="none" w:sz="0" w:space="0" w:color="auto"/>
                <w:bottom w:val="none" w:sz="0" w:space="0" w:color="auto"/>
                <w:right w:val="none" w:sz="0" w:space="0" w:color="auto"/>
              </w:divBdr>
            </w:div>
            <w:div w:id="1686126131">
              <w:marLeft w:val="450"/>
              <w:marRight w:val="0"/>
              <w:marTop w:val="0"/>
              <w:marBottom w:val="0"/>
              <w:divBdr>
                <w:top w:val="none" w:sz="0" w:space="0" w:color="auto"/>
                <w:left w:val="none" w:sz="0" w:space="0" w:color="auto"/>
                <w:bottom w:val="none" w:sz="0" w:space="0" w:color="auto"/>
                <w:right w:val="none" w:sz="0" w:space="0" w:color="auto"/>
              </w:divBdr>
            </w:div>
            <w:div w:id="1000160978">
              <w:marLeft w:val="0"/>
              <w:marRight w:val="0"/>
              <w:marTop w:val="0"/>
              <w:marBottom w:val="0"/>
              <w:divBdr>
                <w:top w:val="none" w:sz="0" w:space="0" w:color="auto"/>
                <w:left w:val="none" w:sz="0" w:space="0" w:color="auto"/>
                <w:bottom w:val="none" w:sz="0" w:space="0" w:color="auto"/>
                <w:right w:val="none" w:sz="0" w:space="0" w:color="auto"/>
              </w:divBdr>
            </w:div>
          </w:divsChild>
        </w:div>
        <w:div w:id="135535116">
          <w:marLeft w:val="0"/>
          <w:marRight w:val="0"/>
          <w:marTop w:val="0"/>
          <w:marBottom w:val="0"/>
          <w:divBdr>
            <w:top w:val="none" w:sz="0" w:space="0" w:color="auto"/>
            <w:left w:val="none" w:sz="0" w:space="0" w:color="auto"/>
            <w:bottom w:val="none" w:sz="0" w:space="0" w:color="auto"/>
            <w:right w:val="none" w:sz="0" w:space="0" w:color="auto"/>
          </w:divBdr>
          <w:divsChild>
            <w:div w:id="2041583159">
              <w:marLeft w:val="225"/>
              <w:marRight w:val="0"/>
              <w:marTop w:val="0"/>
              <w:marBottom w:val="0"/>
              <w:divBdr>
                <w:top w:val="none" w:sz="0" w:space="0" w:color="auto"/>
                <w:left w:val="none" w:sz="0" w:space="0" w:color="auto"/>
                <w:bottom w:val="none" w:sz="0" w:space="0" w:color="auto"/>
                <w:right w:val="none" w:sz="0" w:space="0" w:color="auto"/>
              </w:divBdr>
            </w:div>
            <w:div w:id="1420447161">
              <w:marLeft w:val="450"/>
              <w:marRight w:val="0"/>
              <w:marTop w:val="0"/>
              <w:marBottom w:val="0"/>
              <w:divBdr>
                <w:top w:val="none" w:sz="0" w:space="0" w:color="auto"/>
                <w:left w:val="none" w:sz="0" w:space="0" w:color="auto"/>
                <w:bottom w:val="none" w:sz="0" w:space="0" w:color="auto"/>
                <w:right w:val="none" w:sz="0" w:space="0" w:color="auto"/>
              </w:divBdr>
            </w:div>
            <w:div w:id="1254583490">
              <w:marLeft w:val="0"/>
              <w:marRight w:val="0"/>
              <w:marTop w:val="0"/>
              <w:marBottom w:val="0"/>
              <w:divBdr>
                <w:top w:val="none" w:sz="0" w:space="0" w:color="auto"/>
                <w:left w:val="none" w:sz="0" w:space="0" w:color="auto"/>
                <w:bottom w:val="none" w:sz="0" w:space="0" w:color="auto"/>
                <w:right w:val="none" w:sz="0" w:space="0" w:color="auto"/>
              </w:divBdr>
            </w:div>
          </w:divsChild>
        </w:div>
        <w:div w:id="704448210">
          <w:marLeft w:val="0"/>
          <w:marRight w:val="0"/>
          <w:marTop w:val="0"/>
          <w:marBottom w:val="0"/>
          <w:divBdr>
            <w:top w:val="none" w:sz="0" w:space="0" w:color="auto"/>
            <w:left w:val="none" w:sz="0" w:space="0" w:color="auto"/>
            <w:bottom w:val="none" w:sz="0" w:space="0" w:color="auto"/>
            <w:right w:val="none" w:sz="0" w:space="0" w:color="auto"/>
          </w:divBdr>
          <w:divsChild>
            <w:div w:id="1362363703">
              <w:marLeft w:val="225"/>
              <w:marRight w:val="0"/>
              <w:marTop w:val="0"/>
              <w:marBottom w:val="0"/>
              <w:divBdr>
                <w:top w:val="none" w:sz="0" w:space="0" w:color="auto"/>
                <w:left w:val="none" w:sz="0" w:space="0" w:color="auto"/>
                <w:bottom w:val="none" w:sz="0" w:space="0" w:color="auto"/>
                <w:right w:val="none" w:sz="0" w:space="0" w:color="auto"/>
              </w:divBdr>
            </w:div>
            <w:div w:id="88813875">
              <w:marLeft w:val="450"/>
              <w:marRight w:val="0"/>
              <w:marTop w:val="0"/>
              <w:marBottom w:val="0"/>
              <w:divBdr>
                <w:top w:val="none" w:sz="0" w:space="0" w:color="auto"/>
                <w:left w:val="none" w:sz="0" w:space="0" w:color="auto"/>
                <w:bottom w:val="none" w:sz="0" w:space="0" w:color="auto"/>
                <w:right w:val="none" w:sz="0" w:space="0" w:color="auto"/>
              </w:divBdr>
            </w:div>
            <w:div w:id="448011037">
              <w:marLeft w:val="0"/>
              <w:marRight w:val="0"/>
              <w:marTop w:val="0"/>
              <w:marBottom w:val="0"/>
              <w:divBdr>
                <w:top w:val="none" w:sz="0" w:space="0" w:color="auto"/>
                <w:left w:val="none" w:sz="0" w:space="0" w:color="auto"/>
                <w:bottom w:val="none" w:sz="0" w:space="0" w:color="auto"/>
                <w:right w:val="none" w:sz="0" w:space="0" w:color="auto"/>
              </w:divBdr>
            </w:div>
          </w:divsChild>
        </w:div>
        <w:div w:id="946888519">
          <w:marLeft w:val="0"/>
          <w:marRight w:val="0"/>
          <w:marTop w:val="0"/>
          <w:marBottom w:val="0"/>
          <w:divBdr>
            <w:top w:val="none" w:sz="0" w:space="0" w:color="auto"/>
            <w:left w:val="none" w:sz="0" w:space="0" w:color="auto"/>
            <w:bottom w:val="none" w:sz="0" w:space="0" w:color="auto"/>
            <w:right w:val="none" w:sz="0" w:space="0" w:color="auto"/>
          </w:divBdr>
          <w:divsChild>
            <w:div w:id="795023323">
              <w:marLeft w:val="225"/>
              <w:marRight w:val="0"/>
              <w:marTop w:val="0"/>
              <w:marBottom w:val="0"/>
              <w:divBdr>
                <w:top w:val="none" w:sz="0" w:space="0" w:color="auto"/>
                <w:left w:val="none" w:sz="0" w:space="0" w:color="auto"/>
                <w:bottom w:val="none" w:sz="0" w:space="0" w:color="auto"/>
                <w:right w:val="none" w:sz="0" w:space="0" w:color="auto"/>
              </w:divBdr>
            </w:div>
            <w:div w:id="1053194815">
              <w:marLeft w:val="450"/>
              <w:marRight w:val="0"/>
              <w:marTop w:val="0"/>
              <w:marBottom w:val="0"/>
              <w:divBdr>
                <w:top w:val="none" w:sz="0" w:space="0" w:color="auto"/>
                <w:left w:val="none" w:sz="0" w:space="0" w:color="auto"/>
                <w:bottom w:val="none" w:sz="0" w:space="0" w:color="auto"/>
                <w:right w:val="none" w:sz="0" w:space="0" w:color="auto"/>
              </w:divBdr>
            </w:div>
            <w:div w:id="9453937">
              <w:marLeft w:val="0"/>
              <w:marRight w:val="0"/>
              <w:marTop w:val="0"/>
              <w:marBottom w:val="0"/>
              <w:divBdr>
                <w:top w:val="none" w:sz="0" w:space="0" w:color="auto"/>
                <w:left w:val="none" w:sz="0" w:space="0" w:color="auto"/>
                <w:bottom w:val="none" w:sz="0" w:space="0" w:color="auto"/>
                <w:right w:val="none" w:sz="0" w:space="0" w:color="auto"/>
              </w:divBdr>
            </w:div>
          </w:divsChild>
        </w:div>
        <w:div w:id="1809853969">
          <w:marLeft w:val="0"/>
          <w:marRight w:val="0"/>
          <w:marTop w:val="0"/>
          <w:marBottom w:val="0"/>
          <w:divBdr>
            <w:top w:val="none" w:sz="0" w:space="0" w:color="auto"/>
            <w:left w:val="none" w:sz="0" w:space="0" w:color="auto"/>
            <w:bottom w:val="none" w:sz="0" w:space="0" w:color="auto"/>
            <w:right w:val="none" w:sz="0" w:space="0" w:color="auto"/>
          </w:divBdr>
          <w:divsChild>
            <w:div w:id="1565750931">
              <w:marLeft w:val="225"/>
              <w:marRight w:val="0"/>
              <w:marTop w:val="0"/>
              <w:marBottom w:val="0"/>
              <w:divBdr>
                <w:top w:val="none" w:sz="0" w:space="0" w:color="auto"/>
                <w:left w:val="none" w:sz="0" w:space="0" w:color="auto"/>
                <w:bottom w:val="none" w:sz="0" w:space="0" w:color="auto"/>
                <w:right w:val="none" w:sz="0" w:space="0" w:color="auto"/>
              </w:divBdr>
            </w:div>
            <w:div w:id="290399820">
              <w:marLeft w:val="450"/>
              <w:marRight w:val="0"/>
              <w:marTop w:val="0"/>
              <w:marBottom w:val="0"/>
              <w:divBdr>
                <w:top w:val="none" w:sz="0" w:space="0" w:color="auto"/>
                <w:left w:val="none" w:sz="0" w:space="0" w:color="auto"/>
                <w:bottom w:val="none" w:sz="0" w:space="0" w:color="auto"/>
                <w:right w:val="none" w:sz="0" w:space="0" w:color="auto"/>
              </w:divBdr>
            </w:div>
            <w:div w:id="1352949179">
              <w:marLeft w:val="0"/>
              <w:marRight w:val="0"/>
              <w:marTop w:val="0"/>
              <w:marBottom w:val="0"/>
              <w:divBdr>
                <w:top w:val="none" w:sz="0" w:space="0" w:color="auto"/>
                <w:left w:val="none" w:sz="0" w:space="0" w:color="auto"/>
                <w:bottom w:val="none" w:sz="0" w:space="0" w:color="auto"/>
                <w:right w:val="none" w:sz="0" w:space="0" w:color="auto"/>
              </w:divBdr>
            </w:div>
          </w:divsChild>
        </w:div>
        <w:div w:id="783500349">
          <w:marLeft w:val="0"/>
          <w:marRight w:val="0"/>
          <w:marTop w:val="0"/>
          <w:marBottom w:val="0"/>
          <w:divBdr>
            <w:top w:val="none" w:sz="0" w:space="0" w:color="auto"/>
            <w:left w:val="none" w:sz="0" w:space="0" w:color="auto"/>
            <w:bottom w:val="none" w:sz="0" w:space="0" w:color="auto"/>
            <w:right w:val="none" w:sz="0" w:space="0" w:color="auto"/>
          </w:divBdr>
          <w:divsChild>
            <w:div w:id="1594700665">
              <w:marLeft w:val="225"/>
              <w:marRight w:val="0"/>
              <w:marTop w:val="0"/>
              <w:marBottom w:val="0"/>
              <w:divBdr>
                <w:top w:val="none" w:sz="0" w:space="0" w:color="auto"/>
                <w:left w:val="none" w:sz="0" w:space="0" w:color="auto"/>
                <w:bottom w:val="none" w:sz="0" w:space="0" w:color="auto"/>
                <w:right w:val="none" w:sz="0" w:space="0" w:color="auto"/>
              </w:divBdr>
            </w:div>
            <w:div w:id="1148595197">
              <w:marLeft w:val="450"/>
              <w:marRight w:val="0"/>
              <w:marTop w:val="0"/>
              <w:marBottom w:val="0"/>
              <w:divBdr>
                <w:top w:val="none" w:sz="0" w:space="0" w:color="auto"/>
                <w:left w:val="none" w:sz="0" w:space="0" w:color="auto"/>
                <w:bottom w:val="none" w:sz="0" w:space="0" w:color="auto"/>
                <w:right w:val="none" w:sz="0" w:space="0" w:color="auto"/>
              </w:divBdr>
            </w:div>
            <w:div w:id="651368894">
              <w:marLeft w:val="0"/>
              <w:marRight w:val="0"/>
              <w:marTop w:val="0"/>
              <w:marBottom w:val="0"/>
              <w:divBdr>
                <w:top w:val="none" w:sz="0" w:space="0" w:color="auto"/>
                <w:left w:val="none" w:sz="0" w:space="0" w:color="auto"/>
                <w:bottom w:val="none" w:sz="0" w:space="0" w:color="auto"/>
                <w:right w:val="none" w:sz="0" w:space="0" w:color="auto"/>
              </w:divBdr>
            </w:div>
          </w:divsChild>
        </w:div>
        <w:div w:id="1900289196">
          <w:marLeft w:val="0"/>
          <w:marRight w:val="0"/>
          <w:marTop w:val="0"/>
          <w:marBottom w:val="0"/>
          <w:divBdr>
            <w:top w:val="none" w:sz="0" w:space="0" w:color="auto"/>
            <w:left w:val="none" w:sz="0" w:space="0" w:color="auto"/>
            <w:bottom w:val="none" w:sz="0" w:space="0" w:color="auto"/>
            <w:right w:val="none" w:sz="0" w:space="0" w:color="auto"/>
          </w:divBdr>
          <w:divsChild>
            <w:div w:id="1921716017">
              <w:marLeft w:val="225"/>
              <w:marRight w:val="0"/>
              <w:marTop w:val="0"/>
              <w:marBottom w:val="0"/>
              <w:divBdr>
                <w:top w:val="none" w:sz="0" w:space="0" w:color="auto"/>
                <w:left w:val="none" w:sz="0" w:space="0" w:color="auto"/>
                <w:bottom w:val="none" w:sz="0" w:space="0" w:color="auto"/>
                <w:right w:val="none" w:sz="0" w:space="0" w:color="auto"/>
              </w:divBdr>
            </w:div>
            <w:div w:id="12869324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41514173">
      <w:bodyDiv w:val="1"/>
      <w:marLeft w:val="0"/>
      <w:marRight w:val="0"/>
      <w:marTop w:val="0"/>
      <w:marBottom w:val="0"/>
      <w:divBdr>
        <w:top w:val="none" w:sz="0" w:space="0" w:color="auto"/>
        <w:left w:val="none" w:sz="0" w:space="0" w:color="auto"/>
        <w:bottom w:val="none" w:sz="0" w:space="0" w:color="auto"/>
        <w:right w:val="none" w:sz="0" w:space="0" w:color="auto"/>
      </w:divBdr>
      <w:divsChild>
        <w:div w:id="981345423">
          <w:marLeft w:val="0"/>
          <w:marRight w:val="0"/>
          <w:marTop w:val="0"/>
          <w:marBottom w:val="0"/>
          <w:divBdr>
            <w:top w:val="none" w:sz="0" w:space="0" w:color="auto"/>
            <w:left w:val="none" w:sz="0" w:space="0" w:color="auto"/>
            <w:bottom w:val="none" w:sz="0" w:space="0" w:color="auto"/>
            <w:right w:val="none" w:sz="0" w:space="0" w:color="auto"/>
          </w:divBdr>
          <w:divsChild>
            <w:div w:id="1762946584">
              <w:marLeft w:val="0"/>
              <w:marRight w:val="0"/>
              <w:marTop w:val="0"/>
              <w:marBottom w:val="0"/>
              <w:divBdr>
                <w:top w:val="none" w:sz="0" w:space="0" w:color="auto"/>
                <w:left w:val="none" w:sz="0" w:space="0" w:color="auto"/>
                <w:bottom w:val="none" w:sz="0" w:space="0" w:color="auto"/>
                <w:right w:val="none" w:sz="0" w:space="0" w:color="auto"/>
              </w:divBdr>
              <w:divsChild>
                <w:div w:id="1094940353">
                  <w:marLeft w:val="0"/>
                  <w:marRight w:val="0"/>
                  <w:marTop w:val="0"/>
                  <w:marBottom w:val="0"/>
                  <w:divBdr>
                    <w:top w:val="none" w:sz="0" w:space="0" w:color="auto"/>
                    <w:left w:val="none" w:sz="0" w:space="0" w:color="auto"/>
                    <w:bottom w:val="none" w:sz="0" w:space="0" w:color="auto"/>
                    <w:right w:val="none" w:sz="0" w:space="0" w:color="auto"/>
                  </w:divBdr>
                  <w:divsChild>
                    <w:div w:id="1219629349">
                      <w:marLeft w:val="0"/>
                      <w:marRight w:val="0"/>
                      <w:marTop w:val="0"/>
                      <w:marBottom w:val="0"/>
                      <w:divBdr>
                        <w:top w:val="none" w:sz="0" w:space="0" w:color="auto"/>
                        <w:left w:val="none" w:sz="0" w:space="0" w:color="auto"/>
                        <w:bottom w:val="none" w:sz="0" w:space="0" w:color="auto"/>
                        <w:right w:val="none" w:sz="0" w:space="0" w:color="auto"/>
                      </w:divBdr>
                      <w:divsChild>
                        <w:div w:id="449016608">
                          <w:marLeft w:val="0"/>
                          <w:marRight w:val="0"/>
                          <w:marTop w:val="0"/>
                          <w:marBottom w:val="0"/>
                          <w:divBdr>
                            <w:top w:val="none" w:sz="0" w:space="0" w:color="auto"/>
                            <w:left w:val="none" w:sz="0" w:space="0" w:color="auto"/>
                            <w:bottom w:val="none" w:sz="0" w:space="0" w:color="auto"/>
                            <w:right w:val="none" w:sz="0" w:space="0" w:color="auto"/>
                          </w:divBdr>
                          <w:divsChild>
                            <w:div w:id="1361083358">
                              <w:marLeft w:val="0"/>
                              <w:marRight w:val="0"/>
                              <w:marTop w:val="0"/>
                              <w:marBottom w:val="0"/>
                              <w:divBdr>
                                <w:top w:val="none" w:sz="0" w:space="0" w:color="auto"/>
                                <w:left w:val="none" w:sz="0" w:space="0" w:color="auto"/>
                                <w:bottom w:val="none" w:sz="0" w:space="0" w:color="auto"/>
                                <w:right w:val="none" w:sz="0" w:space="0" w:color="auto"/>
                              </w:divBdr>
                              <w:divsChild>
                                <w:div w:id="35467927">
                                  <w:marLeft w:val="0"/>
                                  <w:marRight w:val="0"/>
                                  <w:marTop w:val="0"/>
                                  <w:marBottom w:val="0"/>
                                  <w:divBdr>
                                    <w:top w:val="none" w:sz="0" w:space="0" w:color="auto"/>
                                    <w:left w:val="none" w:sz="0" w:space="0" w:color="auto"/>
                                    <w:bottom w:val="none" w:sz="0" w:space="0" w:color="auto"/>
                                    <w:right w:val="none" w:sz="0" w:space="0" w:color="auto"/>
                                  </w:divBdr>
                                  <w:divsChild>
                                    <w:div w:id="101075459">
                                      <w:marLeft w:val="0"/>
                                      <w:marRight w:val="0"/>
                                      <w:marTop w:val="0"/>
                                      <w:marBottom w:val="0"/>
                                      <w:divBdr>
                                        <w:top w:val="none" w:sz="0" w:space="0" w:color="auto"/>
                                        <w:left w:val="none" w:sz="0" w:space="0" w:color="auto"/>
                                        <w:bottom w:val="none" w:sz="0" w:space="0" w:color="auto"/>
                                        <w:right w:val="none" w:sz="0" w:space="0" w:color="auto"/>
                                      </w:divBdr>
                                      <w:divsChild>
                                        <w:div w:id="797992347">
                                          <w:marLeft w:val="0"/>
                                          <w:marRight w:val="0"/>
                                          <w:marTop w:val="0"/>
                                          <w:marBottom w:val="0"/>
                                          <w:divBdr>
                                            <w:top w:val="none" w:sz="0" w:space="0" w:color="auto"/>
                                            <w:left w:val="none" w:sz="0" w:space="0" w:color="auto"/>
                                            <w:bottom w:val="none" w:sz="0" w:space="0" w:color="auto"/>
                                            <w:right w:val="none" w:sz="0" w:space="0" w:color="auto"/>
                                          </w:divBdr>
                                          <w:divsChild>
                                            <w:div w:id="6422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1937">
      <w:bodyDiv w:val="1"/>
      <w:marLeft w:val="0"/>
      <w:marRight w:val="0"/>
      <w:marTop w:val="0"/>
      <w:marBottom w:val="0"/>
      <w:divBdr>
        <w:top w:val="none" w:sz="0" w:space="0" w:color="auto"/>
        <w:left w:val="none" w:sz="0" w:space="0" w:color="auto"/>
        <w:bottom w:val="none" w:sz="0" w:space="0" w:color="auto"/>
        <w:right w:val="none" w:sz="0" w:space="0" w:color="auto"/>
      </w:divBdr>
      <w:divsChild>
        <w:div w:id="931663583">
          <w:marLeft w:val="-150"/>
          <w:marRight w:val="-150"/>
          <w:marTop w:val="0"/>
          <w:marBottom w:val="0"/>
          <w:divBdr>
            <w:top w:val="none" w:sz="0" w:space="0" w:color="auto"/>
            <w:left w:val="none" w:sz="0" w:space="0" w:color="auto"/>
            <w:bottom w:val="none" w:sz="0" w:space="0" w:color="auto"/>
            <w:right w:val="none" w:sz="0" w:space="0" w:color="auto"/>
          </w:divBdr>
          <w:divsChild>
            <w:div w:id="257179057">
              <w:marLeft w:val="0"/>
              <w:marRight w:val="0"/>
              <w:marTop w:val="0"/>
              <w:marBottom w:val="0"/>
              <w:divBdr>
                <w:top w:val="none" w:sz="0" w:space="0" w:color="auto"/>
                <w:left w:val="none" w:sz="0" w:space="0" w:color="auto"/>
                <w:bottom w:val="none" w:sz="0" w:space="0" w:color="auto"/>
                <w:right w:val="none" w:sz="0" w:space="0" w:color="auto"/>
              </w:divBdr>
            </w:div>
            <w:div w:id="838354083">
              <w:marLeft w:val="0"/>
              <w:marRight w:val="0"/>
              <w:marTop w:val="0"/>
              <w:marBottom w:val="0"/>
              <w:divBdr>
                <w:top w:val="none" w:sz="0" w:space="0" w:color="auto"/>
                <w:left w:val="none" w:sz="0" w:space="0" w:color="auto"/>
                <w:bottom w:val="none" w:sz="0" w:space="0" w:color="auto"/>
                <w:right w:val="none" w:sz="0" w:space="0" w:color="auto"/>
              </w:divBdr>
              <w:divsChild>
                <w:div w:id="1290353316">
                  <w:marLeft w:val="0"/>
                  <w:marRight w:val="0"/>
                  <w:marTop w:val="0"/>
                  <w:marBottom w:val="0"/>
                  <w:divBdr>
                    <w:top w:val="none" w:sz="0" w:space="0" w:color="auto"/>
                    <w:left w:val="none" w:sz="0" w:space="0" w:color="auto"/>
                    <w:bottom w:val="none" w:sz="0" w:space="0" w:color="auto"/>
                    <w:right w:val="none" w:sz="0" w:space="0" w:color="auto"/>
                  </w:divBdr>
                  <w:divsChild>
                    <w:div w:id="1591353608">
                      <w:marLeft w:val="0"/>
                      <w:marRight w:val="0"/>
                      <w:marTop w:val="0"/>
                      <w:marBottom w:val="0"/>
                      <w:divBdr>
                        <w:top w:val="none" w:sz="0" w:space="0" w:color="auto"/>
                        <w:left w:val="none" w:sz="0" w:space="0" w:color="auto"/>
                        <w:bottom w:val="none" w:sz="0" w:space="0" w:color="auto"/>
                        <w:right w:val="none" w:sz="0" w:space="0" w:color="auto"/>
                      </w:divBdr>
                      <w:divsChild>
                        <w:div w:id="1778523154">
                          <w:marLeft w:val="0"/>
                          <w:marRight w:val="0"/>
                          <w:marTop w:val="0"/>
                          <w:marBottom w:val="0"/>
                          <w:divBdr>
                            <w:top w:val="none" w:sz="0" w:space="0" w:color="auto"/>
                            <w:left w:val="none" w:sz="0" w:space="0" w:color="auto"/>
                            <w:bottom w:val="none" w:sz="0" w:space="0" w:color="auto"/>
                            <w:right w:val="none" w:sz="0" w:space="0" w:color="auto"/>
                          </w:divBdr>
                          <w:divsChild>
                            <w:div w:id="1857842370">
                              <w:marLeft w:val="0"/>
                              <w:marRight w:val="0"/>
                              <w:marTop w:val="0"/>
                              <w:marBottom w:val="0"/>
                              <w:divBdr>
                                <w:top w:val="none" w:sz="0" w:space="0" w:color="auto"/>
                                <w:left w:val="none" w:sz="0" w:space="0" w:color="auto"/>
                                <w:bottom w:val="none" w:sz="0" w:space="0" w:color="auto"/>
                                <w:right w:val="none" w:sz="0" w:space="0" w:color="auto"/>
                              </w:divBdr>
                              <w:divsChild>
                                <w:div w:id="1789350957">
                                  <w:marLeft w:val="0"/>
                                  <w:marRight w:val="0"/>
                                  <w:marTop w:val="0"/>
                                  <w:marBottom w:val="0"/>
                                  <w:divBdr>
                                    <w:top w:val="none" w:sz="0" w:space="0" w:color="auto"/>
                                    <w:left w:val="none" w:sz="0" w:space="0" w:color="auto"/>
                                    <w:bottom w:val="none" w:sz="0" w:space="0" w:color="auto"/>
                                    <w:right w:val="none" w:sz="0" w:space="0" w:color="auto"/>
                                  </w:divBdr>
                                  <w:divsChild>
                                    <w:div w:id="596138023">
                                      <w:marLeft w:val="0"/>
                                      <w:marRight w:val="0"/>
                                      <w:marTop w:val="0"/>
                                      <w:marBottom w:val="0"/>
                                      <w:divBdr>
                                        <w:top w:val="none" w:sz="0" w:space="0" w:color="auto"/>
                                        <w:left w:val="none" w:sz="0" w:space="0" w:color="auto"/>
                                        <w:bottom w:val="none" w:sz="0" w:space="0" w:color="auto"/>
                                        <w:right w:val="none" w:sz="0" w:space="0" w:color="auto"/>
                                      </w:divBdr>
                                      <w:divsChild>
                                        <w:div w:id="11413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058594">
      <w:bodyDiv w:val="1"/>
      <w:marLeft w:val="0"/>
      <w:marRight w:val="0"/>
      <w:marTop w:val="0"/>
      <w:marBottom w:val="0"/>
      <w:divBdr>
        <w:top w:val="none" w:sz="0" w:space="0" w:color="auto"/>
        <w:left w:val="none" w:sz="0" w:space="0" w:color="auto"/>
        <w:bottom w:val="none" w:sz="0" w:space="0" w:color="auto"/>
        <w:right w:val="none" w:sz="0" w:space="0" w:color="auto"/>
      </w:divBdr>
      <w:divsChild>
        <w:div w:id="1489442553">
          <w:marLeft w:val="0"/>
          <w:marRight w:val="0"/>
          <w:marTop w:val="0"/>
          <w:marBottom w:val="0"/>
          <w:divBdr>
            <w:top w:val="none" w:sz="0" w:space="0" w:color="auto"/>
            <w:left w:val="none" w:sz="0" w:space="0" w:color="auto"/>
            <w:bottom w:val="none" w:sz="0" w:space="0" w:color="auto"/>
            <w:right w:val="none" w:sz="0" w:space="0" w:color="auto"/>
          </w:divBdr>
        </w:div>
        <w:div w:id="1352488704">
          <w:marLeft w:val="0"/>
          <w:marRight w:val="0"/>
          <w:marTop w:val="0"/>
          <w:marBottom w:val="0"/>
          <w:divBdr>
            <w:top w:val="none" w:sz="0" w:space="0" w:color="auto"/>
            <w:left w:val="none" w:sz="0" w:space="0" w:color="auto"/>
            <w:bottom w:val="none" w:sz="0" w:space="0" w:color="auto"/>
            <w:right w:val="none" w:sz="0" w:space="0" w:color="auto"/>
          </w:divBdr>
        </w:div>
        <w:div w:id="1128936338">
          <w:marLeft w:val="0"/>
          <w:marRight w:val="0"/>
          <w:marTop w:val="0"/>
          <w:marBottom w:val="0"/>
          <w:divBdr>
            <w:top w:val="none" w:sz="0" w:space="0" w:color="auto"/>
            <w:left w:val="none" w:sz="0" w:space="0" w:color="auto"/>
            <w:bottom w:val="none" w:sz="0" w:space="0" w:color="auto"/>
            <w:right w:val="none" w:sz="0" w:space="0" w:color="auto"/>
          </w:divBdr>
        </w:div>
        <w:div w:id="1987855712">
          <w:marLeft w:val="0"/>
          <w:marRight w:val="0"/>
          <w:marTop w:val="0"/>
          <w:marBottom w:val="0"/>
          <w:divBdr>
            <w:top w:val="none" w:sz="0" w:space="0" w:color="auto"/>
            <w:left w:val="none" w:sz="0" w:space="0" w:color="auto"/>
            <w:bottom w:val="none" w:sz="0" w:space="0" w:color="auto"/>
            <w:right w:val="none" w:sz="0" w:space="0" w:color="auto"/>
          </w:divBdr>
        </w:div>
        <w:div w:id="274749200">
          <w:marLeft w:val="0"/>
          <w:marRight w:val="0"/>
          <w:marTop w:val="0"/>
          <w:marBottom w:val="0"/>
          <w:divBdr>
            <w:top w:val="none" w:sz="0" w:space="0" w:color="auto"/>
            <w:left w:val="none" w:sz="0" w:space="0" w:color="auto"/>
            <w:bottom w:val="none" w:sz="0" w:space="0" w:color="auto"/>
            <w:right w:val="none" w:sz="0" w:space="0" w:color="auto"/>
          </w:divBdr>
        </w:div>
        <w:div w:id="858393958">
          <w:marLeft w:val="0"/>
          <w:marRight w:val="0"/>
          <w:marTop w:val="0"/>
          <w:marBottom w:val="0"/>
          <w:divBdr>
            <w:top w:val="none" w:sz="0" w:space="0" w:color="auto"/>
            <w:left w:val="none" w:sz="0" w:space="0" w:color="auto"/>
            <w:bottom w:val="none" w:sz="0" w:space="0" w:color="auto"/>
            <w:right w:val="none" w:sz="0" w:space="0" w:color="auto"/>
          </w:divBdr>
        </w:div>
        <w:div w:id="2061125460">
          <w:marLeft w:val="0"/>
          <w:marRight w:val="0"/>
          <w:marTop w:val="0"/>
          <w:marBottom w:val="0"/>
          <w:divBdr>
            <w:top w:val="none" w:sz="0" w:space="0" w:color="auto"/>
            <w:left w:val="none" w:sz="0" w:space="0" w:color="auto"/>
            <w:bottom w:val="none" w:sz="0" w:space="0" w:color="auto"/>
            <w:right w:val="none" w:sz="0" w:space="0" w:color="auto"/>
          </w:divBdr>
        </w:div>
        <w:div w:id="2088258487">
          <w:marLeft w:val="0"/>
          <w:marRight w:val="0"/>
          <w:marTop w:val="0"/>
          <w:marBottom w:val="0"/>
          <w:divBdr>
            <w:top w:val="none" w:sz="0" w:space="0" w:color="auto"/>
            <w:left w:val="none" w:sz="0" w:space="0" w:color="auto"/>
            <w:bottom w:val="none" w:sz="0" w:space="0" w:color="auto"/>
            <w:right w:val="none" w:sz="0" w:space="0" w:color="auto"/>
          </w:divBdr>
        </w:div>
        <w:div w:id="1128551294">
          <w:marLeft w:val="0"/>
          <w:marRight w:val="0"/>
          <w:marTop w:val="0"/>
          <w:marBottom w:val="0"/>
          <w:divBdr>
            <w:top w:val="none" w:sz="0" w:space="0" w:color="auto"/>
            <w:left w:val="none" w:sz="0" w:space="0" w:color="auto"/>
            <w:bottom w:val="none" w:sz="0" w:space="0" w:color="auto"/>
            <w:right w:val="none" w:sz="0" w:space="0" w:color="auto"/>
          </w:divBdr>
        </w:div>
        <w:div w:id="505902583">
          <w:marLeft w:val="0"/>
          <w:marRight w:val="0"/>
          <w:marTop w:val="0"/>
          <w:marBottom w:val="0"/>
          <w:divBdr>
            <w:top w:val="none" w:sz="0" w:space="0" w:color="auto"/>
            <w:left w:val="none" w:sz="0" w:space="0" w:color="auto"/>
            <w:bottom w:val="none" w:sz="0" w:space="0" w:color="auto"/>
            <w:right w:val="none" w:sz="0" w:space="0" w:color="auto"/>
          </w:divBdr>
        </w:div>
        <w:div w:id="993141079">
          <w:marLeft w:val="0"/>
          <w:marRight w:val="0"/>
          <w:marTop w:val="0"/>
          <w:marBottom w:val="0"/>
          <w:divBdr>
            <w:top w:val="none" w:sz="0" w:space="0" w:color="auto"/>
            <w:left w:val="none" w:sz="0" w:space="0" w:color="auto"/>
            <w:bottom w:val="none" w:sz="0" w:space="0" w:color="auto"/>
            <w:right w:val="none" w:sz="0" w:space="0" w:color="auto"/>
          </w:divBdr>
        </w:div>
        <w:div w:id="209192052">
          <w:marLeft w:val="0"/>
          <w:marRight w:val="0"/>
          <w:marTop w:val="0"/>
          <w:marBottom w:val="0"/>
          <w:divBdr>
            <w:top w:val="none" w:sz="0" w:space="0" w:color="auto"/>
            <w:left w:val="none" w:sz="0" w:space="0" w:color="auto"/>
            <w:bottom w:val="none" w:sz="0" w:space="0" w:color="auto"/>
            <w:right w:val="none" w:sz="0" w:space="0" w:color="auto"/>
          </w:divBdr>
        </w:div>
        <w:div w:id="1728606918">
          <w:marLeft w:val="0"/>
          <w:marRight w:val="0"/>
          <w:marTop w:val="0"/>
          <w:marBottom w:val="0"/>
          <w:divBdr>
            <w:top w:val="none" w:sz="0" w:space="0" w:color="auto"/>
            <w:left w:val="none" w:sz="0" w:space="0" w:color="auto"/>
            <w:bottom w:val="none" w:sz="0" w:space="0" w:color="auto"/>
            <w:right w:val="none" w:sz="0" w:space="0" w:color="auto"/>
          </w:divBdr>
        </w:div>
        <w:div w:id="950743617">
          <w:marLeft w:val="0"/>
          <w:marRight w:val="0"/>
          <w:marTop w:val="0"/>
          <w:marBottom w:val="0"/>
          <w:divBdr>
            <w:top w:val="none" w:sz="0" w:space="0" w:color="auto"/>
            <w:left w:val="none" w:sz="0" w:space="0" w:color="auto"/>
            <w:bottom w:val="none" w:sz="0" w:space="0" w:color="auto"/>
            <w:right w:val="none" w:sz="0" w:space="0" w:color="auto"/>
          </w:divBdr>
        </w:div>
        <w:div w:id="97021299">
          <w:marLeft w:val="0"/>
          <w:marRight w:val="0"/>
          <w:marTop w:val="0"/>
          <w:marBottom w:val="0"/>
          <w:divBdr>
            <w:top w:val="none" w:sz="0" w:space="0" w:color="auto"/>
            <w:left w:val="none" w:sz="0" w:space="0" w:color="auto"/>
            <w:bottom w:val="none" w:sz="0" w:space="0" w:color="auto"/>
            <w:right w:val="none" w:sz="0" w:space="0" w:color="auto"/>
          </w:divBdr>
        </w:div>
        <w:div w:id="1876306281">
          <w:marLeft w:val="0"/>
          <w:marRight w:val="0"/>
          <w:marTop w:val="0"/>
          <w:marBottom w:val="0"/>
          <w:divBdr>
            <w:top w:val="none" w:sz="0" w:space="0" w:color="auto"/>
            <w:left w:val="none" w:sz="0" w:space="0" w:color="auto"/>
            <w:bottom w:val="none" w:sz="0" w:space="0" w:color="auto"/>
            <w:right w:val="none" w:sz="0" w:space="0" w:color="auto"/>
          </w:divBdr>
        </w:div>
        <w:div w:id="1115095146">
          <w:marLeft w:val="0"/>
          <w:marRight w:val="0"/>
          <w:marTop w:val="0"/>
          <w:marBottom w:val="0"/>
          <w:divBdr>
            <w:top w:val="none" w:sz="0" w:space="0" w:color="auto"/>
            <w:left w:val="none" w:sz="0" w:space="0" w:color="auto"/>
            <w:bottom w:val="none" w:sz="0" w:space="0" w:color="auto"/>
            <w:right w:val="none" w:sz="0" w:space="0" w:color="auto"/>
          </w:divBdr>
        </w:div>
        <w:div w:id="2038655106">
          <w:marLeft w:val="0"/>
          <w:marRight w:val="0"/>
          <w:marTop w:val="0"/>
          <w:marBottom w:val="0"/>
          <w:divBdr>
            <w:top w:val="none" w:sz="0" w:space="0" w:color="auto"/>
            <w:left w:val="none" w:sz="0" w:space="0" w:color="auto"/>
            <w:bottom w:val="none" w:sz="0" w:space="0" w:color="auto"/>
            <w:right w:val="none" w:sz="0" w:space="0" w:color="auto"/>
          </w:divBdr>
        </w:div>
        <w:div w:id="1919824679">
          <w:marLeft w:val="0"/>
          <w:marRight w:val="0"/>
          <w:marTop w:val="0"/>
          <w:marBottom w:val="0"/>
          <w:divBdr>
            <w:top w:val="none" w:sz="0" w:space="0" w:color="auto"/>
            <w:left w:val="none" w:sz="0" w:space="0" w:color="auto"/>
            <w:bottom w:val="none" w:sz="0" w:space="0" w:color="auto"/>
            <w:right w:val="none" w:sz="0" w:space="0" w:color="auto"/>
          </w:divBdr>
        </w:div>
        <w:div w:id="2016418882">
          <w:marLeft w:val="0"/>
          <w:marRight w:val="0"/>
          <w:marTop w:val="0"/>
          <w:marBottom w:val="0"/>
          <w:divBdr>
            <w:top w:val="none" w:sz="0" w:space="0" w:color="auto"/>
            <w:left w:val="none" w:sz="0" w:space="0" w:color="auto"/>
            <w:bottom w:val="none" w:sz="0" w:space="0" w:color="auto"/>
            <w:right w:val="none" w:sz="0" w:space="0" w:color="auto"/>
          </w:divBdr>
        </w:div>
        <w:div w:id="799953974">
          <w:marLeft w:val="0"/>
          <w:marRight w:val="0"/>
          <w:marTop w:val="0"/>
          <w:marBottom w:val="0"/>
          <w:divBdr>
            <w:top w:val="none" w:sz="0" w:space="0" w:color="auto"/>
            <w:left w:val="none" w:sz="0" w:space="0" w:color="auto"/>
            <w:bottom w:val="none" w:sz="0" w:space="0" w:color="auto"/>
            <w:right w:val="none" w:sz="0" w:space="0" w:color="auto"/>
          </w:divBdr>
        </w:div>
        <w:div w:id="981427611">
          <w:marLeft w:val="0"/>
          <w:marRight w:val="0"/>
          <w:marTop w:val="0"/>
          <w:marBottom w:val="0"/>
          <w:divBdr>
            <w:top w:val="none" w:sz="0" w:space="0" w:color="auto"/>
            <w:left w:val="none" w:sz="0" w:space="0" w:color="auto"/>
            <w:bottom w:val="none" w:sz="0" w:space="0" w:color="auto"/>
            <w:right w:val="none" w:sz="0" w:space="0" w:color="auto"/>
          </w:divBdr>
        </w:div>
        <w:div w:id="562956289">
          <w:marLeft w:val="0"/>
          <w:marRight w:val="0"/>
          <w:marTop w:val="0"/>
          <w:marBottom w:val="0"/>
          <w:divBdr>
            <w:top w:val="none" w:sz="0" w:space="0" w:color="auto"/>
            <w:left w:val="none" w:sz="0" w:space="0" w:color="auto"/>
            <w:bottom w:val="none" w:sz="0" w:space="0" w:color="auto"/>
            <w:right w:val="none" w:sz="0" w:space="0" w:color="auto"/>
          </w:divBdr>
        </w:div>
        <w:div w:id="641615013">
          <w:marLeft w:val="0"/>
          <w:marRight w:val="0"/>
          <w:marTop w:val="0"/>
          <w:marBottom w:val="0"/>
          <w:divBdr>
            <w:top w:val="none" w:sz="0" w:space="0" w:color="auto"/>
            <w:left w:val="none" w:sz="0" w:space="0" w:color="auto"/>
            <w:bottom w:val="none" w:sz="0" w:space="0" w:color="auto"/>
            <w:right w:val="none" w:sz="0" w:space="0" w:color="auto"/>
          </w:divBdr>
        </w:div>
        <w:div w:id="2042824000">
          <w:marLeft w:val="0"/>
          <w:marRight w:val="0"/>
          <w:marTop w:val="0"/>
          <w:marBottom w:val="0"/>
          <w:divBdr>
            <w:top w:val="none" w:sz="0" w:space="0" w:color="auto"/>
            <w:left w:val="none" w:sz="0" w:space="0" w:color="auto"/>
            <w:bottom w:val="none" w:sz="0" w:space="0" w:color="auto"/>
            <w:right w:val="none" w:sz="0" w:space="0" w:color="auto"/>
          </w:divBdr>
        </w:div>
        <w:div w:id="1915158760">
          <w:marLeft w:val="0"/>
          <w:marRight w:val="0"/>
          <w:marTop w:val="0"/>
          <w:marBottom w:val="0"/>
          <w:divBdr>
            <w:top w:val="none" w:sz="0" w:space="0" w:color="auto"/>
            <w:left w:val="none" w:sz="0" w:space="0" w:color="auto"/>
            <w:bottom w:val="none" w:sz="0" w:space="0" w:color="auto"/>
            <w:right w:val="none" w:sz="0" w:space="0" w:color="auto"/>
          </w:divBdr>
        </w:div>
        <w:div w:id="1359156631">
          <w:marLeft w:val="0"/>
          <w:marRight w:val="0"/>
          <w:marTop w:val="0"/>
          <w:marBottom w:val="0"/>
          <w:divBdr>
            <w:top w:val="none" w:sz="0" w:space="0" w:color="auto"/>
            <w:left w:val="none" w:sz="0" w:space="0" w:color="auto"/>
            <w:bottom w:val="none" w:sz="0" w:space="0" w:color="auto"/>
            <w:right w:val="none" w:sz="0" w:space="0" w:color="auto"/>
          </w:divBdr>
        </w:div>
        <w:div w:id="1508321524">
          <w:marLeft w:val="0"/>
          <w:marRight w:val="0"/>
          <w:marTop w:val="0"/>
          <w:marBottom w:val="0"/>
          <w:divBdr>
            <w:top w:val="none" w:sz="0" w:space="0" w:color="auto"/>
            <w:left w:val="none" w:sz="0" w:space="0" w:color="auto"/>
            <w:bottom w:val="none" w:sz="0" w:space="0" w:color="auto"/>
            <w:right w:val="none" w:sz="0" w:space="0" w:color="auto"/>
          </w:divBdr>
        </w:div>
        <w:div w:id="1069420498">
          <w:marLeft w:val="0"/>
          <w:marRight w:val="0"/>
          <w:marTop w:val="0"/>
          <w:marBottom w:val="0"/>
          <w:divBdr>
            <w:top w:val="none" w:sz="0" w:space="0" w:color="auto"/>
            <w:left w:val="none" w:sz="0" w:space="0" w:color="auto"/>
            <w:bottom w:val="none" w:sz="0" w:space="0" w:color="auto"/>
            <w:right w:val="none" w:sz="0" w:space="0" w:color="auto"/>
          </w:divBdr>
        </w:div>
        <w:div w:id="1725446985">
          <w:marLeft w:val="0"/>
          <w:marRight w:val="0"/>
          <w:marTop w:val="0"/>
          <w:marBottom w:val="0"/>
          <w:divBdr>
            <w:top w:val="none" w:sz="0" w:space="0" w:color="auto"/>
            <w:left w:val="none" w:sz="0" w:space="0" w:color="auto"/>
            <w:bottom w:val="none" w:sz="0" w:space="0" w:color="auto"/>
            <w:right w:val="none" w:sz="0" w:space="0" w:color="auto"/>
          </w:divBdr>
        </w:div>
        <w:div w:id="2126539587">
          <w:marLeft w:val="0"/>
          <w:marRight w:val="0"/>
          <w:marTop w:val="0"/>
          <w:marBottom w:val="0"/>
          <w:divBdr>
            <w:top w:val="none" w:sz="0" w:space="0" w:color="auto"/>
            <w:left w:val="none" w:sz="0" w:space="0" w:color="auto"/>
            <w:bottom w:val="none" w:sz="0" w:space="0" w:color="auto"/>
            <w:right w:val="none" w:sz="0" w:space="0" w:color="auto"/>
          </w:divBdr>
        </w:div>
        <w:div w:id="455103545">
          <w:marLeft w:val="0"/>
          <w:marRight w:val="0"/>
          <w:marTop w:val="0"/>
          <w:marBottom w:val="0"/>
          <w:divBdr>
            <w:top w:val="none" w:sz="0" w:space="0" w:color="auto"/>
            <w:left w:val="none" w:sz="0" w:space="0" w:color="auto"/>
            <w:bottom w:val="none" w:sz="0" w:space="0" w:color="auto"/>
            <w:right w:val="none" w:sz="0" w:space="0" w:color="auto"/>
          </w:divBdr>
        </w:div>
        <w:div w:id="987629356">
          <w:marLeft w:val="0"/>
          <w:marRight w:val="0"/>
          <w:marTop w:val="0"/>
          <w:marBottom w:val="0"/>
          <w:divBdr>
            <w:top w:val="none" w:sz="0" w:space="0" w:color="auto"/>
            <w:left w:val="none" w:sz="0" w:space="0" w:color="auto"/>
            <w:bottom w:val="none" w:sz="0" w:space="0" w:color="auto"/>
            <w:right w:val="none" w:sz="0" w:space="0" w:color="auto"/>
          </w:divBdr>
        </w:div>
        <w:div w:id="662584859">
          <w:marLeft w:val="0"/>
          <w:marRight w:val="0"/>
          <w:marTop w:val="0"/>
          <w:marBottom w:val="0"/>
          <w:divBdr>
            <w:top w:val="none" w:sz="0" w:space="0" w:color="auto"/>
            <w:left w:val="none" w:sz="0" w:space="0" w:color="auto"/>
            <w:bottom w:val="none" w:sz="0" w:space="0" w:color="auto"/>
            <w:right w:val="none" w:sz="0" w:space="0" w:color="auto"/>
          </w:divBdr>
        </w:div>
        <w:div w:id="562371406">
          <w:marLeft w:val="0"/>
          <w:marRight w:val="0"/>
          <w:marTop w:val="0"/>
          <w:marBottom w:val="0"/>
          <w:divBdr>
            <w:top w:val="none" w:sz="0" w:space="0" w:color="auto"/>
            <w:left w:val="none" w:sz="0" w:space="0" w:color="auto"/>
            <w:bottom w:val="none" w:sz="0" w:space="0" w:color="auto"/>
            <w:right w:val="none" w:sz="0" w:space="0" w:color="auto"/>
          </w:divBdr>
        </w:div>
        <w:div w:id="31003936">
          <w:marLeft w:val="0"/>
          <w:marRight w:val="0"/>
          <w:marTop w:val="0"/>
          <w:marBottom w:val="0"/>
          <w:divBdr>
            <w:top w:val="none" w:sz="0" w:space="0" w:color="auto"/>
            <w:left w:val="none" w:sz="0" w:space="0" w:color="auto"/>
            <w:bottom w:val="none" w:sz="0" w:space="0" w:color="auto"/>
            <w:right w:val="none" w:sz="0" w:space="0" w:color="auto"/>
          </w:divBdr>
        </w:div>
        <w:div w:id="192965531">
          <w:marLeft w:val="0"/>
          <w:marRight w:val="0"/>
          <w:marTop w:val="0"/>
          <w:marBottom w:val="0"/>
          <w:divBdr>
            <w:top w:val="none" w:sz="0" w:space="0" w:color="auto"/>
            <w:left w:val="none" w:sz="0" w:space="0" w:color="auto"/>
            <w:bottom w:val="none" w:sz="0" w:space="0" w:color="auto"/>
            <w:right w:val="none" w:sz="0" w:space="0" w:color="auto"/>
          </w:divBdr>
        </w:div>
        <w:div w:id="879169829">
          <w:marLeft w:val="0"/>
          <w:marRight w:val="0"/>
          <w:marTop w:val="0"/>
          <w:marBottom w:val="0"/>
          <w:divBdr>
            <w:top w:val="none" w:sz="0" w:space="0" w:color="auto"/>
            <w:left w:val="none" w:sz="0" w:space="0" w:color="auto"/>
            <w:bottom w:val="none" w:sz="0" w:space="0" w:color="auto"/>
            <w:right w:val="none" w:sz="0" w:space="0" w:color="auto"/>
          </w:divBdr>
        </w:div>
        <w:div w:id="1122186329">
          <w:marLeft w:val="0"/>
          <w:marRight w:val="0"/>
          <w:marTop w:val="0"/>
          <w:marBottom w:val="0"/>
          <w:divBdr>
            <w:top w:val="none" w:sz="0" w:space="0" w:color="auto"/>
            <w:left w:val="none" w:sz="0" w:space="0" w:color="auto"/>
            <w:bottom w:val="none" w:sz="0" w:space="0" w:color="auto"/>
            <w:right w:val="none" w:sz="0" w:space="0" w:color="auto"/>
          </w:divBdr>
        </w:div>
        <w:div w:id="1584798164">
          <w:marLeft w:val="0"/>
          <w:marRight w:val="0"/>
          <w:marTop w:val="0"/>
          <w:marBottom w:val="0"/>
          <w:divBdr>
            <w:top w:val="none" w:sz="0" w:space="0" w:color="auto"/>
            <w:left w:val="none" w:sz="0" w:space="0" w:color="auto"/>
            <w:bottom w:val="none" w:sz="0" w:space="0" w:color="auto"/>
            <w:right w:val="none" w:sz="0" w:space="0" w:color="auto"/>
          </w:divBdr>
        </w:div>
        <w:div w:id="1892688084">
          <w:marLeft w:val="0"/>
          <w:marRight w:val="0"/>
          <w:marTop w:val="0"/>
          <w:marBottom w:val="0"/>
          <w:divBdr>
            <w:top w:val="none" w:sz="0" w:space="0" w:color="auto"/>
            <w:left w:val="none" w:sz="0" w:space="0" w:color="auto"/>
            <w:bottom w:val="none" w:sz="0" w:space="0" w:color="auto"/>
            <w:right w:val="none" w:sz="0" w:space="0" w:color="auto"/>
          </w:divBdr>
        </w:div>
        <w:div w:id="1793011164">
          <w:marLeft w:val="0"/>
          <w:marRight w:val="0"/>
          <w:marTop w:val="0"/>
          <w:marBottom w:val="0"/>
          <w:divBdr>
            <w:top w:val="none" w:sz="0" w:space="0" w:color="auto"/>
            <w:left w:val="none" w:sz="0" w:space="0" w:color="auto"/>
            <w:bottom w:val="none" w:sz="0" w:space="0" w:color="auto"/>
            <w:right w:val="none" w:sz="0" w:space="0" w:color="auto"/>
          </w:divBdr>
        </w:div>
        <w:div w:id="1755396488">
          <w:marLeft w:val="0"/>
          <w:marRight w:val="0"/>
          <w:marTop w:val="0"/>
          <w:marBottom w:val="0"/>
          <w:divBdr>
            <w:top w:val="none" w:sz="0" w:space="0" w:color="auto"/>
            <w:left w:val="none" w:sz="0" w:space="0" w:color="auto"/>
            <w:bottom w:val="none" w:sz="0" w:space="0" w:color="auto"/>
            <w:right w:val="none" w:sz="0" w:space="0" w:color="auto"/>
          </w:divBdr>
        </w:div>
        <w:div w:id="917056256">
          <w:marLeft w:val="0"/>
          <w:marRight w:val="0"/>
          <w:marTop w:val="0"/>
          <w:marBottom w:val="0"/>
          <w:divBdr>
            <w:top w:val="none" w:sz="0" w:space="0" w:color="auto"/>
            <w:left w:val="none" w:sz="0" w:space="0" w:color="auto"/>
            <w:bottom w:val="none" w:sz="0" w:space="0" w:color="auto"/>
            <w:right w:val="none" w:sz="0" w:space="0" w:color="auto"/>
          </w:divBdr>
        </w:div>
        <w:div w:id="627974683">
          <w:marLeft w:val="0"/>
          <w:marRight w:val="0"/>
          <w:marTop w:val="0"/>
          <w:marBottom w:val="0"/>
          <w:divBdr>
            <w:top w:val="none" w:sz="0" w:space="0" w:color="auto"/>
            <w:left w:val="none" w:sz="0" w:space="0" w:color="auto"/>
            <w:bottom w:val="none" w:sz="0" w:space="0" w:color="auto"/>
            <w:right w:val="none" w:sz="0" w:space="0" w:color="auto"/>
          </w:divBdr>
        </w:div>
        <w:div w:id="2141340665">
          <w:marLeft w:val="0"/>
          <w:marRight w:val="0"/>
          <w:marTop w:val="0"/>
          <w:marBottom w:val="0"/>
          <w:divBdr>
            <w:top w:val="none" w:sz="0" w:space="0" w:color="auto"/>
            <w:left w:val="none" w:sz="0" w:space="0" w:color="auto"/>
            <w:bottom w:val="none" w:sz="0" w:space="0" w:color="auto"/>
            <w:right w:val="none" w:sz="0" w:space="0" w:color="auto"/>
          </w:divBdr>
        </w:div>
        <w:div w:id="1429694733">
          <w:marLeft w:val="0"/>
          <w:marRight w:val="0"/>
          <w:marTop w:val="0"/>
          <w:marBottom w:val="0"/>
          <w:divBdr>
            <w:top w:val="none" w:sz="0" w:space="0" w:color="auto"/>
            <w:left w:val="none" w:sz="0" w:space="0" w:color="auto"/>
            <w:bottom w:val="none" w:sz="0" w:space="0" w:color="auto"/>
            <w:right w:val="none" w:sz="0" w:space="0" w:color="auto"/>
          </w:divBdr>
        </w:div>
        <w:div w:id="984310606">
          <w:marLeft w:val="0"/>
          <w:marRight w:val="0"/>
          <w:marTop w:val="0"/>
          <w:marBottom w:val="0"/>
          <w:divBdr>
            <w:top w:val="none" w:sz="0" w:space="0" w:color="auto"/>
            <w:left w:val="none" w:sz="0" w:space="0" w:color="auto"/>
            <w:bottom w:val="none" w:sz="0" w:space="0" w:color="auto"/>
            <w:right w:val="none" w:sz="0" w:space="0" w:color="auto"/>
          </w:divBdr>
        </w:div>
        <w:div w:id="1519538434">
          <w:marLeft w:val="0"/>
          <w:marRight w:val="0"/>
          <w:marTop w:val="0"/>
          <w:marBottom w:val="0"/>
          <w:divBdr>
            <w:top w:val="none" w:sz="0" w:space="0" w:color="auto"/>
            <w:left w:val="none" w:sz="0" w:space="0" w:color="auto"/>
            <w:bottom w:val="none" w:sz="0" w:space="0" w:color="auto"/>
            <w:right w:val="none" w:sz="0" w:space="0" w:color="auto"/>
          </w:divBdr>
        </w:div>
        <w:div w:id="1682849958">
          <w:marLeft w:val="0"/>
          <w:marRight w:val="0"/>
          <w:marTop w:val="0"/>
          <w:marBottom w:val="0"/>
          <w:divBdr>
            <w:top w:val="none" w:sz="0" w:space="0" w:color="auto"/>
            <w:left w:val="none" w:sz="0" w:space="0" w:color="auto"/>
            <w:bottom w:val="none" w:sz="0" w:space="0" w:color="auto"/>
            <w:right w:val="none" w:sz="0" w:space="0" w:color="auto"/>
          </w:divBdr>
        </w:div>
        <w:div w:id="1018313995">
          <w:marLeft w:val="0"/>
          <w:marRight w:val="0"/>
          <w:marTop w:val="0"/>
          <w:marBottom w:val="0"/>
          <w:divBdr>
            <w:top w:val="none" w:sz="0" w:space="0" w:color="auto"/>
            <w:left w:val="none" w:sz="0" w:space="0" w:color="auto"/>
            <w:bottom w:val="none" w:sz="0" w:space="0" w:color="auto"/>
            <w:right w:val="none" w:sz="0" w:space="0" w:color="auto"/>
          </w:divBdr>
        </w:div>
        <w:div w:id="1931694738">
          <w:marLeft w:val="0"/>
          <w:marRight w:val="0"/>
          <w:marTop w:val="0"/>
          <w:marBottom w:val="0"/>
          <w:divBdr>
            <w:top w:val="none" w:sz="0" w:space="0" w:color="auto"/>
            <w:left w:val="none" w:sz="0" w:space="0" w:color="auto"/>
            <w:bottom w:val="none" w:sz="0" w:space="0" w:color="auto"/>
            <w:right w:val="none" w:sz="0" w:space="0" w:color="auto"/>
          </w:divBdr>
        </w:div>
        <w:div w:id="1324577849">
          <w:marLeft w:val="0"/>
          <w:marRight w:val="0"/>
          <w:marTop w:val="0"/>
          <w:marBottom w:val="0"/>
          <w:divBdr>
            <w:top w:val="none" w:sz="0" w:space="0" w:color="auto"/>
            <w:left w:val="none" w:sz="0" w:space="0" w:color="auto"/>
            <w:bottom w:val="none" w:sz="0" w:space="0" w:color="auto"/>
            <w:right w:val="none" w:sz="0" w:space="0" w:color="auto"/>
          </w:divBdr>
        </w:div>
        <w:div w:id="1195918976">
          <w:marLeft w:val="0"/>
          <w:marRight w:val="0"/>
          <w:marTop w:val="0"/>
          <w:marBottom w:val="0"/>
          <w:divBdr>
            <w:top w:val="none" w:sz="0" w:space="0" w:color="auto"/>
            <w:left w:val="none" w:sz="0" w:space="0" w:color="auto"/>
            <w:bottom w:val="none" w:sz="0" w:space="0" w:color="auto"/>
            <w:right w:val="none" w:sz="0" w:space="0" w:color="auto"/>
          </w:divBdr>
        </w:div>
      </w:divsChild>
    </w:div>
    <w:div w:id="765813102">
      <w:bodyDiv w:val="1"/>
      <w:marLeft w:val="0"/>
      <w:marRight w:val="0"/>
      <w:marTop w:val="0"/>
      <w:marBottom w:val="0"/>
      <w:divBdr>
        <w:top w:val="none" w:sz="0" w:space="0" w:color="auto"/>
        <w:left w:val="none" w:sz="0" w:space="0" w:color="auto"/>
        <w:bottom w:val="none" w:sz="0" w:space="0" w:color="auto"/>
        <w:right w:val="none" w:sz="0" w:space="0" w:color="auto"/>
      </w:divBdr>
      <w:divsChild>
        <w:div w:id="1689332720">
          <w:marLeft w:val="0"/>
          <w:marRight w:val="0"/>
          <w:marTop w:val="0"/>
          <w:marBottom w:val="0"/>
          <w:divBdr>
            <w:top w:val="none" w:sz="0" w:space="0" w:color="auto"/>
            <w:left w:val="none" w:sz="0" w:space="0" w:color="auto"/>
            <w:bottom w:val="none" w:sz="0" w:space="0" w:color="auto"/>
            <w:right w:val="none" w:sz="0" w:space="0" w:color="auto"/>
          </w:divBdr>
        </w:div>
      </w:divsChild>
    </w:div>
    <w:div w:id="952132018">
      <w:bodyDiv w:val="1"/>
      <w:marLeft w:val="0"/>
      <w:marRight w:val="0"/>
      <w:marTop w:val="0"/>
      <w:marBottom w:val="0"/>
      <w:divBdr>
        <w:top w:val="none" w:sz="0" w:space="0" w:color="auto"/>
        <w:left w:val="none" w:sz="0" w:space="0" w:color="auto"/>
        <w:bottom w:val="none" w:sz="0" w:space="0" w:color="auto"/>
        <w:right w:val="none" w:sz="0" w:space="0" w:color="auto"/>
      </w:divBdr>
      <w:divsChild>
        <w:div w:id="144247817">
          <w:marLeft w:val="0"/>
          <w:marRight w:val="0"/>
          <w:marTop w:val="0"/>
          <w:marBottom w:val="0"/>
          <w:divBdr>
            <w:top w:val="none" w:sz="0" w:space="0" w:color="auto"/>
            <w:left w:val="none" w:sz="0" w:space="0" w:color="auto"/>
            <w:bottom w:val="none" w:sz="0" w:space="0" w:color="auto"/>
            <w:right w:val="none" w:sz="0" w:space="0" w:color="auto"/>
          </w:divBdr>
          <w:divsChild>
            <w:div w:id="1642416520">
              <w:marLeft w:val="0"/>
              <w:marRight w:val="0"/>
              <w:marTop w:val="0"/>
              <w:marBottom w:val="0"/>
              <w:divBdr>
                <w:top w:val="none" w:sz="0" w:space="0" w:color="auto"/>
                <w:left w:val="none" w:sz="0" w:space="0" w:color="auto"/>
                <w:bottom w:val="none" w:sz="0" w:space="0" w:color="auto"/>
                <w:right w:val="none" w:sz="0" w:space="0" w:color="auto"/>
              </w:divBdr>
              <w:divsChild>
                <w:div w:id="215819586">
                  <w:marLeft w:val="0"/>
                  <w:marRight w:val="0"/>
                  <w:marTop w:val="0"/>
                  <w:marBottom w:val="0"/>
                  <w:divBdr>
                    <w:top w:val="none" w:sz="0" w:space="0" w:color="auto"/>
                    <w:left w:val="none" w:sz="0" w:space="0" w:color="auto"/>
                    <w:bottom w:val="none" w:sz="0" w:space="0" w:color="auto"/>
                    <w:right w:val="none" w:sz="0" w:space="0" w:color="auto"/>
                  </w:divBdr>
                  <w:divsChild>
                    <w:div w:id="418987389">
                      <w:marLeft w:val="0"/>
                      <w:marRight w:val="0"/>
                      <w:marTop w:val="0"/>
                      <w:marBottom w:val="0"/>
                      <w:divBdr>
                        <w:top w:val="none" w:sz="0" w:space="0" w:color="auto"/>
                        <w:left w:val="none" w:sz="0" w:space="0" w:color="auto"/>
                        <w:bottom w:val="none" w:sz="0" w:space="0" w:color="auto"/>
                        <w:right w:val="none" w:sz="0" w:space="0" w:color="auto"/>
                      </w:divBdr>
                      <w:divsChild>
                        <w:div w:id="659845539">
                          <w:marLeft w:val="0"/>
                          <w:marRight w:val="0"/>
                          <w:marTop w:val="0"/>
                          <w:marBottom w:val="0"/>
                          <w:divBdr>
                            <w:top w:val="none" w:sz="0" w:space="0" w:color="auto"/>
                            <w:left w:val="none" w:sz="0" w:space="0" w:color="auto"/>
                            <w:bottom w:val="none" w:sz="0" w:space="0" w:color="auto"/>
                            <w:right w:val="none" w:sz="0" w:space="0" w:color="auto"/>
                          </w:divBdr>
                          <w:divsChild>
                            <w:div w:id="486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9098">
          <w:marLeft w:val="0"/>
          <w:marRight w:val="0"/>
          <w:marTop w:val="0"/>
          <w:marBottom w:val="0"/>
          <w:divBdr>
            <w:top w:val="none" w:sz="0" w:space="0" w:color="auto"/>
            <w:left w:val="none" w:sz="0" w:space="0" w:color="auto"/>
            <w:bottom w:val="none" w:sz="0" w:space="0" w:color="auto"/>
            <w:right w:val="none" w:sz="0" w:space="0" w:color="auto"/>
          </w:divBdr>
        </w:div>
      </w:divsChild>
    </w:div>
    <w:div w:id="1210996418">
      <w:bodyDiv w:val="1"/>
      <w:marLeft w:val="0"/>
      <w:marRight w:val="0"/>
      <w:marTop w:val="0"/>
      <w:marBottom w:val="0"/>
      <w:divBdr>
        <w:top w:val="none" w:sz="0" w:space="0" w:color="auto"/>
        <w:left w:val="none" w:sz="0" w:space="0" w:color="auto"/>
        <w:bottom w:val="none" w:sz="0" w:space="0" w:color="auto"/>
        <w:right w:val="none" w:sz="0" w:space="0" w:color="auto"/>
      </w:divBdr>
      <w:divsChild>
        <w:div w:id="2011521009">
          <w:marLeft w:val="0"/>
          <w:marRight w:val="0"/>
          <w:marTop w:val="0"/>
          <w:marBottom w:val="0"/>
          <w:divBdr>
            <w:top w:val="none" w:sz="0" w:space="0" w:color="auto"/>
            <w:left w:val="none" w:sz="0" w:space="0" w:color="auto"/>
            <w:bottom w:val="none" w:sz="0" w:space="0" w:color="auto"/>
            <w:right w:val="none" w:sz="0" w:space="0" w:color="auto"/>
          </w:divBdr>
          <w:divsChild>
            <w:div w:id="1406142384">
              <w:marLeft w:val="0"/>
              <w:marRight w:val="0"/>
              <w:marTop w:val="0"/>
              <w:marBottom w:val="0"/>
              <w:divBdr>
                <w:top w:val="none" w:sz="0" w:space="0" w:color="auto"/>
                <w:left w:val="none" w:sz="0" w:space="0" w:color="auto"/>
                <w:bottom w:val="none" w:sz="0" w:space="0" w:color="auto"/>
                <w:right w:val="none" w:sz="0" w:space="0" w:color="auto"/>
              </w:divBdr>
              <w:divsChild>
                <w:div w:id="1378041672">
                  <w:marLeft w:val="0"/>
                  <w:marRight w:val="0"/>
                  <w:marTop w:val="0"/>
                  <w:marBottom w:val="0"/>
                  <w:divBdr>
                    <w:top w:val="none" w:sz="0" w:space="0" w:color="auto"/>
                    <w:left w:val="none" w:sz="0" w:space="0" w:color="auto"/>
                    <w:bottom w:val="none" w:sz="0" w:space="0" w:color="auto"/>
                    <w:right w:val="none" w:sz="0" w:space="0" w:color="auto"/>
                  </w:divBdr>
                  <w:divsChild>
                    <w:div w:id="819153046">
                      <w:marLeft w:val="0"/>
                      <w:marRight w:val="0"/>
                      <w:marTop w:val="0"/>
                      <w:marBottom w:val="0"/>
                      <w:divBdr>
                        <w:top w:val="none" w:sz="0" w:space="0" w:color="auto"/>
                        <w:left w:val="none" w:sz="0" w:space="0" w:color="auto"/>
                        <w:bottom w:val="none" w:sz="0" w:space="0" w:color="auto"/>
                        <w:right w:val="none" w:sz="0" w:space="0" w:color="auto"/>
                      </w:divBdr>
                      <w:divsChild>
                        <w:div w:id="997147937">
                          <w:marLeft w:val="0"/>
                          <w:marRight w:val="0"/>
                          <w:marTop w:val="0"/>
                          <w:marBottom w:val="0"/>
                          <w:divBdr>
                            <w:top w:val="none" w:sz="0" w:space="0" w:color="auto"/>
                            <w:left w:val="none" w:sz="0" w:space="0" w:color="auto"/>
                            <w:bottom w:val="none" w:sz="0" w:space="0" w:color="auto"/>
                            <w:right w:val="none" w:sz="0" w:space="0" w:color="auto"/>
                          </w:divBdr>
                          <w:divsChild>
                            <w:div w:id="1878851702">
                              <w:marLeft w:val="0"/>
                              <w:marRight w:val="0"/>
                              <w:marTop w:val="0"/>
                              <w:marBottom w:val="0"/>
                              <w:divBdr>
                                <w:top w:val="none" w:sz="0" w:space="0" w:color="auto"/>
                                <w:left w:val="none" w:sz="0" w:space="0" w:color="auto"/>
                                <w:bottom w:val="none" w:sz="0" w:space="0" w:color="auto"/>
                                <w:right w:val="none" w:sz="0" w:space="0" w:color="auto"/>
                              </w:divBdr>
                              <w:divsChild>
                                <w:div w:id="1854109477">
                                  <w:marLeft w:val="0"/>
                                  <w:marRight w:val="0"/>
                                  <w:marTop w:val="0"/>
                                  <w:marBottom w:val="0"/>
                                  <w:divBdr>
                                    <w:top w:val="none" w:sz="0" w:space="0" w:color="auto"/>
                                    <w:left w:val="none" w:sz="0" w:space="0" w:color="auto"/>
                                    <w:bottom w:val="none" w:sz="0" w:space="0" w:color="auto"/>
                                    <w:right w:val="none" w:sz="0" w:space="0" w:color="auto"/>
                                  </w:divBdr>
                                  <w:divsChild>
                                    <w:div w:id="1821773818">
                                      <w:marLeft w:val="0"/>
                                      <w:marRight w:val="0"/>
                                      <w:marTop w:val="0"/>
                                      <w:marBottom w:val="0"/>
                                      <w:divBdr>
                                        <w:top w:val="none" w:sz="0" w:space="0" w:color="auto"/>
                                        <w:left w:val="none" w:sz="0" w:space="0" w:color="auto"/>
                                        <w:bottom w:val="none" w:sz="0" w:space="0" w:color="auto"/>
                                        <w:right w:val="none" w:sz="0" w:space="0" w:color="auto"/>
                                      </w:divBdr>
                                      <w:divsChild>
                                        <w:div w:id="1183470624">
                                          <w:marLeft w:val="0"/>
                                          <w:marRight w:val="0"/>
                                          <w:marTop w:val="0"/>
                                          <w:marBottom w:val="0"/>
                                          <w:divBdr>
                                            <w:top w:val="none" w:sz="0" w:space="0" w:color="auto"/>
                                            <w:left w:val="none" w:sz="0" w:space="0" w:color="auto"/>
                                            <w:bottom w:val="none" w:sz="0" w:space="0" w:color="auto"/>
                                            <w:right w:val="none" w:sz="0" w:space="0" w:color="auto"/>
                                          </w:divBdr>
                                          <w:divsChild>
                                            <w:div w:id="3159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14260">
      <w:bodyDiv w:val="1"/>
      <w:marLeft w:val="0"/>
      <w:marRight w:val="0"/>
      <w:marTop w:val="0"/>
      <w:marBottom w:val="0"/>
      <w:divBdr>
        <w:top w:val="none" w:sz="0" w:space="0" w:color="auto"/>
        <w:left w:val="none" w:sz="0" w:space="0" w:color="auto"/>
        <w:bottom w:val="none" w:sz="0" w:space="0" w:color="auto"/>
        <w:right w:val="none" w:sz="0" w:space="0" w:color="auto"/>
      </w:divBdr>
    </w:div>
    <w:div w:id="1327704447">
      <w:bodyDiv w:val="1"/>
      <w:marLeft w:val="0"/>
      <w:marRight w:val="0"/>
      <w:marTop w:val="0"/>
      <w:marBottom w:val="0"/>
      <w:divBdr>
        <w:top w:val="none" w:sz="0" w:space="0" w:color="auto"/>
        <w:left w:val="none" w:sz="0" w:space="0" w:color="auto"/>
        <w:bottom w:val="none" w:sz="0" w:space="0" w:color="auto"/>
        <w:right w:val="none" w:sz="0" w:space="0" w:color="auto"/>
      </w:divBdr>
      <w:divsChild>
        <w:div w:id="259144453">
          <w:marLeft w:val="0"/>
          <w:marRight w:val="0"/>
          <w:marTop w:val="0"/>
          <w:marBottom w:val="0"/>
          <w:divBdr>
            <w:top w:val="none" w:sz="0" w:space="0" w:color="auto"/>
            <w:left w:val="none" w:sz="0" w:space="0" w:color="auto"/>
            <w:bottom w:val="none" w:sz="0" w:space="0" w:color="auto"/>
            <w:right w:val="none" w:sz="0" w:space="0" w:color="auto"/>
          </w:divBdr>
          <w:divsChild>
            <w:div w:id="76093879">
              <w:marLeft w:val="0"/>
              <w:marRight w:val="0"/>
              <w:marTop w:val="0"/>
              <w:marBottom w:val="0"/>
              <w:divBdr>
                <w:top w:val="none" w:sz="0" w:space="0" w:color="auto"/>
                <w:left w:val="none" w:sz="0" w:space="0" w:color="auto"/>
                <w:bottom w:val="none" w:sz="0" w:space="0" w:color="auto"/>
                <w:right w:val="none" w:sz="0" w:space="0" w:color="auto"/>
              </w:divBdr>
              <w:divsChild>
                <w:div w:id="81529176">
                  <w:marLeft w:val="0"/>
                  <w:marRight w:val="0"/>
                  <w:marTop w:val="0"/>
                  <w:marBottom w:val="0"/>
                  <w:divBdr>
                    <w:top w:val="none" w:sz="0" w:space="0" w:color="auto"/>
                    <w:left w:val="none" w:sz="0" w:space="0" w:color="auto"/>
                    <w:bottom w:val="none" w:sz="0" w:space="0" w:color="auto"/>
                    <w:right w:val="none" w:sz="0" w:space="0" w:color="auto"/>
                  </w:divBdr>
                  <w:divsChild>
                    <w:div w:id="1106535051">
                      <w:marLeft w:val="300"/>
                      <w:marRight w:val="300"/>
                      <w:marTop w:val="225"/>
                      <w:marBottom w:val="225"/>
                      <w:divBdr>
                        <w:top w:val="single" w:sz="6" w:space="0" w:color="D8D8D8"/>
                        <w:left w:val="single" w:sz="6" w:space="0" w:color="D8D8D8"/>
                        <w:bottom w:val="single" w:sz="6" w:space="15" w:color="D8D8D8"/>
                        <w:right w:val="single" w:sz="6" w:space="0" w:color="D8D8D8"/>
                      </w:divBdr>
                      <w:divsChild>
                        <w:div w:id="173614111">
                          <w:marLeft w:val="375"/>
                          <w:marRight w:val="555"/>
                          <w:marTop w:val="0"/>
                          <w:marBottom w:val="0"/>
                          <w:divBdr>
                            <w:top w:val="none" w:sz="0" w:space="0" w:color="auto"/>
                            <w:left w:val="none" w:sz="0" w:space="0" w:color="auto"/>
                            <w:bottom w:val="none" w:sz="0" w:space="0" w:color="auto"/>
                            <w:right w:val="none" w:sz="0" w:space="0" w:color="auto"/>
                          </w:divBdr>
                          <w:divsChild>
                            <w:div w:id="328488536">
                              <w:marLeft w:val="0"/>
                              <w:marRight w:val="0"/>
                              <w:marTop w:val="0"/>
                              <w:marBottom w:val="0"/>
                              <w:divBdr>
                                <w:top w:val="none" w:sz="0" w:space="0" w:color="auto"/>
                                <w:left w:val="none" w:sz="0" w:space="0" w:color="auto"/>
                                <w:bottom w:val="none" w:sz="0" w:space="0" w:color="auto"/>
                                <w:right w:val="none" w:sz="0" w:space="0" w:color="auto"/>
                              </w:divBdr>
                              <w:divsChild>
                                <w:div w:id="1943603655">
                                  <w:marLeft w:val="0"/>
                                  <w:marRight w:val="0"/>
                                  <w:marTop w:val="0"/>
                                  <w:marBottom w:val="0"/>
                                  <w:divBdr>
                                    <w:top w:val="none" w:sz="0" w:space="0" w:color="auto"/>
                                    <w:left w:val="none" w:sz="0" w:space="0" w:color="auto"/>
                                    <w:bottom w:val="none" w:sz="0" w:space="0" w:color="auto"/>
                                    <w:right w:val="none" w:sz="0" w:space="0" w:color="auto"/>
                                  </w:divBdr>
                                </w:div>
                                <w:div w:id="316149894">
                                  <w:marLeft w:val="0"/>
                                  <w:marRight w:val="0"/>
                                  <w:marTop w:val="0"/>
                                  <w:marBottom w:val="0"/>
                                  <w:divBdr>
                                    <w:top w:val="none" w:sz="0" w:space="0" w:color="auto"/>
                                    <w:left w:val="none" w:sz="0" w:space="0" w:color="auto"/>
                                    <w:bottom w:val="none" w:sz="0" w:space="0" w:color="auto"/>
                                    <w:right w:val="none" w:sz="0" w:space="0" w:color="auto"/>
                                  </w:divBdr>
                                </w:div>
                                <w:div w:id="1630671013">
                                  <w:marLeft w:val="0"/>
                                  <w:marRight w:val="0"/>
                                  <w:marTop w:val="0"/>
                                  <w:marBottom w:val="0"/>
                                  <w:divBdr>
                                    <w:top w:val="none" w:sz="0" w:space="0" w:color="auto"/>
                                    <w:left w:val="none" w:sz="0" w:space="0" w:color="auto"/>
                                    <w:bottom w:val="none" w:sz="0" w:space="0" w:color="auto"/>
                                    <w:right w:val="none" w:sz="0" w:space="0" w:color="auto"/>
                                  </w:divBdr>
                                </w:div>
                                <w:div w:id="356396354">
                                  <w:marLeft w:val="0"/>
                                  <w:marRight w:val="0"/>
                                  <w:marTop w:val="0"/>
                                  <w:marBottom w:val="0"/>
                                  <w:divBdr>
                                    <w:top w:val="none" w:sz="0" w:space="0" w:color="auto"/>
                                    <w:left w:val="none" w:sz="0" w:space="0" w:color="auto"/>
                                    <w:bottom w:val="none" w:sz="0" w:space="0" w:color="auto"/>
                                    <w:right w:val="none" w:sz="0" w:space="0" w:color="auto"/>
                                  </w:divBdr>
                                </w:div>
                                <w:div w:id="1692759314">
                                  <w:marLeft w:val="0"/>
                                  <w:marRight w:val="0"/>
                                  <w:marTop w:val="0"/>
                                  <w:marBottom w:val="0"/>
                                  <w:divBdr>
                                    <w:top w:val="none" w:sz="0" w:space="0" w:color="auto"/>
                                    <w:left w:val="none" w:sz="0" w:space="0" w:color="auto"/>
                                    <w:bottom w:val="none" w:sz="0" w:space="0" w:color="auto"/>
                                    <w:right w:val="none" w:sz="0" w:space="0" w:color="auto"/>
                                  </w:divBdr>
                                </w:div>
                                <w:div w:id="1838111467">
                                  <w:marLeft w:val="0"/>
                                  <w:marRight w:val="0"/>
                                  <w:marTop w:val="0"/>
                                  <w:marBottom w:val="0"/>
                                  <w:divBdr>
                                    <w:top w:val="none" w:sz="0" w:space="0" w:color="auto"/>
                                    <w:left w:val="none" w:sz="0" w:space="0" w:color="auto"/>
                                    <w:bottom w:val="none" w:sz="0" w:space="0" w:color="auto"/>
                                    <w:right w:val="none" w:sz="0" w:space="0" w:color="auto"/>
                                  </w:divBdr>
                                </w:div>
                                <w:div w:id="145972603">
                                  <w:marLeft w:val="0"/>
                                  <w:marRight w:val="0"/>
                                  <w:marTop w:val="0"/>
                                  <w:marBottom w:val="0"/>
                                  <w:divBdr>
                                    <w:top w:val="none" w:sz="0" w:space="0" w:color="auto"/>
                                    <w:left w:val="none" w:sz="0" w:space="0" w:color="auto"/>
                                    <w:bottom w:val="none" w:sz="0" w:space="0" w:color="auto"/>
                                    <w:right w:val="none" w:sz="0" w:space="0" w:color="auto"/>
                                  </w:divBdr>
                                </w:div>
                                <w:div w:id="1429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3419">
      <w:bodyDiv w:val="1"/>
      <w:marLeft w:val="0"/>
      <w:marRight w:val="0"/>
      <w:marTop w:val="0"/>
      <w:marBottom w:val="0"/>
      <w:divBdr>
        <w:top w:val="none" w:sz="0" w:space="0" w:color="auto"/>
        <w:left w:val="none" w:sz="0" w:space="0" w:color="auto"/>
        <w:bottom w:val="none" w:sz="0" w:space="0" w:color="auto"/>
        <w:right w:val="none" w:sz="0" w:space="0" w:color="auto"/>
      </w:divBdr>
      <w:divsChild>
        <w:div w:id="1218586605">
          <w:marLeft w:val="0"/>
          <w:marRight w:val="0"/>
          <w:marTop w:val="0"/>
          <w:marBottom w:val="0"/>
          <w:divBdr>
            <w:top w:val="none" w:sz="0" w:space="0" w:color="auto"/>
            <w:left w:val="none" w:sz="0" w:space="0" w:color="auto"/>
            <w:bottom w:val="none" w:sz="0" w:space="0" w:color="auto"/>
            <w:right w:val="none" w:sz="0" w:space="0" w:color="auto"/>
          </w:divBdr>
          <w:divsChild>
            <w:div w:id="420682395">
              <w:marLeft w:val="0"/>
              <w:marRight w:val="0"/>
              <w:marTop w:val="0"/>
              <w:marBottom w:val="0"/>
              <w:divBdr>
                <w:top w:val="none" w:sz="0" w:space="0" w:color="auto"/>
                <w:left w:val="none" w:sz="0" w:space="0" w:color="auto"/>
                <w:bottom w:val="none" w:sz="0" w:space="0" w:color="auto"/>
                <w:right w:val="none" w:sz="0" w:space="0" w:color="auto"/>
              </w:divBdr>
              <w:divsChild>
                <w:div w:id="919558001">
                  <w:marLeft w:val="0"/>
                  <w:marRight w:val="0"/>
                  <w:marTop w:val="0"/>
                  <w:marBottom w:val="0"/>
                  <w:divBdr>
                    <w:top w:val="none" w:sz="0" w:space="0" w:color="auto"/>
                    <w:left w:val="none" w:sz="0" w:space="0" w:color="auto"/>
                    <w:bottom w:val="none" w:sz="0" w:space="0" w:color="auto"/>
                    <w:right w:val="none" w:sz="0" w:space="0" w:color="auto"/>
                  </w:divBdr>
                  <w:divsChild>
                    <w:div w:id="131602125">
                      <w:marLeft w:val="0"/>
                      <w:marRight w:val="0"/>
                      <w:marTop w:val="0"/>
                      <w:marBottom w:val="0"/>
                      <w:divBdr>
                        <w:top w:val="none" w:sz="0" w:space="0" w:color="auto"/>
                        <w:left w:val="none" w:sz="0" w:space="0" w:color="auto"/>
                        <w:bottom w:val="none" w:sz="0" w:space="0" w:color="auto"/>
                        <w:right w:val="none" w:sz="0" w:space="0" w:color="auto"/>
                      </w:divBdr>
                      <w:divsChild>
                        <w:div w:id="458837615">
                          <w:marLeft w:val="0"/>
                          <w:marRight w:val="0"/>
                          <w:marTop w:val="0"/>
                          <w:marBottom w:val="0"/>
                          <w:divBdr>
                            <w:top w:val="none" w:sz="0" w:space="0" w:color="auto"/>
                            <w:left w:val="none" w:sz="0" w:space="0" w:color="auto"/>
                            <w:bottom w:val="none" w:sz="0" w:space="0" w:color="auto"/>
                            <w:right w:val="none" w:sz="0" w:space="0" w:color="auto"/>
                          </w:divBdr>
                          <w:divsChild>
                            <w:div w:id="4345250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19263">
      <w:bodyDiv w:val="1"/>
      <w:marLeft w:val="0"/>
      <w:marRight w:val="0"/>
      <w:marTop w:val="0"/>
      <w:marBottom w:val="0"/>
      <w:divBdr>
        <w:top w:val="none" w:sz="0" w:space="0" w:color="auto"/>
        <w:left w:val="none" w:sz="0" w:space="0" w:color="auto"/>
        <w:bottom w:val="none" w:sz="0" w:space="0" w:color="auto"/>
        <w:right w:val="none" w:sz="0" w:space="0" w:color="auto"/>
      </w:divBdr>
      <w:divsChild>
        <w:div w:id="1487091965">
          <w:marLeft w:val="0"/>
          <w:marRight w:val="0"/>
          <w:marTop w:val="0"/>
          <w:marBottom w:val="0"/>
          <w:divBdr>
            <w:top w:val="none" w:sz="0" w:space="0" w:color="auto"/>
            <w:left w:val="none" w:sz="0" w:space="0" w:color="auto"/>
            <w:bottom w:val="none" w:sz="0" w:space="0" w:color="auto"/>
            <w:right w:val="none" w:sz="0" w:space="0" w:color="auto"/>
          </w:divBdr>
          <w:divsChild>
            <w:div w:id="2061048516">
              <w:marLeft w:val="0"/>
              <w:marRight w:val="0"/>
              <w:marTop w:val="0"/>
              <w:marBottom w:val="0"/>
              <w:divBdr>
                <w:top w:val="none" w:sz="0" w:space="0" w:color="auto"/>
                <w:left w:val="none" w:sz="0" w:space="0" w:color="auto"/>
                <w:bottom w:val="none" w:sz="0" w:space="0" w:color="auto"/>
                <w:right w:val="none" w:sz="0" w:space="0" w:color="auto"/>
              </w:divBdr>
              <w:divsChild>
                <w:div w:id="365563281">
                  <w:marLeft w:val="0"/>
                  <w:marRight w:val="0"/>
                  <w:marTop w:val="0"/>
                  <w:marBottom w:val="0"/>
                  <w:divBdr>
                    <w:top w:val="none" w:sz="0" w:space="0" w:color="auto"/>
                    <w:left w:val="none" w:sz="0" w:space="0" w:color="auto"/>
                    <w:bottom w:val="none" w:sz="0" w:space="0" w:color="auto"/>
                    <w:right w:val="none" w:sz="0" w:space="0" w:color="auto"/>
                  </w:divBdr>
                  <w:divsChild>
                    <w:div w:id="719666551">
                      <w:marLeft w:val="0"/>
                      <w:marRight w:val="0"/>
                      <w:marTop w:val="0"/>
                      <w:marBottom w:val="0"/>
                      <w:divBdr>
                        <w:top w:val="none" w:sz="0" w:space="0" w:color="auto"/>
                        <w:left w:val="none" w:sz="0" w:space="0" w:color="auto"/>
                        <w:bottom w:val="none" w:sz="0" w:space="0" w:color="auto"/>
                        <w:right w:val="none" w:sz="0" w:space="0" w:color="auto"/>
                      </w:divBdr>
                      <w:divsChild>
                        <w:div w:id="418601734">
                          <w:marLeft w:val="0"/>
                          <w:marRight w:val="0"/>
                          <w:marTop w:val="0"/>
                          <w:marBottom w:val="0"/>
                          <w:divBdr>
                            <w:top w:val="none" w:sz="0" w:space="0" w:color="auto"/>
                            <w:left w:val="none" w:sz="0" w:space="0" w:color="auto"/>
                            <w:bottom w:val="none" w:sz="0" w:space="0" w:color="auto"/>
                            <w:right w:val="none" w:sz="0" w:space="0" w:color="auto"/>
                          </w:divBdr>
                          <w:divsChild>
                            <w:div w:id="1394114299">
                              <w:marLeft w:val="0"/>
                              <w:marRight w:val="0"/>
                              <w:marTop w:val="0"/>
                              <w:marBottom w:val="0"/>
                              <w:divBdr>
                                <w:top w:val="none" w:sz="0" w:space="0" w:color="auto"/>
                                <w:left w:val="none" w:sz="0" w:space="0" w:color="auto"/>
                                <w:bottom w:val="none" w:sz="0" w:space="0" w:color="auto"/>
                                <w:right w:val="none" w:sz="0" w:space="0" w:color="auto"/>
                              </w:divBdr>
                              <w:divsChild>
                                <w:div w:id="1756627763">
                                  <w:marLeft w:val="0"/>
                                  <w:marRight w:val="0"/>
                                  <w:marTop w:val="22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90905">
      <w:bodyDiv w:val="1"/>
      <w:marLeft w:val="0"/>
      <w:marRight w:val="0"/>
      <w:marTop w:val="0"/>
      <w:marBottom w:val="0"/>
      <w:divBdr>
        <w:top w:val="none" w:sz="0" w:space="0" w:color="auto"/>
        <w:left w:val="none" w:sz="0" w:space="0" w:color="auto"/>
        <w:bottom w:val="none" w:sz="0" w:space="0" w:color="auto"/>
        <w:right w:val="none" w:sz="0" w:space="0" w:color="auto"/>
      </w:divBdr>
      <w:divsChild>
        <w:div w:id="2124958908">
          <w:marLeft w:val="0"/>
          <w:marRight w:val="0"/>
          <w:marTop w:val="0"/>
          <w:marBottom w:val="0"/>
          <w:divBdr>
            <w:top w:val="none" w:sz="0" w:space="0" w:color="auto"/>
            <w:left w:val="none" w:sz="0" w:space="0" w:color="auto"/>
            <w:bottom w:val="none" w:sz="0" w:space="0" w:color="auto"/>
            <w:right w:val="none" w:sz="0" w:space="0" w:color="auto"/>
          </w:divBdr>
          <w:divsChild>
            <w:div w:id="5986587">
              <w:marLeft w:val="0"/>
              <w:marRight w:val="0"/>
              <w:marTop w:val="0"/>
              <w:marBottom w:val="0"/>
              <w:divBdr>
                <w:top w:val="none" w:sz="0" w:space="0" w:color="auto"/>
                <w:left w:val="none" w:sz="0" w:space="0" w:color="auto"/>
                <w:bottom w:val="none" w:sz="0" w:space="0" w:color="auto"/>
                <w:right w:val="none" w:sz="0" w:space="0" w:color="auto"/>
              </w:divBdr>
              <w:divsChild>
                <w:div w:id="1118797456">
                  <w:marLeft w:val="0"/>
                  <w:marRight w:val="0"/>
                  <w:marTop w:val="0"/>
                  <w:marBottom w:val="0"/>
                  <w:divBdr>
                    <w:top w:val="none" w:sz="0" w:space="0" w:color="auto"/>
                    <w:left w:val="none" w:sz="0" w:space="0" w:color="auto"/>
                    <w:bottom w:val="none" w:sz="0" w:space="0" w:color="auto"/>
                    <w:right w:val="none" w:sz="0" w:space="0" w:color="auto"/>
                  </w:divBdr>
                  <w:divsChild>
                    <w:div w:id="1185250661">
                      <w:marLeft w:val="0"/>
                      <w:marRight w:val="0"/>
                      <w:marTop w:val="0"/>
                      <w:marBottom w:val="0"/>
                      <w:divBdr>
                        <w:top w:val="none" w:sz="0" w:space="0" w:color="auto"/>
                        <w:left w:val="none" w:sz="0" w:space="0" w:color="auto"/>
                        <w:bottom w:val="none" w:sz="0" w:space="0" w:color="auto"/>
                        <w:right w:val="none" w:sz="0" w:space="0" w:color="auto"/>
                      </w:divBdr>
                      <w:divsChild>
                        <w:div w:id="1190023893">
                          <w:marLeft w:val="0"/>
                          <w:marRight w:val="0"/>
                          <w:marTop w:val="0"/>
                          <w:marBottom w:val="0"/>
                          <w:divBdr>
                            <w:top w:val="none" w:sz="0" w:space="0" w:color="auto"/>
                            <w:left w:val="none" w:sz="0" w:space="0" w:color="auto"/>
                            <w:bottom w:val="none" w:sz="0" w:space="0" w:color="auto"/>
                            <w:right w:val="none" w:sz="0" w:space="0" w:color="auto"/>
                          </w:divBdr>
                          <w:divsChild>
                            <w:div w:id="1089959039">
                              <w:marLeft w:val="0"/>
                              <w:marRight w:val="0"/>
                              <w:marTop w:val="0"/>
                              <w:marBottom w:val="0"/>
                              <w:divBdr>
                                <w:top w:val="none" w:sz="0" w:space="0" w:color="auto"/>
                                <w:left w:val="none" w:sz="0" w:space="0" w:color="auto"/>
                                <w:bottom w:val="none" w:sz="0" w:space="0" w:color="auto"/>
                                <w:right w:val="none" w:sz="0" w:space="0" w:color="auto"/>
                              </w:divBdr>
                              <w:divsChild>
                                <w:div w:id="1683584730">
                                  <w:marLeft w:val="0"/>
                                  <w:marRight w:val="0"/>
                                  <w:marTop w:val="0"/>
                                  <w:marBottom w:val="0"/>
                                  <w:divBdr>
                                    <w:top w:val="none" w:sz="0" w:space="0" w:color="auto"/>
                                    <w:left w:val="none" w:sz="0" w:space="0" w:color="auto"/>
                                    <w:bottom w:val="none" w:sz="0" w:space="0" w:color="auto"/>
                                    <w:right w:val="none" w:sz="0" w:space="0" w:color="auto"/>
                                  </w:divBdr>
                                  <w:divsChild>
                                    <w:div w:id="1478187504">
                                      <w:marLeft w:val="0"/>
                                      <w:marRight w:val="0"/>
                                      <w:marTop w:val="0"/>
                                      <w:marBottom w:val="0"/>
                                      <w:divBdr>
                                        <w:top w:val="none" w:sz="0" w:space="0" w:color="auto"/>
                                        <w:left w:val="none" w:sz="0" w:space="0" w:color="auto"/>
                                        <w:bottom w:val="none" w:sz="0" w:space="0" w:color="auto"/>
                                        <w:right w:val="none" w:sz="0" w:space="0" w:color="auto"/>
                                      </w:divBdr>
                                      <w:divsChild>
                                        <w:div w:id="307436478">
                                          <w:marLeft w:val="0"/>
                                          <w:marRight w:val="0"/>
                                          <w:marTop w:val="0"/>
                                          <w:marBottom w:val="0"/>
                                          <w:divBdr>
                                            <w:top w:val="none" w:sz="0" w:space="0" w:color="auto"/>
                                            <w:left w:val="none" w:sz="0" w:space="0" w:color="auto"/>
                                            <w:bottom w:val="none" w:sz="0" w:space="0" w:color="auto"/>
                                            <w:right w:val="none" w:sz="0" w:space="0" w:color="auto"/>
                                          </w:divBdr>
                                          <w:divsChild>
                                            <w:div w:id="1179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548280">
      <w:bodyDiv w:val="1"/>
      <w:marLeft w:val="0"/>
      <w:marRight w:val="0"/>
      <w:marTop w:val="0"/>
      <w:marBottom w:val="0"/>
      <w:divBdr>
        <w:top w:val="none" w:sz="0" w:space="0" w:color="auto"/>
        <w:left w:val="none" w:sz="0" w:space="0" w:color="auto"/>
        <w:bottom w:val="none" w:sz="0" w:space="0" w:color="auto"/>
        <w:right w:val="none" w:sz="0" w:space="0" w:color="auto"/>
      </w:divBdr>
      <w:divsChild>
        <w:div w:id="1033379441">
          <w:marLeft w:val="0"/>
          <w:marRight w:val="0"/>
          <w:marTop w:val="0"/>
          <w:marBottom w:val="0"/>
          <w:divBdr>
            <w:top w:val="none" w:sz="0" w:space="0" w:color="auto"/>
            <w:left w:val="none" w:sz="0" w:space="0" w:color="auto"/>
            <w:bottom w:val="none" w:sz="0" w:space="0" w:color="auto"/>
            <w:right w:val="none" w:sz="0" w:space="0" w:color="auto"/>
          </w:divBdr>
          <w:divsChild>
            <w:div w:id="1846942643">
              <w:marLeft w:val="0"/>
              <w:marRight w:val="0"/>
              <w:marTop w:val="0"/>
              <w:marBottom w:val="0"/>
              <w:divBdr>
                <w:top w:val="none" w:sz="0" w:space="0" w:color="auto"/>
                <w:left w:val="none" w:sz="0" w:space="0" w:color="auto"/>
                <w:bottom w:val="none" w:sz="0" w:space="0" w:color="auto"/>
                <w:right w:val="none" w:sz="0" w:space="0" w:color="auto"/>
              </w:divBdr>
              <w:divsChild>
                <w:div w:id="1350180889">
                  <w:marLeft w:val="150"/>
                  <w:marRight w:val="150"/>
                  <w:marTop w:val="0"/>
                  <w:marBottom w:val="0"/>
                  <w:divBdr>
                    <w:top w:val="none" w:sz="0" w:space="0" w:color="auto"/>
                    <w:left w:val="none" w:sz="0" w:space="0" w:color="auto"/>
                    <w:bottom w:val="none" w:sz="0" w:space="0" w:color="auto"/>
                    <w:right w:val="none" w:sz="0" w:space="0" w:color="auto"/>
                  </w:divBdr>
                  <w:divsChild>
                    <w:div w:id="220604834">
                      <w:marLeft w:val="0"/>
                      <w:marRight w:val="0"/>
                      <w:marTop w:val="0"/>
                      <w:marBottom w:val="0"/>
                      <w:divBdr>
                        <w:top w:val="none" w:sz="0" w:space="0" w:color="auto"/>
                        <w:left w:val="none" w:sz="0" w:space="0" w:color="auto"/>
                        <w:bottom w:val="none" w:sz="0" w:space="0" w:color="auto"/>
                        <w:right w:val="none" w:sz="0" w:space="0" w:color="auto"/>
                      </w:divBdr>
                      <w:divsChild>
                        <w:div w:id="1088960313">
                          <w:marLeft w:val="0"/>
                          <w:marRight w:val="0"/>
                          <w:marTop w:val="0"/>
                          <w:marBottom w:val="0"/>
                          <w:divBdr>
                            <w:top w:val="none" w:sz="0" w:space="0" w:color="auto"/>
                            <w:left w:val="none" w:sz="0" w:space="0" w:color="auto"/>
                            <w:bottom w:val="none" w:sz="0" w:space="0" w:color="auto"/>
                            <w:right w:val="none" w:sz="0" w:space="0" w:color="auto"/>
                          </w:divBdr>
                          <w:divsChild>
                            <w:div w:id="1184317746">
                              <w:marLeft w:val="-360"/>
                              <w:marRight w:val="-360"/>
                              <w:marTop w:val="0"/>
                              <w:marBottom w:val="0"/>
                              <w:divBdr>
                                <w:top w:val="none" w:sz="0" w:space="0" w:color="auto"/>
                                <w:left w:val="none" w:sz="0" w:space="0" w:color="auto"/>
                                <w:bottom w:val="none" w:sz="0" w:space="0" w:color="auto"/>
                                <w:right w:val="none" w:sz="0" w:space="0" w:color="auto"/>
                              </w:divBdr>
                              <w:divsChild>
                                <w:div w:id="1902133041">
                                  <w:marLeft w:val="0"/>
                                  <w:marRight w:val="0"/>
                                  <w:marTop w:val="0"/>
                                  <w:marBottom w:val="0"/>
                                  <w:divBdr>
                                    <w:top w:val="none" w:sz="0" w:space="0" w:color="auto"/>
                                    <w:left w:val="none" w:sz="0" w:space="0" w:color="auto"/>
                                    <w:bottom w:val="none" w:sz="0" w:space="0" w:color="auto"/>
                                    <w:right w:val="none" w:sz="0" w:space="0" w:color="auto"/>
                                  </w:divBdr>
                                  <w:divsChild>
                                    <w:div w:id="1553805678">
                                      <w:marLeft w:val="0"/>
                                      <w:marRight w:val="0"/>
                                      <w:marTop w:val="0"/>
                                      <w:marBottom w:val="240"/>
                                      <w:divBdr>
                                        <w:top w:val="none" w:sz="0" w:space="0" w:color="auto"/>
                                        <w:left w:val="none" w:sz="0" w:space="0" w:color="auto"/>
                                        <w:bottom w:val="none" w:sz="0" w:space="0" w:color="auto"/>
                                        <w:right w:val="none" w:sz="0" w:space="0" w:color="auto"/>
                                      </w:divBdr>
                                      <w:divsChild>
                                        <w:div w:id="1523014171">
                                          <w:marLeft w:val="0"/>
                                          <w:marRight w:val="0"/>
                                          <w:marTop w:val="0"/>
                                          <w:marBottom w:val="400"/>
                                          <w:divBdr>
                                            <w:top w:val="none" w:sz="0" w:space="0" w:color="auto"/>
                                            <w:left w:val="none" w:sz="0" w:space="0" w:color="auto"/>
                                            <w:bottom w:val="none" w:sz="0" w:space="0" w:color="auto"/>
                                            <w:right w:val="none" w:sz="0" w:space="0" w:color="auto"/>
                                          </w:divBdr>
                                        </w:div>
                                      </w:divsChild>
                                    </w:div>
                                    <w:div w:id="574557007">
                                      <w:marLeft w:val="0"/>
                                      <w:marRight w:val="0"/>
                                      <w:marTop w:val="0"/>
                                      <w:marBottom w:val="450"/>
                                      <w:divBdr>
                                        <w:top w:val="none" w:sz="0" w:space="0" w:color="auto"/>
                                        <w:left w:val="none" w:sz="0" w:space="0" w:color="auto"/>
                                        <w:bottom w:val="none" w:sz="0" w:space="0" w:color="auto"/>
                                        <w:right w:val="none" w:sz="0" w:space="0" w:color="auto"/>
                                      </w:divBdr>
                                      <w:divsChild>
                                        <w:div w:id="1413045452">
                                          <w:marLeft w:val="0"/>
                                          <w:marRight w:val="0"/>
                                          <w:marTop w:val="0"/>
                                          <w:marBottom w:val="0"/>
                                          <w:divBdr>
                                            <w:top w:val="none" w:sz="0" w:space="0" w:color="auto"/>
                                            <w:left w:val="none" w:sz="0" w:space="0" w:color="auto"/>
                                            <w:bottom w:val="none" w:sz="0" w:space="0" w:color="auto"/>
                                            <w:right w:val="none" w:sz="0" w:space="0" w:color="auto"/>
                                          </w:divBdr>
                                          <w:divsChild>
                                            <w:div w:id="699281303">
                                              <w:marLeft w:val="0"/>
                                              <w:marRight w:val="0"/>
                                              <w:marTop w:val="0"/>
                                              <w:marBottom w:val="0"/>
                                              <w:divBdr>
                                                <w:top w:val="none" w:sz="0" w:space="0" w:color="auto"/>
                                                <w:left w:val="none" w:sz="0" w:space="0" w:color="auto"/>
                                                <w:bottom w:val="none" w:sz="0" w:space="0" w:color="auto"/>
                                                <w:right w:val="none" w:sz="0" w:space="0" w:color="auto"/>
                                              </w:divBdr>
                                              <w:divsChild>
                                                <w:div w:id="412092161">
                                                  <w:marLeft w:val="0"/>
                                                  <w:marRight w:val="0"/>
                                                  <w:marTop w:val="0"/>
                                                  <w:marBottom w:val="0"/>
                                                  <w:divBdr>
                                                    <w:top w:val="none" w:sz="0" w:space="0" w:color="auto"/>
                                                    <w:left w:val="none" w:sz="0" w:space="0" w:color="auto"/>
                                                    <w:bottom w:val="none" w:sz="0" w:space="0" w:color="auto"/>
                                                    <w:right w:val="none" w:sz="0" w:space="0" w:color="auto"/>
                                                  </w:divBdr>
                                                  <w:divsChild>
                                                    <w:div w:id="1534659926">
                                                      <w:marLeft w:val="0"/>
                                                      <w:marRight w:val="0"/>
                                                      <w:marTop w:val="0"/>
                                                      <w:marBottom w:val="0"/>
                                                      <w:divBdr>
                                                        <w:top w:val="none" w:sz="0" w:space="0" w:color="auto"/>
                                                        <w:left w:val="none" w:sz="0" w:space="0" w:color="auto"/>
                                                        <w:bottom w:val="none" w:sz="0" w:space="0" w:color="auto"/>
                                                        <w:right w:val="none" w:sz="0" w:space="0" w:color="auto"/>
                                                      </w:divBdr>
                                                      <w:divsChild>
                                                        <w:div w:id="1414349833">
                                                          <w:marLeft w:val="-360"/>
                                                          <w:marRight w:val="-36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
                                                            <w:div w:id="1511410635">
                                                              <w:marLeft w:val="0"/>
                                                              <w:marRight w:val="0"/>
                                                              <w:marTop w:val="0"/>
                                                              <w:marBottom w:val="0"/>
                                                              <w:divBdr>
                                                                <w:top w:val="none" w:sz="0" w:space="0" w:color="auto"/>
                                                                <w:left w:val="none" w:sz="0" w:space="0" w:color="auto"/>
                                                                <w:bottom w:val="none" w:sz="0" w:space="0" w:color="auto"/>
                                                                <w:right w:val="none" w:sz="0" w:space="0" w:color="auto"/>
                                                              </w:divBdr>
                                                            </w:div>
                                                          </w:divsChild>
                                                        </w:div>
                                                        <w:div w:id="254290036">
                                                          <w:marLeft w:val="-360"/>
                                                          <w:marRight w:val="-360"/>
                                                          <w:marTop w:val="0"/>
                                                          <w:marBottom w:val="0"/>
                                                          <w:divBdr>
                                                            <w:top w:val="none" w:sz="0" w:space="0" w:color="auto"/>
                                                            <w:left w:val="none" w:sz="0" w:space="0" w:color="auto"/>
                                                            <w:bottom w:val="none" w:sz="0" w:space="0" w:color="auto"/>
                                                            <w:right w:val="none" w:sz="0" w:space="0" w:color="auto"/>
                                                          </w:divBdr>
                                                          <w:divsChild>
                                                            <w:div w:id="532958019">
                                                              <w:marLeft w:val="0"/>
                                                              <w:marRight w:val="0"/>
                                                              <w:marTop w:val="0"/>
                                                              <w:marBottom w:val="0"/>
                                                              <w:divBdr>
                                                                <w:top w:val="none" w:sz="0" w:space="0" w:color="auto"/>
                                                                <w:left w:val="none" w:sz="0" w:space="0" w:color="auto"/>
                                                                <w:bottom w:val="none" w:sz="0" w:space="0" w:color="auto"/>
                                                                <w:right w:val="none" w:sz="0" w:space="0" w:color="auto"/>
                                                              </w:divBdr>
                                                            </w:div>
                                                            <w:div w:id="1466968808">
                                                              <w:marLeft w:val="0"/>
                                                              <w:marRight w:val="0"/>
                                                              <w:marTop w:val="0"/>
                                                              <w:marBottom w:val="0"/>
                                                              <w:divBdr>
                                                                <w:top w:val="none" w:sz="0" w:space="0" w:color="auto"/>
                                                                <w:left w:val="none" w:sz="0" w:space="0" w:color="auto"/>
                                                                <w:bottom w:val="none" w:sz="0" w:space="0" w:color="auto"/>
                                                                <w:right w:val="none" w:sz="0" w:space="0" w:color="auto"/>
                                                              </w:divBdr>
                                                            </w:div>
                                                          </w:divsChild>
                                                        </w:div>
                                                        <w:div w:id="866792229">
                                                          <w:marLeft w:val="-360"/>
                                                          <w:marRight w:val="-360"/>
                                                          <w:marTop w:val="0"/>
                                                          <w:marBottom w:val="0"/>
                                                          <w:divBdr>
                                                            <w:top w:val="none" w:sz="0" w:space="0" w:color="auto"/>
                                                            <w:left w:val="none" w:sz="0" w:space="0" w:color="auto"/>
                                                            <w:bottom w:val="none" w:sz="0" w:space="0" w:color="auto"/>
                                                            <w:right w:val="none" w:sz="0" w:space="0" w:color="auto"/>
                                                          </w:divBdr>
                                                          <w:divsChild>
                                                            <w:div w:id="2019036366">
                                                              <w:marLeft w:val="0"/>
                                                              <w:marRight w:val="0"/>
                                                              <w:marTop w:val="0"/>
                                                              <w:marBottom w:val="0"/>
                                                              <w:divBdr>
                                                                <w:top w:val="none" w:sz="0" w:space="0" w:color="auto"/>
                                                                <w:left w:val="none" w:sz="0" w:space="0" w:color="auto"/>
                                                                <w:bottom w:val="none" w:sz="0" w:space="0" w:color="auto"/>
                                                                <w:right w:val="none" w:sz="0" w:space="0" w:color="auto"/>
                                                              </w:divBdr>
                                                            </w:div>
                                                            <w:div w:id="1139420231">
                                                              <w:marLeft w:val="0"/>
                                                              <w:marRight w:val="0"/>
                                                              <w:marTop w:val="0"/>
                                                              <w:marBottom w:val="0"/>
                                                              <w:divBdr>
                                                                <w:top w:val="none" w:sz="0" w:space="0" w:color="auto"/>
                                                                <w:left w:val="none" w:sz="0" w:space="0" w:color="auto"/>
                                                                <w:bottom w:val="none" w:sz="0" w:space="0" w:color="auto"/>
                                                                <w:right w:val="none" w:sz="0" w:space="0" w:color="auto"/>
                                                              </w:divBdr>
                                                            </w:div>
                                                          </w:divsChild>
                                                        </w:div>
                                                        <w:div w:id="582953042">
                                                          <w:marLeft w:val="-360"/>
                                                          <w:marRight w:val="-360"/>
                                                          <w:marTop w:val="0"/>
                                                          <w:marBottom w:val="0"/>
                                                          <w:divBdr>
                                                            <w:top w:val="none" w:sz="0" w:space="0" w:color="auto"/>
                                                            <w:left w:val="none" w:sz="0" w:space="0" w:color="auto"/>
                                                            <w:bottom w:val="none" w:sz="0" w:space="0" w:color="auto"/>
                                                            <w:right w:val="none" w:sz="0" w:space="0" w:color="auto"/>
                                                          </w:divBdr>
                                                          <w:divsChild>
                                                            <w:div w:id="404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746856">
      <w:bodyDiv w:val="1"/>
      <w:marLeft w:val="0"/>
      <w:marRight w:val="0"/>
      <w:marTop w:val="0"/>
      <w:marBottom w:val="0"/>
      <w:divBdr>
        <w:top w:val="none" w:sz="0" w:space="0" w:color="auto"/>
        <w:left w:val="none" w:sz="0" w:space="0" w:color="auto"/>
        <w:bottom w:val="none" w:sz="0" w:space="0" w:color="auto"/>
        <w:right w:val="none" w:sz="0" w:space="0" w:color="auto"/>
      </w:divBdr>
      <w:divsChild>
        <w:div w:id="304235267">
          <w:marLeft w:val="0"/>
          <w:marRight w:val="0"/>
          <w:marTop w:val="0"/>
          <w:marBottom w:val="0"/>
          <w:divBdr>
            <w:top w:val="none" w:sz="0" w:space="0" w:color="auto"/>
            <w:left w:val="none" w:sz="0" w:space="0" w:color="auto"/>
            <w:bottom w:val="none" w:sz="0" w:space="0" w:color="auto"/>
            <w:right w:val="none" w:sz="0" w:space="0" w:color="auto"/>
          </w:divBdr>
          <w:divsChild>
            <w:div w:id="273365414">
              <w:marLeft w:val="0"/>
              <w:marRight w:val="0"/>
              <w:marTop w:val="0"/>
              <w:marBottom w:val="0"/>
              <w:divBdr>
                <w:top w:val="none" w:sz="0" w:space="0" w:color="auto"/>
                <w:left w:val="none" w:sz="0" w:space="0" w:color="auto"/>
                <w:bottom w:val="none" w:sz="0" w:space="0" w:color="auto"/>
                <w:right w:val="none" w:sz="0" w:space="0" w:color="auto"/>
              </w:divBdr>
            </w:div>
            <w:div w:id="6597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uscode.house.gov/browse.xhtml" TargetMode="External"/><Relationship Id="rId11" Type="http://schemas.openxmlformats.org/officeDocument/2006/relationships/image" Target="media/image2.jpeg"/><Relationship Id="rId12" Type="http://schemas.openxmlformats.org/officeDocument/2006/relationships/hyperlink" Target="http://www.gpo.gov/fdsys/browse/collectionCfr.action?collectionCode=CFR&amp;searchPath=Title+19&amp;oldPath=Title+19&amp;isCollapsed=true&amp;selectedYearFrom=2014&amp;ycord=513" TargetMode="External"/><Relationship Id="rId13" Type="http://schemas.openxmlformats.org/officeDocument/2006/relationships/hyperlink" Target="https://www.wto.org/english/tratop_e/tpr_e/tp407_e.htm" TargetMode="External"/><Relationship Id="rId14" Type="http://schemas.openxmlformats.org/officeDocument/2006/relationships/hyperlink" Target="http://www.doingbusiness.org/data/exploreeconomies/united-states" TargetMode="External"/><Relationship Id="rId15" Type="http://schemas.openxmlformats.org/officeDocument/2006/relationships/hyperlink" Target="http://legacy.intracen.org/marketanalysis/loc/Default.aspx" TargetMode="External"/><Relationship Id="rId16" Type="http://schemas.openxmlformats.org/officeDocument/2006/relationships/hyperlink" Target="http://caselaw.findlaw.com/" TargetMode="External"/><Relationship Id="rId17" Type="http://schemas.openxmlformats.org/officeDocument/2006/relationships/hyperlink" Target="http://www.politico.com/trade/?ml=na" TargetMode="External"/><Relationship Id="rId18" Type="http://schemas.openxmlformats.org/officeDocument/2006/relationships/hyperlink" Target="http://www.cq.com/topic/trade_policy?7" TargetMode="External"/><Relationship Id="rId19" Type="http://schemas.openxmlformats.org/officeDocument/2006/relationships/hyperlink" Target="http://americastradepolicy.com/" TargetMode="External"/><Relationship Id="rId60" Type="http://schemas.openxmlformats.org/officeDocument/2006/relationships/hyperlink" Target="http://www.nist.gov/ncsci" TargetMode="External"/><Relationship Id="rId61" Type="http://schemas.openxmlformats.org/officeDocument/2006/relationships/hyperlink" Target="https://www.wto.org/english/tratop_e/dispu_e/dispu_agreements_index_e.htm?id=A22" TargetMode="External"/><Relationship Id="rId62" Type="http://schemas.openxmlformats.org/officeDocument/2006/relationships/hyperlink" Target="http://www.cbp.gov/trade/basic-import-export" TargetMode="External"/><Relationship Id="rId63" Type="http://schemas.openxmlformats.org/officeDocument/2006/relationships/hyperlink" Target="http://www.bis.doc.gov/index.php/regulations/commerce-control-list-ccl/" TargetMode="External"/><Relationship Id="rId64" Type="http://schemas.openxmlformats.org/officeDocument/2006/relationships/hyperlink" Target="http://www.pmddtc.state.gov/index.html" TargetMode="External"/><Relationship Id="rId65" Type="http://schemas.openxmlformats.org/officeDocument/2006/relationships/hyperlink" Target="https://www.whitehouse.gov/the-press-office/executive-order-national-export-initiative" TargetMode="External"/><Relationship Id="rId66" Type="http://schemas.openxmlformats.org/officeDocument/2006/relationships/hyperlink" Target="https://www.whitehouse.gov/the-press-office/executive-order-national-export-initiative" TargetMode="External"/><Relationship Id="rId67" Type="http://schemas.openxmlformats.org/officeDocument/2006/relationships/hyperlink" Target="http://export.gov/faq/eg_main_017489.asp" TargetMode="External"/><Relationship Id="rId68" Type="http://schemas.openxmlformats.org/officeDocument/2006/relationships/hyperlink" Target="http://www.trade.gov/neinext/" TargetMode="External"/><Relationship Id="rId69" Type="http://schemas.openxmlformats.org/officeDocument/2006/relationships/hyperlink" Target="http://www.doingbusiness.org/~/media/GIAWB/Doing%20Business/Documents/Annual-Reports/English/DB15-Full-Report.pdf" TargetMode="External"/><Relationship Id="rId120" Type="http://schemas.openxmlformats.org/officeDocument/2006/relationships/hyperlink" Target="http://www.ita.doc.gov/itac/committees/itac14.asp" TargetMode="External"/><Relationship Id="rId121" Type="http://schemas.openxmlformats.org/officeDocument/2006/relationships/hyperlink" Target="http://www.ita.doc.gov/itac/committees/itac15.asp" TargetMode="External"/><Relationship Id="rId122" Type="http://schemas.openxmlformats.org/officeDocument/2006/relationships/hyperlink" Target="http://www.ita.doc.gov/itac/committees/itac16.asp" TargetMode="External"/><Relationship Id="rId123" Type="http://schemas.openxmlformats.org/officeDocument/2006/relationships/hyperlink" Target="http://www.fas.usda.gov/atac-trade-animals-and-animal-products" TargetMode="External"/><Relationship Id="rId124" Type="http://schemas.openxmlformats.org/officeDocument/2006/relationships/hyperlink" Target="http://www.fas.usda.gov/atac-trade-fruits-and-vegetables" TargetMode="External"/><Relationship Id="rId125" Type="http://schemas.openxmlformats.org/officeDocument/2006/relationships/hyperlink" Target="http://www.fas.usda.gov/atac-trade-grains-feed-oilseeds-and-planting-seeds" TargetMode="External"/><Relationship Id="rId126" Type="http://schemas.openxmlformats.org/officeDocument/2006/relationships/hyperlink" Target="http://www.fas.usda.gov/atac-trade-processed-foods" TargetMode="External"/><Relationship Id="rId127" Type="http://schemas.openxmlformats.org/officeDocument/2006/relationships/hyperlink" Target="http://www.fas.usda.gov/atac-trade-processed-foods" TargetMode="External"/><Relationship Id="rId128" Type="http://schemas.openxmlformats.org/officeDocument/2006/relationships/hyperlink" Target="http://www.fas.usda.gov/atac-trade-sweeteners-and-sweetener-products" TargetMode="External"/><Relationship Id="rId129" Type="http://schemas.openxmlformats.org/officeDocument/2006/relationships/hyperlink" Target="http://www.fas.usda.gov/atac-trade-tobacco-cotton-and-peanuts" TargetMode="External"/><Relationship Id="rId40" Type="http://schemas.openxmlformats.org/officeDocument/2006/relationships/hyperlink" Target="http://www.usitc.gov/publications/332/pub3697.pdf" TargetMode="External"/><Relationship Id="rId41" Type="http://schemas.openxmlformats.org/officeDocument/2006/relationships/hyperlink" Target="http://www.dfat.gov.au/trade/agreements/ausfta/Pages/australia-united-states-fta.aspx" TargetMode="External"/><Relationship Id="rId42" Type="http://schemas.openxmlformats.org/officeDocument/2006/relationships/hyperlink" Target="http://www.sice.oas.org/TPD/USA_AUS/USA_AUS_e.asp" TargetMode="External"/><Relationship Id="rId90" Type="http://schemas.openxmlformats.org/officeDocument/2006/relationships/hyperlink" Target="http://www.usconstitution.net/glossary.html" TargetMode="External"/><Relationship Id="rId91" Type="http://schemas.openxmlformats.org/officeDocument/2006/relationships/hyperlink" Target="http://www.usconstitution.net/glossary.html" TargetMode="External"/><Relationship Id="rId92" Type="http://schemas.openxmlformats.org/officeDocument/2006/relationships/hyperlink" Target="http://waysandmeans.house.gov/subcommittees/subcommittee/?IssueID=4921" TargetMode="External"/><Relationship Id="rId93" Type="http://schemas.openxmlformats.org/officeDocument/2006/relationships/hyperlink" Target="http://www.finance.senate.gov/" TargetMode="External"/><Relationship Id="rId94" Type="http://schemas.openxmlformats.org/officeDocument/2006/relationships/hyperlink" Target="https://ustr.gov/about-us/advisory-committees/advisory-committee-trade-policy-and-negotiations-actpn" TargetMode="External"/><Relationship Id="rId95" Type="http://schemas.openxmlformats.org/officeDocument/2006/relationships/hyperlink" Target="https://ustr.gov/about-us/advisory-committees/agricultural-policy-advisory-committee-apac" TargetMode="External"/><Relationship Id="rId96" Type="http://schemas.openxmlformats.org/officeDocument/2006/relationships/hyperlink" Target="https://ustr.gov/about-us/advisory-committees/agricultural-policy-advisory-committee-atac" TargetMode="External"/><Relationship Id="rId101" Type="http://schemas.openxmlformats.org/officeDocument/2006/relationships/hyperlink" Target="https://ustr.gov/about-us/advisory-committees/trade-and-environment-policy-advisory-committee-tepac" TargetMode="External"/><Relationship Id="rId102" Type="http://schemas.openxmlformats.org/officeDocument/2006/relationships/hyperlink" Target="http://www.trade.gov/pec" TargetMode="External"/><Relationship Id="rId103" Type="http://schemas.openxmlformats.org/officeDocument/2006/relationships/hyperlink" Target="http://www.trade.gov/itac/index.asp" TargetMode="External"/><Relationship Id="rId104" Type="http://schemas.openxmlformats.org/officeDocument/2006/relationships/hyperlink" Target="http://www.trade.gov/manufacturingcouncil/index.asp" TargetMode="External"/><Relationship Id="rId105" Type="http://schemas.openxmlformats.org/officeDocument/2006/relationships/hyperlink" Target="http://trade.gov/ttab/" TargetMode="External"/><Relationship Id="rId106" Type="http://schemas.openxmlformats.org/officeDocument/2006/relationships/hyperlink" Target="http://www.ita.doc.gov/itac/committees/chairs.asp" TargetMode="External"/><Relationship Id="rId107" Type="http://schemas.openxmlformats.org/officeDocument/2006/relationships/hyperlink" Target="http://www.ita.doc.gov/itac/committees/itac01.asp" TargetMode="External"/><Relationship Id="rId108" Type="http://schemas.openxmlformats.org/officeDocument/2006/relationships/hyperlink" Target="http://www.ita.doc.gov/itac/committees/itac02.asp" TargetMode="External"/><Relationship Id="rId109" Type="http://schemas.openxmlformats.org/officeDocument/2006/relationships/hyperlink" Target="http://www.ita.doc.gov/itac/committees/itac03.asp" TargetMode="External"/><Relationship Id="rId97" Type="http://schemas.openxmlformats.org/officeDocument/2006/relationships/hyperlink" Target="https://ustr.gov/about-us/advisory-committees/industry-trade-advisory-committees-itac" TargetMode="External"/><Relationship Id="rId98" Type="http://schemas.openxmlformats.org/officeDocument/2006/relationships/hyperlink" Target="https://ustr.gov/about-us/advisory-committees/intergovernmental-policy-advisory-committee-igpac" TargetMode="External"/><Relationship Id="rId99" Type="http://schemas.openxmlformats.org/officeDocument/2006/relationships/hyperlink" Target="https://ustr.gov/about-us/advisory-committees/labor-advisory-committee-lac" TargetMode="External"/><Relationship Id="rId43" Type="http://schemas.openxmlformats.org/officeDocument/2006/relationships/hyperlink" Target="https://ustr.gov/issue-areas/trade-development/preference-programs/generalized-system-preference-gsp" TargetMode="External"/><Relationship Id="rId44" Type="http://schemas.openxmlformats.org/officeDocument/2006/relationships/hyperlink" Target="http://wits.worldbank.org/GPTAD/trade_database.html" TargetMode="External"/><Relationship Id="rId45" Type="http://schemas.openxmlformats.org/officeDocument/2006/relationships/hyperlink" Target="http://www.cbp.gov/" TargetMode="External"/><Relationship Id="rId46" Type="http://schemas.openxmlformats.org/officeDocument/2006/relationships/hyperlink" Target="http://www.cbp.gov/document/guides/certification-origin-template" TargetMode="External"/><Relationship Id="rId47" Type="http://schemas.openxmlformats.org/officeDocument/2006/relationships/hyperlink" Target="http://www.cbp.gov/trade/nafta/certificate-origin" TargetMode="External"/><Relationship Id="rId48" Type="http://schemas.openxmlformats.org/officeDocument/2006/relationships/hyperlink" Target="http://www.cbp.gov/trade/basic-import-export/uftd-info" TargetMode="External"/><Relationship Id="rId49" Type="http://schemas.openxmlformats.org/officeDocument/2006/relationships/hyperlink" Target="http://www.cbp.gov/trade/entry-summary/drawback/petroleum/excise-tax" TargetMode="External"/><Relationship Id="rId100" Type="http://schemas.openxmlformats.org/officeDocument/2006/relationships/hyperlink" Target="https://ustr.gov/about-us/advisory-committees/trade-advisory-committee-africa-taca" TargetMode="External"/><Relationship Id="rId20" Type="http://schemas.openxmlformats.org/officeDocument/2006/relationships/hyperlink" Target="https://global.factiva.com/sb/default.aspx?lnep=hp" TargetMode="External"/><Relationship Id="rId21" Type="http://schemas.openxmlformats.org/officeDocument/2006/relationships/hyperlink" Target="http://news.bna.com/tdln/" TargetMode="External"/><Relationship Id="rId22" Type="http://schemas.openxmlformats.org/officeDocument/2006/relationships/hyperlink" Target="http://www.cato.org" TargetMode="External"/><Relationship Id="rId70" Type="http://schemas.openxmlformats.org/officeDocument/2006/relationships/hyperlink" Target="https://e-gpa.wto.org/en/Agreement/Latest" TargetMode="External"/><Relationship Id="rId71" Type="http://schemas.openxmlformats.org/officeDocument/2006/relationships/hyperlink" Target="https://www.law.cornell.edu/wex/trade_secret" TargetMode="External"/><Relationship Id="rId72" Type="http://schemas.openxmlformats.org/officeDocument/2006/relationships/hyperlink" Target="https://www.iprcenter.gov/" TargetMode="External"/><Relationship Id="rId73" Type="http://schemas.openxmlformats.org/officeDocument/2006/relationships/hyperlink" Target="http://webarchives.cdlib.org/sw1s17tt5t/http://www.ers.usda.gov/briefing/farmpolicy/usnotify.htm" TargetMode="External"/><Relationship Id="rId74" Type="http://schemas.openxmlformats.org/officeDocument/2006/relationships/hyperlink" Target="http://agims.wto.org/Pages/ANMS/MemberSiteReport.aspx" TargetMode="External"/><Relationship Id="rId75" Type="http://schemas.openxmlformats.org/officeDocument/2006/relationships/hyperlink" Target="https://docs.wto.org/dol2fe/Pages/FE_Search/FE_S_S001.aspx" TargetMode="External"/><Relationship Id="rId76" Type="http://schemas.openxmlformats.org/officeDocument/2006/relationships/hyperlink" Target="http://www.federalreserve.gov/releases/iba/fboshr.htm" TargetMode="External"/><Relationship Id="rId77" Type="http://schemas.openxmlformats.org/officeDocument/2006/relationships/hyperlink" Target="https://docs.wto.org/dol2fe/Pages/FE_Search/FE_S_S001.aspx" TargetMode="External"/><Relationship Id="rId78" Type="http://schemas.openxmlformats.org/officeDocument/2006/relationships/hyperlink" Target="https://www.wto.org/english/tratop_e/serv_e/telecom_e/telecom_commit_exempt_list_e.htm" TargetMode="External"/><Relationship Id="rId79" Type="http://schemas.openxmlformats.org/officeDocument/2006/relationships/hyperlink" Target="https://ustr.gov/trade-agreements/bilateral-investment-treaties" TargetMode="External"/><Relationship Id="rId23" Type="http://schemas.openxmlformats.org/officeDocument/2006/relationships/hyperlink" Target="http://www.epi.org" TargetMode="External"/><Relationship Id="rId24" Type="http://schemas.openxmlformats.org/officeDocument/2006/relationships/hyperlink" Target="http://www.iatp.org" TargetMode="External"/><Relationship Id="rId25" Type="http://schemas.openxmlformats.org/officeDocument/2006/relationships/hyperlink" Target="http://www.nftc.org" TargetMode="External"/><Relationship Id="rId26" Type="http://schemas.openxmlformats.org/officeDocument/2006/relationships/hyperlink" Target="http://www.bsa.org" TargetMode="External"/><Relationship Id="rId27" Type="http://schemas.openxmlformats.org/officeDocument/2006/relationships/hyperlink" Target="http://www.ecattrade.com" TargetMode="External"/><Relationship Id="rId28" Type="http://schemas.openxmlformats.org/officeDocument/2006/relationships/hyperlink" Target="http://www.nam.org/Issues/Trade/" TargetMode="External"/><Relationship Id="rId29" Type="http://schemas.openxmlformats.org/officeDocument/2006/relationships/hyperlink" Target="http://www.sierraclub.org/trade" TargetMode="External"/><Relationship Id="rId130" Type="http://schemas.openxmlformats.org/officeDocument/2006/relationships/hyperlink" Target="http://www.cit.uscourts.gov/" TargetMode="External"/><Relationship Id="rId131" Type="http://schemas.openxmlformats.org/officeDocument/2006/relationships/hyperlink" Target="https://www.wto.org/english/tratop_e/dispu_e/dispu_e.htm" TargetMode="External"/><Relationship Id="rId132" Type="http://schemas.openxmlformats.org/officeDocument/2006/relationships/hyperlink" Target="https://www.wto.org/english/tratop_e/dispu_e/dispu_status_e.htm" TargetMode="External"/><Relationship Id="rId133" Type="http://schemas.openxmlformats.org/officeDocument/2006/relationships/hyperlink" Target="https://www.wto.org/english/tratop_e/dispu_e/dispu_by_country_e.htm" TargetMode="External"/><Relationship Id="rId134" Type="http://schemas.openxmlformats.org/officeDocument/2006/relationships/hyperlink" Target="https://www.wto.org/english/tratop_e/dispu_e/dispu_agreements_index_e.htm" TargetMode="External"/><Relationship Id="rId135" Type="http://schemas.openxmlformats.org/officeDocument/2006/relationships/hyperlink" Target="https://www.wto.org/english/tratop_e/dispu_e/dispu_subjects_index_e.htm" TargetMode="External"/><Relationship Id="rId136" Type="http://schemas.openxmlformats.org/officeDocument/2006/relationships/hyperlink" Target="https://www.wto.org/english/tratop_e/dispu_e/find_dispu_cases_e.htm" TargetMode="External"/><Relationship Id="rId137" Type="http://schemas.openxmlformats.org/officeDocument/2006/relationships/hyperlink" Target="https://www.wto.org/english/tratop_e/dispu_e/dispu_e.htm" TargetMode="External"/><Relationship Id="rId138" Type="http://schemas.openxmlformats.org/officeDocument/2006/relationships/hyperlink" Target="https://www.wto.org/english/tratop_e/dispu_e/appellate_body_e.htm" TargetMode="External"/><Relationship Id="rId139" Type="http://schemas.openxmlformats.org/officeDocument/2006/relationships/hyperlink" Target="https://www.wto.org/english/tratop_e/tpr_e/tpr_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50" Type="http://schemas.openxmlformats.org/officeDocument/2006/relationships/hyperlink" Target="http://www.aphis.usda.gov/wps/portal/aphis/resources/permits" TargetMode="External"/><Relationship Id="rId51" Type="http://schemas.openxmlformats.org/officeDocument/2006/relationships/hyperlink" Target="http://www.fas.usda.gov/programs/sugar-import-program" TargetMode="External"/><Relationship Id="rId52" Type="http://schemas.openxmlformats.org/officeDocument/2006/relationships/hyperlink" Target="http://www.nrc.gov/about-nrc/ip/export-import.html" TargetMode="External"/><Relationship Id="rId53" Type="http://schemas.openxmlformats.org/officeDocument/2006/relationships/hyperlink" Target="http://enforcement.trade.gov/intro/" TargetMode="External"/><Relationship Id="rId54" Type="http://schemas.openxmlformats.org/officeDocument/2006/relationships/hyperlink" Target="http://www.aphis.usda.gov/wps/portal/aphis/ourfocus/importexport" TargetMode="External"/><Relationship Id="rId55" Type="http://schemas.openxmlformats.org/officeDocument/2006/relationships/hyperlink" Target="http://www.fsis.usda.gov/wps/portal/fsis/topics/international-affairs/importing-products" TargetMode="External"/><Relationship Id="rId56" Type="http://schemas.openxmlformats.org/officeDocument/2006/relationships/hyperlink" Target="http://www.epa.gov/pesticides/regulating/index.htm" TargetMode="External"/><Relationship Id="rId57" Type="http://schemas.openxmlformats.org/officeDocument/2006/relationships/hyperlink" Target="https://www.wto.org/english/tratop_e/dispu_e/dispu_agreements_index_e.htm?id=A19" TargetMode="External"/><Relationship Id="rId58" Type="http://schemas.openxmlformats.org/officeDocument/2006/relationships/hyperlink" Target="https://standards.gov/sibr/query/index.cfm" TargetMode="External"/><Relationship Id="rId59" Type="http://schemas.openxmlformats.org/officeDocument/2006/relationships/hyperlink" Target="mailto:ncsci@nist.gov" TargetMode="External"/><Relationship Id="rId110" Type="http://schemas.openxmlformats.org/officeDocument/2006/relationships/hyperlink" Target="http://www.ita.doc.gov/itac/committees/itac04.asp" TargetMode="External"/><Relationship Id="rId111" Type="http://schemas.openxmlformats.org/officeDocument/2006/relationships/hyperlink" Target="http://www.ita.doc.gov/itac/committees/itac05.asp" TargetMode="External"/><Relationship Id="rId112" Type="http://schemas.openxmlformats.org/officeDocument/2006/relationships/hyperlink" Target="http://www.ita.doc.gov/itac/committees/itac06.asp" TargetMode="External"/><Relationship Id="rId113" Type="http://schemas.openxmlformats.org/officeDocument/2006/relationships/hyperlink" Target="http://www.ita.doc.gov/itac/committees/itac07.asp" TargetMode="External"/><Relationship Id="rId114" Type="http://schemas.openxmlformats.org/officeDocument/2006/relationships/hyperlink" Target="http://www.ita.doc.gov/itac/committees/itac08.asp" TargetMode="External"/><Relationship Id="rId115" Type="http://schemas.openxmlformats.org/officeDocument/2006/relationships/hyperlink" Target="http://www.ita.doc.gov/itac/committees/itac09.asp" TargetMode="External"/><Relationship Id="rId116" Type="http://schemas.openxmlformats.org/officeDocument/2006/relationships/hyperlink" Target="http://www.ita.doc.gov/itac/committees/itac10.asp" TargetMode="External"/><Relationship Id="rId117" Type="http://schemas.openxmlformats.org/officeDocument/2006/relationships/hyperlink" Target="http://www.ita.doc.gov/itac/committees/itac11.asp" TargetMode="External"/><Relationship Id="rId118" Type="http://schemas.openxmlformats.org/officeDocument/2006/relationships/hyperlink" Target="http://www.ita.doc.gov/itac/committees/itac12.asp" TargetMode="External"/><Relationship Id="rId119" Type="http://schemas.openxmlformats.org/officeDocument/2006/relationships/hyperlink" Target="http://www.ita.doc.gov/itac/committees/itac13.asp" TargetMode="External"/><Relationship Id="rId30" Type="http://schemas.openxmlformats.org/officeDocument/2006/relationships/hyperlink" Target="http://www.usitc.gov/2015_htsa_basic_edition.htm" TargetMode="External"/><Relationship Id="rId31" Type="http://schemas.openxmlformats.org/officeDocument/2006/relationships/hyperlink" Target="https://ustr.gov/trade-agreements/free-trade-agreements" TargetMode="External"/><Relationship Id="rId32" Type="http://schemas.openxmlformats.org/officeDocument/2006/relationships/hyperlink" Target="http://www.cbp.gov/trade/free-trade-agreements" TargetMode="External"/><Relationship Id="rId33" Type="http://schemas.openxmlformats.org/officeDocument/2006/relationships/hyperlink" Target="http://export.gov/FTA" TargetMode="External"/><Relationship Id="rId34" Type="http://schemas.openxmlformats.org/officeDocument/2006/relationships/hyperlink" Target="http://www.state.gov/e/eb/rls/othr/ics/2014/index.htm" TargetMode="External"/><Relationship Id="rId35" Type="http://schemas.openxmlformats.org/officeDocument/2006/relationships/hyperlink" Target="http://www.dol.gov/ilab/reports/search/?q=fta-report" TargetMode="External"/><Relationship Id="rId36" Type="http://schemas.openxmlformats.org/officeDocument/2006/relationships/hyperlink" Target="http://www.gpo.gov/fdsys/pkg/FR-2004-12-23/pdf/04-28242.pdf" TargetMode="External"/><Relationship Id="rId37" Type="http://schemas.openxmlformats.org/officeDocument/2006/relationships/hyperlink" Target="http://export.gov/australia/build/groups/public/@eg_au/documents/webcontent/eg_au_050735.pdf" TargetMode="External"/><Relationship Id="rId38" Type="http://schemas.openxmlformats.org/officeDocument/2006/relationships/hyperlink" Target="http://export.gov/FTA/" TargetMode="External"/><Relationship Id="rId39" Type="http://schemas.openxmlformats.org/officeDocument/2006/relationships/hyperlink" Target="http://export.gov/australia/build/groups/public/@eg_au/documents/webcontent/eg_au_050735.pdf" TargetMode="External"/><Relationship Id="rId80" Type="http://schemas.openxmlformats.org/officeDocument/2006/relationships/hyperlink" Target="https://ustr.gov/trade-agreements/trade-investment-framework-agreements" TargetMode="External"/><Relationship Id="rId81" Type="http://schemas.openxmlformats.org/officeDocument/2006/relationships/hyperlink" Target="http://www.cbp.gov" TargetMode="External"/><Relationship Id="rId82" Type="http://schemas.openxmlformats.org/officeDocument/2006/relationships/hyperlink" Target="http://www.doleta.gov/tradeact/" TargetMode="External"/><Relationship Id="rId83" Type="http://schemas.openxmlformats.org/officeDocument/2006/relationships/hyperlink" Target="http://www.state.gov/e/eb/tpp/bta" TargetMode="External"/><Relationship Id="rId84" Type="http://schemas.openxmlformats.org/officeDocument/2006/relationships/hyperlink" Target="http://www.state.gov/e/eb/tpp/ipe" TargetMode="External"/><Relationship Id="rId85" Type="http://schemas.openxmlformats.org/officeDocument/2006/relationships/hyperlink" Target="http://www.state.gov/e/eb/tpp/mta" TargetMode="External"/><Relationship Id="rId86" Type="http://schemas.openxmlformats.org/officeDocument/2006/relationships/hyperlink" Target="http://www.state.gov/e/eb/tpp/mta/" TargetMode="External"/><Relationship Id="rId87" Type="http://schemas.openxmlformats.org/officeDocument/2006/relationships/hyperlink" Target="http://www.treasury.gov/resource-center/sanctions/Pages/default.aspx" TargetMode="External"/><Relationship Id="rId88" Type="http://schemas.openxmlformats.org/officeDocument/2006/relationships/hyperlink" Target="http://www.usconstitution.net/glossary.html" TargetMode="External"/><Relationship Id="rId89" Type="http://schemas.openxmlformats.org/officeDocument/2006/relationships/hyperlink" Target="http://www.usconstitution.net/glossary.html" TargetMode="External"/><Relationship Id="rId140" Type="http://schemas.openxmlformats.org/officeDocument/2006/relationships/image" Target="media/image3.jpeg"/><Relationship Id="rId141" Type="http://schemas.openxmlformats.org/officeDocument/2006/relationships/hyperlink" Target="http://www.loc.gov/rr/business" TargetMode="External"/><Relationship Id="rId142" Type="http://schemas.openxmlformats.org/officeDocument/2006/relationships/footer" Target="footer1.xml"/><Relationship Id="rId143" Type="http://schemas.openxmlformats.org/officeDocument/2006/relationships/footer" Target="footer2.xml"/><Relationship Id="rId144" Type="http://schemas.openxmlformats.org/officeDocument/2006/relationships/fontTable" Target="fontTable.xml"/><Relationship Id="rId1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obl@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8B32-7D7B-704E-9C46-2A8ECDA1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10913</Words>
  <Characters>62205</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Trade Policy Consulting</Company>
  <LinksUpToDate>false</LinksUpToDate>
  <CharactersWithSpaces>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Blarcom</dc:creator>
  <cp:lastModifiedBy>Blarcom</cp:lastModifiedBy>
  <cp:revision>29</cp:revision>
  <cp:lastPrinted>2015-04-08T23:56:00Z</cp:lastPrinted>
  <dcterms:created xsi:type="dcterms:W3CDTF">2015-08-03T12:30:00Z</dcterms:created>
  <dcterms:modified xsi:type="dcterms:W3CDTF">2015-08-25T21:16:00Z</dcterms:modified>
</cp:coreProperties>
</file>